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64891E" w14:textId="77777777" w:rsidR="00FF53AA" w:rsidRDefault="00FF53AA" w:rsidP="00FF53AA">
      <w:pPr>
        <w:pStyle w:val="Title"/>
        <w:jc w:val="center"/>
      </w:pPr>
      <w:bookmarkStart w:id="0" w:name="_Hlk512788082"/>
      <w:r>
        <w:rPr>
          <w:sz w:val="48"/>
          <w:szCs w:val="48"/>
        </w:rPr>
        <w:t>Energy Efficiency Program Targeting:</w:t>
      </w:r>
      <w:r>
        <w:t xml:space="preserve"> </w:t>
      </w:r>
    </w:p>
    <w:p w14:paraId="3CED248E" w14:textId="77777777" w:rsidR="00FF53AA" w:rsidRDefault="00FF53AA" w:rsidP="00FF53AA">
      <w:pPr>
        <w:pStyle w:val="Title"/>
        <w:jc w:val="center"/>
        <w:rPr>
          <w:sz w:val="40"/>
          <w:szCs w:val="40"/>
        </w:rPr>
      </w:pPr>
      <w:r>
        <w:rPr>
          <w:sz w:val="40"/>
          <w:szCs w:val="40"/>
        </w:rPr>
        <w:t>Using AMI data analysis to improve at-the-meter savings for small and medium businesses</w:t>
      </w:r>
    </w:p>
    <w:p w14:paraId="70A04190" w14:textId="77777777" w:rsidR="00FF53AA" w:rsidRDefault="00FF53AA" w:rsidP="00FF53AA"/>
    <w:p w14:paraId="4F001351" w14:textId="21229EC6" w:rsidR="00FF53AA" w:rsidRDefault="007F081A" w:rsidP="00FF53AA">
      <w:pPr>
        <w:pStyle w:val="Title"/>
        <w:jc w:val="center"/>
        <w:rPr>
          <w:sz w:val="48"/>
          <w:szCs w:val="48"/>
        </w:rPr>
      </w:pPr>
      <w:r>
        <w:rPr>
          <w:sz w:val="48"/>
          <w:szCs w:val="48"/>
        </w:rPr>
        <w:t xml:space="preserve">Draft </w:t>
      </w:r>
      <w:r w:rsidR="00FF53AA">
        <w:rPr>
          <w:sz w:val="48"/>
          <w:szCs w:val="48"/>
        </w:rPr>
        <w:t>Research Report</w:t>
      </w:r>
    </w:p>
    <w:p w14:paraId="102A6BEA" w14:textId="04960695" w:rsidR="00E437B6" w:rsidRDefault="00E437B6" w:rsidP="00FF53AA">
      <w:pPr>
        <w:jc w:val="center"/>
        <w:rPr>
          <w:noProof/>
        </w:rPr>
      </w:pPr>
      <w:r>
        <w:rPr>
          <w:noProof/>
        </w:rPr>
        <w:drawing>
          <wp:anchor distT="0" distB="0" distL="114300" distR="114300" simplePos="0" relativeHeight="251652096" behindDoc="0" locked="0" layoutInCell="1" allowOverlap="1" wp14:anchorId="08CD8755" wp14:editId="193BCC8D">
            <wp:simplePos x="0" y="0"/>
            <wp:positionH relativeFrom="column">
              <wp:posOffset>-998219</wp:posOffset>
            </wp:positionH>
            <wp:positionV relativeFrom="paragraph">
              <wp:posOffset>241935</wp:posOffset>
            </wp:positionV>
            <wp:extent cx="7886700" cy="4412615"/>
            <wp:effectExtent l="0" t="0" r="0" b="698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7886700" cy="4412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081A">
        <w:rPr>
          <w:noProof/>
        </w:rPr>
        <w:t>July 2</w:t>
      </w:r>
      <w:r w:rsidR="00FF53AA">
        <w:rPr>
          <w:noProof/>
        </w:rPr>
        <w:t>, 2018</w:t>
      </w:r>
    </w:p>
    <w:p w14:paraId="467AA0F0" w14:textId="77777777" w:rsidR="00E437B6" w:rsidRDefault="00E437B6" w:rsidP="00E437B6"/>
    <w:p w14:paraId="697CE21D" w14:textId="77777777" w:rsidR="00E437B6" w:rsidRDefault="00E437B6" w:rsidP="00E437B6"/>
    <w:p w14:paraId="76FB64F3" w14:textId="77777777" w:rsidR="00E437B6" w:rsidRDefault="00E437B6" w:rsidP="00E437B6"/>
    <w:p w14:paraId="255CA621" w14:textId="77777777" w:rsidR="00E437B6" w:rsidRDefault="00E437B6" w:rsidP="00E437B6"/>
    <w:p w14:paraId="6E5E1089" w14:textId="77777777" w:rsidR="00E437B6" w:rsidRDefault="00E437B6" w:rsidP="00E437B6"/>
    <w:p w14:paraId="29AD3BBA" w14:textId="77777777" w:rsidR="00E437B6" w:rsidRDefault="00E437B6" w:rsidP="00E437B6"/>
    <w:p w14:paraId="75D90E08" w14:textId="77777777" w:rsidR="00E437B6" w:rsidRDefault="00E437B6" w:rsidP="00E437B6"/>
    <w:p w14:paraId="22FC4357" w14:textId="77777777" w:rsidR="00E437B6" w:rsidRDefault="00E437B6" w:rsidP="00E437B6"/>
    <w:p w14:paraId="42B032F4" w14:textId="77777777" w:rsidR="00E437B6" w:rsidRDefault="00E437B6" w:rsidP="00E437B6"/>
    <w:p w14:paraId="7C9F8604" w14:textId="77777777" w:rsidR="00E437B6" w:rsidRDefault="00E437B6" w:rsidP="00E437B6"/>
    <w:p w14:paraId="0EE53D52" w14:textId="77777777" w:rsidR="00E437B6" w:rsidRDefault="00E437B6" w:rsidP="00E437B6"/>
    <w:p w14:paraId="0B6E1BA1" w14:textId="77777777" w:rsidR="00E437B6" w:rsidRDefault="00E437B6" w:rsidP="00E437B6"/>
    <w:p w14:paraId="1A26A2BE" w14:textId="77777777" w:rsidR="00E437B6" w:rsidRDefault="00E437B6" w:rsidP="00E437B6"/>
    <w:p w14:paraId="573E0FCA" w14:textId="77777777" w:rsidR="00E437B6" w:rsidRDefault="00E437B6" w:rsidP="00E437B6"/>
    <w:p w14:paraId="02F09E24" w14:textId="77777777" w:rsidR="00E437B6" w:rsidRDefault="00E437B6" w:rsidP="00E437B6"/>
    <w:p w14:paraId="63EF71D0" w14:textId="77777777" w:rsidR="00E437B6" w:rsidRDefault="00E437B6" w:rsidP="00E437B6"/>
    <w:p w14:paraId="2E88DA5A" w14:textId="16024EA2" w:rsidR="00E437B6" w:rsidRDefault="00E437B6" w:rsidP="00E437B6">
      <w:pPr>
        <w:spacing w:after="0"/>
      </w:pPr>
    </w:p>
    <w:p w14:paraId="532D7A13" w14:textId="718F4A41" w:rsidR="00E437B6" w:rsidRDefault="00780D4B" w:rsidP="00E437B6">
      <w:pPr>
        <w:spacing w:after="0"/>
        <w:jc w:val="right"/>
        <w:rPr>
          <w:sz w:val="28"/>
          <w:szCs w:val="28"/>
        </w:rPr>
      </w:pPr>
      <w:r>
        <w:rPr>
          <w:noProof/>
        </w:rPr>
        <w:drawing>
          <wp:anchor distT="0" distB="0" distL="114300" distR="114300" simplePos="0" relativeHeight="251646976" behindDoc="0" locked="0" layoutInCell="1" allowOverlap="1" wp14:anchorId="1ABCDB51" wp14:editId="53640A83">
            <wp:simplePos x="0" y="0"/>
            <wp:positionH relativeFrom="column">
              <wp:posOffset>-208915</wp:posOffset>
            </wp:positionH>
            <wp:positionV relativeFrom="paragraph">
              <wp:posOffset>168910</wp:posOffset>
            </wp:positionV>
            <wp:extent cx="2797810" cy="1119505"/>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7810" cy="1119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37B6" w:rsidRPr="00453F06">
        <w:rPr>
          <w:sz w:val="28"/>
          <w:szCs w:val="28"/>
        </w:rPr>
        <w:t>Prepared by:</w:t>
      </w:r>
    </w:p>
    <w:p w14:paraId="573513B6" w14:textId="3A7CBCF2" w:rsidR="00F20CA8" w:rsidRDefault="00F20CA8" w:rsidP="00E437B6">
      <w:pPr>
        <w:spacing w:after="0"/>
        <w:jc w:val="right"/>
        <w:rPr>
          <w:sz w:val="28"/>
          <w:szCs w:val="28"/>
        </w:rPr>
      </w:pPr>
      <w:r>
        <w:rPr>
          <w:sz w:val="28"/>
          <w:szCs w:val="28"/>
        </w:rPr>
        <w:t>Sam Borgeson, Partner</w:t>
      </w:r>
    </w:p>
    <w:p w14:paraId="5E6951C6" w14:textId="459C76DE" w:rsidR="00780D4B" w:rsidRPr="00453F06" w:rsidRDefault="00780D4B" w:rsidP="00E437B6">
      <w:pPr>
        <w:spacing w:after="0"/>
        <w:jc w:val="right"/>
        <w:rPr>
          <w:sz w:val="28"/>
          <w:szCs w:val="28"/>
        </w:rPr>
      </w:pPr>
      <w:r>
        <w:rPr>
          <w:sz w:val="28"/>
          <w:szCs w:val="28"/>
        </w:rPr>
        <w:t>Brian Gerke, Consultant</w:t>
      </w:r>
    </w:p>
    <w:p w14:paraId="12B0FA68" w14:textId="77777777" w:rsidR="00E437B6" w:rsidRPr="00453F06" w:rsidRDefault="00E437B6" w:rsidP="00E437B6">
      <w:pPr>
        <w:spacing w:after="0"/>
        <w:jc w:val="right"/>
        <w:rPr>
          <w:sz w:val="28"/>
          <w:szCs w:val="28"/>
        </w:rPr>
      </w:pPr>
      <w:r w:rsidRPr="00453F06">
        <w:rPr>
          <w:sz w:val="28"/>
          <w:szCs w:val="28"/>
        </w:rPr>
        <w:t>Convergence Data Analytics, LLC</w:t>
      </w:r>
    </w:p>
    <w:p w14:paraId="2A83108B" w14:textId="77777777" w:rsidR="00E437B6" w:rsidRDefault="00E437B6" w:rsidP="00E437B6">
      <w:pPr>
        <w:spacing w:after="0"/>
        <w:jc w:val="right"/>
        <w:rPr>
          <w:sz w:val="28"/>
          <w:szCs w:val="28"/>
        </w:rPr>
      </w:pPr>
      <w:r>
        <w:rPr>
          <w:sz w:val="28"/>
          <w:szCs w:val="28"/>
        </w:rPr>
        <w:t xml:space="preserve">For </w:t>
      </w:r>
      <w:r w:rsidRPr="00453F06">
        <w:rPr>
          <w:sz w:val="28"/>
          <w:szCs w:val="28"/>
        </w:rPr>
        <w:t>Pacific Gas and Electric Corp.</w:t>
      </w:r>
    </w:p>
    <w:p w14:paraId="5A9D50CF" w14:textId="668F0FF6" w:rsidR="00142416" w:rsidRDefault="00BC38FB" w:rsidP="00E437B6">
      <w:pPr>
        <w:spacing w:after="0"/>
        <w:jc w:val="right"/>
        <w:rPr>
          <w:rFonts w:asciiTheme="majorHAnsi" w:eastAsiaTheme="majorEastAsia" w:hAnsiTheme="majorHAnsi" w:cstheme="majorBidi"/>
          <w:color w:val="365F91" w:themeColor="accent1" w:themeShade="BF"/>
          <w:sz w:val="32"/>
          <w:szCs w:val="32"/>
        </w:rPr>
      </w:pPr>
      <w:r>
        <w:rPr>
          <w:sz w:val="28"/>
          <w:szCs w:val="28"/>
        </w:rPr>
        <w:t>July 2</w:t>
      </w:r>
      <w:bookmarkStart w:id="1" w:name="_GoBack"/>
      <w:bookmarkEnd w:id="1"/>
      <w:r w:rsidR="00E437B6">
        <w:rPr>
          <w:sz w:val="28"/>
          <w:szCs w:val="28"/>
        </w:rPr>
        <w:t>, 201</w:t>
      </w:r>
      <w:r w:rsidR="00780D4B">
        <w:rPr>
          <w:sz w:val="28"/>
          <w:szCs w:val="28"/>
        </w:rPr>
        <w:t>8</w:t>
      </w:r>
      <w:r w:rsidR="00FE6E7E">
        <w:br w:type="page"/>
      </w:r>
    </w:p>
    <w:sdt>
      <w:sdtPr>
        <w:rPr>
          <w:rFonts w:asciiTheme="minorHAnsi" w:eastAsiaTheme="minorHAnsi" w:hAnsiTheme="minorHAnsi" w:cstheme="minorBidi"/>
          <w:color w:val="auto"/>
          <w:sz w:val="22"/>
          <w:szCs w:val="22"/>
        </w:rPr>
        <w:id w:val="-1815944606"/>
        <w:docPartObj>
          <w:docPartGallery w:val="Table of Contents"/>
          <w:docPartUnique/>
        </w:docPartObj>
      </w:sdtPr>
      <w:sdtEndPr>
        <w:rPr>
          <w:b/>
          <w:bCs/>
          <w:noProof/>
        </w:rPr>
      </w:sdtEndPr>
      <w:sdtContent>
        <w:p w14:paraId="6B927F83" w14:textId="61BDD001" w:rsidR="00142416" w:rsidRDefault="00142416" w:rsidP="00A854AB">
          <w:pPr>
            <w:pStyle w:val="TOCHeading"/>
            <w:numPr>
              <w:ilvl w:val="0"/>
              <w:numId w:val="0"/>
            </w:numPr>
            <w:ind w:left="432" w:hanging="432"/>
          </w:pPr>
          <w:r>
            <w:t>Contents</w:t>
          </w:r>
        </w:p>
        <w:p w14:paraId="689FAD81" w14:textId="07FFC235" w:rsidR="00A71CE0" w:rsidRDefault="00142416">
          <w:pPr>
            <w:pStyle w:val="TOC1"/>
            <w:rPr>
              <w:rFonts w:eastAsiaTheme="minorEastAsia"/>
              <w:noProof/>
            </w:rPr>
          </w:pPr>
          <w:r>
            <w:fldChar w:fldCharType="begin"/>
          </w:r>
          <w:r>
            <w:instrText xml:space="preserve"> TOC \o "1-2" \h \z \u </w:instrText>
          </w:r>
          <w:r>
            <w:fldChar w:fldCharType="separate"/>
          </w:r>
          <w:hyperlink w:anchor="_Toc516526050" w:history="1">
            <w:r w:rsidR="00A71CE0" w:rsidRPr="00294A46">
              <w:rPr>
                <w:rStyle w:val="Hyperlink"/>
                <w:noProof/>
              </w:rPr>
              <w:t>1</w:t>
            </w:r>
            <w:r w:rsidR="00A71CE0">
              <w:rPr>
                <w:rFonts w:eastAsiaTheme="minorEastAsia"/>
                <w:noProof/>
              </w:rPr>
              <w:tab/>
            </w:r>
            <w:r w:rsidR="00A71CE0" w:rsidRPr="00294A46">
              <w:rPr>
                <w:rStyle w:val="Hyperlink"/>
                <w:noProof/>
              </w:rPr>
              <w:t>Introduction</w:t>
            </w:r>
            <w:r w:rsidR="00A71CE0">
              <w:rPr>
                <w:noProof/>
                <w:webHidden/>
              </w:rPr>
              <w:tab/>
            </w:r>
            <w:r w:rsidR="00A71CE0">
              <w:rPr>
                <w:noProof/>
                <w:webHidden/>
              </w:rPr>
              <w:fldChar w:fldCharType="begin"/>
            </w:r>
            <w:r w:rsidR="00A71CE0">
              <w:rPr>
                <w:noProof/>
                <w:webHidden/>
              </w:rPr>
              <w:instrText xml:space="preserve"> PAGEREF _Toc516526050 \h </w:instrText>
            </w:r>
            <w:r w:rsidR="00A71CE0">
              <w:rPr>
                <w:noProof/>
                <w:webHidden/>
              </w:rPr>
            </w:r>
            <w:r w:rsidR="00A71CE0">
              <w:rPr>
                <w:noProof/>
                <w:webHidden/>
              </w:rPr>
              <w:fldChar w:fldCharType="separate"/>
            </w:r>
            <w:r w:rsidR="003D1F52">
              <w:rPr>
                <w:noProof/>
                <w:webHidden/>
              </w:rPr>
              <w:t>4</w:t>
            </w:r>
            <w:r w:rsidR="00A71CE0">
              <w:rPr>
                <w:noProof/>
                <w:webHidden/>
              </w:rPr>
              <w:fldChar w:fldCharType="end"/>
            </w:r>
          </w:hyperlink>
        </w:p>
        <w:p w14:paraId="50D02526" w14:textId="5CD57D67" w:rsidR="00A71CE0" w:rsidRDefault="00C81615">
          <w:pPr>
            <w:pStyle w:val="TOC1"/>
            <w:rPr>
              <w:rFonts w:eastAsiaTheme="minorEastAsia"/>
              <w:noProof/>
            </w:rPr>
          </w:pPr>
          <w:hyperlink w:anchor="_Toc516526051" w:history="1">
            <w:r w:rsidR="00A71CE0" w:rsidRPr="00294A46">
              <w:rPr>
                <w:rStyle w:val="Hyperlink"/>
                <w:noProof/>
              </w:rPr>
              <w:t>2</w:t>
            </w:r>
            <w:r w:rsidR="00A71CE0">
              <w:rPr>
                <w:rFonts w:eastAsiaTheme="minorEastAsia"/>
                <w:noProof/>
              </w:rPr>
              <w:tab/>
            </w:r>
            <w:r w:rsidR="00A71CE0" w:rsidRPr="00294A46">
              <w:rPr>
                <w:rStyle w:val="Hyperlink"/>
                <w:noProof/>
              </w:rPr>
              <w:t>Background</w:t>
            </w:r>
            <w:r w:rsidR="00A71CE0">
              <w:rPr>
                <w:noProof/>
                <w:webHidden/>
              </w:rPr>
              <w:tab/>
            </w:r>
            <w:r w:rsidR="00A71CE0">
              <w:rPr>
                <w:noProof/>
                <w:webHidden/>
              </w:rPr>
              <w:fldChar w:fldCharType="begin"/>
            </w:r>
            <w:r w:rsidR="00A71CE0">
              <w:rPr>
                <w:noProof/>
                <w:webHidden/>
              </w:rPr>
              <w:instrText xml:space="preserve"> PAGEREF _Toc516526051 \h </w:instrText>
            </w:r>
            <w:r w:rsidR="00A71CE0">
              <w:rPr>
                <w:noProof/>
                <w:webHidden/>
              </w:rPr>
            </w:r>
            <w:r w:rsidR="00A71CE0">
              <w:rPr>
                <w:noProof/>
                <w:webHidden/>
              </w:rPr>
              <w:fldChar w:fldCharType="separate"/>
            </w:r>
            <w:r w:rsidR="003D1F52">
              <w:rPr>
                <w:noProof/>
                <w:webHidden/>
              </w:rPr>
              <w:t>5</w:t>
            </w:r>
            <w:r w:rsidR="00A71CE0">
              <w:rPr>
                <w:noProof/>
                <w:webHidden/>
              </w:rPr>
              <w:fldChar w:fldCharType="end"/>
            </w:r>
          </w:hyperlink>
        </w:p>
        <w:p w14:paraId="5C2E033C" w14:textId="6C7FCF9C" w:rsidR="00A71CE0" w:rsidRDefault="00C81615">
          <w:pPr>
            <w:pStyle w:val="TOC1"/>
            <w:rPr>
              <w:rFonts w:eastAsiaTheme="minorEastAsia"/>
              <w:noProof/>
            </w:rPr>
          </w:pPr>
          <w:hyperlink w:anchor="_Toc516526052" w:history="1">
            <w:r w:rsidR="00A71CE0" w:rsidRPr="00294A46">
              <w:rPr>
                <w:rStyle w:val="Hyperlink"/>
                <w:noProof/>
              </w:rPr>
              <w:t>3</w:t>
            </w:r>
            <w:r w:rsidR="00A71CE0">
              <w:rPr>
                <w:rFonts w:eastAsiaTheme="minorEastAsia"/>
                <w:noProof/>
              </w:rPr>
              <w:tab/>
            </w:r>
            <w:r w:rsidR="00A71CE0" w:rsidRPr="00294A46">
              <w:rPr>
                <w:rStyle w:val="Hyperlink"/>
                <w:noProof/>
              </w:rPr>
              <w:t>Key concepts for at-the-meter programs</w:t>
            </w:r>
            <w:r w:rsidR="00A71CE0">
              <w:rPr>
                <w:noProof/>
                <w:webHidden/>
              </w:rPr>
              <w:tab/>
            </w:r>
            <w:r w:rsidR="00A71CE0">
              <w:rPr>
                <w:noProof/>
                <w:webHidden/>
              </w:rPr>
              <w:fldChar w:fldCharType="begin"/>
            </w:r>
            <w:r w:rsidR="00A71CE0">
              <w:rPr>
                <w:noProof/>
                <w:webHidden/>
              </w:rPr>
              <w:instrText xml:space="preserve"> PAGEREF _Toc516526052 \h </w:instrText>
            </w:r>
            <w:r w:rsidR="00A71CE0">
              <w:rPr>
                <w:noProof/>
                <w:webHidden/>
              </w:rPr>
            </w:r>
            <w:r w:rsidR="00A71CE0">
              <w:rPr>
                <w:noProof/>
                <w:webHidden/>
              </w:rPr>
              <w:fldChar w:fldCharType="separate"/>
            </w:r>
            <w:r w:rsidR="003D1F52">
              <w:rPr>
                <w:noProof/>
                <w:webHidden/>
              </w:rPr>
              <w:t>5</w:t>
            </w:r>
            <w:r w:rsidR="00A71CE0">
              <w:rPr>
                <w:noProof/>
                <w:webHidden/>
              </w:rPr>
              <w:fldChar w:fldCharType="end"/>
            </w:r>
          </w:hyperlink>
        </w:p>
        <w:p w14:paraId="6C3F0C3B" w14:textId="58E9201B" w:rsidR="00A71CE0" w:rsidRDefault="00C81615">
          <w:pPr>
            <w:pStyle w:val="TOC2"/>
            <w:tabs>
              <w:tab w:val="left" w:pos="880"/>
              <w:tab w:val="right" w:leader="dot" w:pos="9350"/>
            </w:tabs>
            <w:rPr>
              <w:rFonts w:eastAsiaTheme="minorEastAsia"/>
              <w:noProof/>
            </w:rPr>
          </w:pPr>
          <w:hyperlink w:anchor="_Toc516526053" w:history="1">
            <w:r w:rsidR="00A71CE0" w:rsidRPr="00294A46">
              <w:rPr>
                <w:rStyle w:val="Hyperlink"/>
                <w:noProof/>
              </w:rPr>
              <w:t>3.1</w:t>
            </w:r>
            <w:r w:rsidR="00A71CE0">
              <w:rPr>
                <w:rFonts w:eastAsiaTheme="minorEastAsia"/>
                <w:noProof/>
              </w:rPr>
              <w:tab/>
            </w:r>
            <w:r w:rsidR="00A71CE0" w:rsidRPr="00294A46">
              <w:rPr>
                <w:rStyle w:val="Hyperlink"/>
                <w:noProof/>
              </w:rPr>
              <w:t>At-the-meter vs. alternatives</w:t>
            </w:r>
            <w:r w:rsidR="00A71CE0">
              <w:rPr>
                <w:noProof/>
                <w:webHidden/>
              </w:rPr>
              <w:tab/>
            </w:r>
            <w:r w:rsidR="00A71CE0">
              <w:rPr>
                <w:noProof/>
                <w:webHidden/>
              </w:rPr>
              <w:fldChar w:fldCharType="begin"/>
            </w:r>
            <w:r w:rsidR="00A71CE0">
              <w:rPr>
                <w:noProof/>
                <w:webHidden/>
              </w:rPr>
              <w:instrText xml:space="preserve"> PAGEREF _Toc516526053 \h </w:instrText>
            </w:r>
            <w:r w:rsidR="00A71CE0">
              <w:rPr>
                <w:noProof/>
                <w:webHidden/>
              </w:rPr>
            </w:r>
            <w:r w:rsidR="00A71CE0">
              <w:rPr>
                <w:noProof/>
                <w:webHidden/>
              </w:rPr>
              <w:fldChar w:fldCharType="separate"/>
            </w:r>
            <w:r w:rsidR="003D1F52">
              <w:rPr>
                <w:noProof/>
                <w:webHidden/>
              </w:rPr>
              <w:t>6</w:t>
            </w:r>
            <w:r w:rsidR="00A71CE0">
              <w:rPr>
                <w:noProof/>
                <w:webHidden/>
              </w:rPr>
              <w:fldChar w:fldCharType="end"/>
            </w:r>
          </w:hyperlink>
        </w:p>
        <w:p w14:paraId="49C521CD" w14:textId="406F2644" w:rsidR="00A71CE0" w:rsidRDefault="00C81615">
          <w:pPr>
            <w:pStyle w:val="TOC2"/>
            <w:tabs>
              <w:tab w:val="left" w:pos="880"/>
              <w:tab w:val="right" w:leader="dot" w:pos="9350"/>
            </w:tabs>
            <w:rPr>
              <w:rFonts w:eastAsiaTheme="minorEastAsia"/>
              <w:noProof/>
            </w:rPr>
          </w:pPr>
          <w:hyperlink w:anchor="_Toc516526054" w:history="1">
            <w:r w:rsidR="00A71CE0" w:rsidRPr="00294A46">
              <w:rPr>
                <w:rStyle w:val="Hyperlink"/>
                <w:noProof/>
              </w:rPr>
              <w:t>3.2</w:t>
            </w:r>
            <w:r w:rsidR="00A71CE0">
              <w:rPr>
                <w:rFonts w:eastAsiaTheme="minorEastAsia"/>
                <w:noProof/>
              </w:rPr>
              <w:tab/>
            </w:r>
            <w:r w:rsidR="00A71CE0" w:rsidRPr="00294A46">
              <w:rPr>
                <w:rStyle w:val="Hyperlink"/>
                <w:noProof/>
              </w:rPr>
              <w:t>At-the-meter program targeting</w:t>
            </w:r>
            <w:r w:rsidR="00A71CE0">
              <w:rPr>
                <w:noProof/>
                <w:webHidden/>
              </w:rPr>
              <w:tab/>
            </w:r>
            <w:r w:rsidR="00A71CE0">
              <w:rPr>
                <w:noProof/>
                <w:webHidden/>
              </w:rPr>
              <w:fldChar w:fldCharType="begin"/>
            </w:r>
            <w:r w:rsidR="00A71CE0">
              <w:rPr>
                <w:noProof/>
                <w:webHidden/>
              </w:rPr>
              <w:instrText xml:space="preserve"> PAGEREF _Toc516526054 \h </w:instrText>
            </w:r>
            <w:r w:rsidR="00A71CE0">
              <w:rPr>
                <w:noProof/>
                <w:webHidden/>
              </w:rPr>
            </w:r>
            <w:r w:rsidR="00A71CE0">
              <w:rPr>
                <w:noProof/>
                <w:webHidden/>
              </w:rPr>
              <w:fldChar w:fldCharType="separate"/>
            </w:r>
            <w:r w:rsidR="003D1F52">
              <w:rPr>
                <w:noProof/>
                <w:webHidden/>
              </w:rPr>
              <w:t>6</w:t>
            </w:r>
            <w:r w:rsidR="00A71CE0">
              <w:rPr>
                <w:noProof/>
                <w:webHidden/>
              </w:rPr>
              <w:fldChar w:fldCharType="end"/>
            </w:r>
          </w:hyperlink>
        </w:p>
        <w:p w14:paraId="2AAEA4BE" w14:textId="5F1E2BDC" w:rsidR="00A71CE0" w:rsidRDefault="00C81615">
          <w:pPr>
            <w:pStyle w:val="TOC2"/>
            <w:tabs>
              <w:tab w:val="left" w:pos="880"/>
              <w:tab w:val="right" w:leader="dot" w:pos="9350"/>
            </w:tabs>
            <w:rPr>
              <w:rFonts w:eastAsiaTheme="minorEastAsia"/>
              <w:noProof/>
            </w:rPr>
          </w:pPr>
          <w:hyperlink w:anchor="_Toc516526055" w:history="1">
            <w:r w:rsidR="00A71CE0" w:rsidRPr="00294A46">
              <w:rPr>
                <w:rStyle w:val="Hyperlink"/>
                <w:noProof/>
              </w:rPr>
              <w:t>3.3</w:t>
            </w:r>
            <w:r w:rsidR="00A71CE0">
              <w:rPr>
                <w:rFonts w:eastAsiaTheme="minorEastAsia"/>
                <w:noProof/>
              </w:rPr>
              <w:tab/>
            </w:r>
            <w:r w:rsidR="00A71CE0" w:rsidRPr="00294A46">
              <w:rPr>
                <w:rStyle w:val="Hyperlink"/>
                <w:noProof/>
              </w:rPr>
              <w:t>Program impacts and the challenge of attribution</w:t>
            </w:r>
            <w:r w:rsidR="00A71CE0">
              <w:rPr>
                <w:noProof/>
                <w:webHidden/>
              </w:rPr>
              <w:tab/>
            </w:r>
            <w:r w:rsidR="00A71CE0">
              <w:rPr>
                <w:noProof/>
                <w:webHidden/>
              </w:rPr>
              <w:fldChar w:fldCharType="begin"/>
            </w:r>
            <w:r w:rsidR="00A71CE0">
              <w:rPr>
                <w:noProof/>
                <w:webHidden/>
              </w:rPr>
              <w:instrText xml:space="preserve"> PAGEREF _Toc516526055 \h </w:instrText>
            </w:r>
            <w:r w:rsidR="00A71CE0">
              <w:rPr>
                <w:noProof/>
                <w:webHidden/>
              </w:rPr>
            </w:r>
            <w:r w:rsidR="00A71CE0">
              <w:rPr>
                <w:noProof/>
                <w:webHidden/>
              </w:rPr>
              <w:fldChar w:fldCharType="separate"/>
            </w:r>
            <w:r w:rsidR="003D1F52">
              <w:rPr>
                <w:noProof/>
                <w:webHidden/>
              </w:rPr>
              <w:t>6</w:t>
            </w:r>
            <w:r w:rsidR="00A71CE0">
              <w:rPr>
                <w:noProof/>
                <w:webHidden/>
              </w:rPr>
              <w:fldChar w:fldCharType="end"/>
            </w:r>
          </w:hyperlink>
        </w:p>
        <w:p w14:paraId="08F2DCC0" w14:textId="515DB05A" w:rsidR="00A71CE0" w:rsidRDefault="00C81615">
          <w:pPr>
            <w:pStyle w:val="TOC2"/>
            <w:tabs>
              <w:tab w:val="left" w:pos="880"/>
              <w:tab w:val="right" w:leader="dot" w:pos="9350"/>
            </w:tabs>
            <w:rPr>
              <w:rFonts w:eastAsiaTheme="minorEastAsia"/>
              <w:noProof/>
            </w:rPr>
          </w:pPr>
          <w:hyperlink w:anchor="_Toc516526056" w:history="1">
            <w:r w:rsidR="00A71CE0" w:rsidRPr="00294A46">
              <w:rPr>
                <w:rStyle w:val="Hyperlink"/>
                <w:noProof/>
              </w:rPr>
              <w:t>3.4</w:t>
            </w:r>
            <w:r w:rsidR="00A71CE0">
              <w:rPr>
                <w:rFonts w:eastAsiaTheme="minorEastAsia"/>
                <w:noProof/>
              </w:rPr>
              <w:tab/>
            </w:r>
            <w:r w:rsidR="00A71CE0" w:rsidRPr="00294A46">
              <w:rPr>
                <w:rStyle w:val="Hyperlink"/>
                <w:noProof/>
              </w:rPr>
              <w:t>At-the-meter natural variability and program impacts</w:t>
            </w:r>
            <w:r w:rsidR="00A71CE0">
              <w:rPr>
                <w:noProof/>
                <w:webHidden/>
              </w:rPr>
              <w:tab/>
            </w:r>
            <w:r w:rsidR="00A71CE0">
              <w:rPr>
                <w:noProof/>
                <w:webHidden/>
              </w:rPr>
              <w:fldChar w:fldCharType="begin"/>
            </w:r>
            <w:r w:rsidR="00A71CE0">
              <w:rPr>
                <w:noProof/>
                <w:webHidden/>
              </w:rPr>
              <w:instrText xml:space="preserve"> PAGEREF _Toc516526056 \h </w:instrText>
            </w:r>
            <w:r w:rsidR="00A71CE0">
              <w:rPr>
                <w:noProof/>
                <w:webHidden/>
              </w:rPr>
            </w:r>
            <w:r w:rsidR="00A71CE0">
              <w:rPr>
                <w:noProof/>
                <w:webHidden/>
              </w:rPr>
              <w:fldChar w:fldCharType="separate"/>
            </w:r>
            <w:r w:rsidR="003D1F52">
              <w:rPr>
                <w:noProof/>
                <w:webHidden/>
              </w:rPr>
              <w:t>7</w:t>
            </w:r>
            <w:r w:rsidR="00A71CE0">
              <w:rPr>
                <w:noProof/>
                <w:webHidden/>
              </w:rPr>
              <w:fldChar w:fldCharType="end"/>
            </w:r>
          </w:hyperlink>
        </w:p>
        <w:p w14:paraId="680B6F6A" w14:textId="38B995AB" w:rsidR="00A71CE0" w:rsidRDefault="00C81615">
          <w:pPr>
            <w:pStyle w:val="TOC1"/>
            <w:rPr>
              <w:rFonts w:eastAsiaTheme="minorEastAsia"/>
              <w:noProof/>
            </w:rPr>
          </w:pPr>
          <w:hyperlink w:anchor="_Toc516526057" w:history="1">
            <w:r w:rsidR="00A71CE0" w:rsidRPr="00294A46">
              <w:rPr>
                <w:rStyle w:val="Hyperlink"/>
                <w:noProof/>
              </w:rPr>
              <w:t>4</w:t>
            </w:r>
            <w:r w:rsidR="00A71CE0">
              <w:rPr>
                <w:rFonts w:eastAsiaTheme="minorEastAsia"/>
                <w:noProof/>
              </w:rPr>
              <w:tab/>
            </w:r>
            <w:r w:rsidR="00A71CE0" w:rsidRPr="00294A46">
              <w:rPr>
                <w:rStyle w:val="Hyperlink"/>
                <w:noProof/>
              </w:rPr>
              <w:t>Program characteristics</w:t>
            </w:r>
            <w:r w:rsidR="00A71CE0">
              <w:rPr>
                <w:noProof/>
                <w:webHidden/>
              </w:rPr>
              <w:tab/>
            </w:r>
            <w:r w:rsidR="00A71CE0">
              <w:rPr>
                <w:noProof/>
                <w:webHidden/>
              </w:rPr>
              <w:fldChar w:fldCharType="begin"/>
            </w:r>
            <w:r w:rsidR="00A71CE0">
              <w:rPr>
                <w:noProof/>
                <w:webHidden/>
              </w:rPr>
              <w:instrText xml:space="preserve"> PAGEREF _Toc516526057 \h </w:instrText>
            </w:r>
            <w:r w:rsidR="00A71CE0">
              <w:rPr>
                <w:noProof/>
                <w:webHidden/>
              </w:rPr>
            </w:r>
            <w:r w:rsidR="00A71CE0">
              <w:rPr>
                <w:noProof/>
                <w:webHidden/>
              </w:rPr>
              <w:fldChar w:fldCharType="separate"/>
            </w:r>
            <w:r w:rsidR="003D1F52">
              <w:rPr>
                <w:noProof/>
                <w:webHidden/>
              </w:rPr>
              <w:t>8</w:t>
            </w:r>
            <w:r w:rsidR="00A71CE0">
              <w:rPr>
                <w:noProof/>
                <w:webHidden/>
              </w:rPr>
              <w:fldChar w:fldCharType="end"/>
            </w:r>
          </w:hyperlink>
        </w:p>
        <w:p w14:paraId="19BE2228" w14:textId="64B92DF8" w:rsidR="00A71CE0" w:rsidRDefault="00C81615">
          <w:pPr>
            <w:pStyle w:val="TOC2"/>
            <w:tabs>
              <w:tab w:val="left" w:pos="880"/>
              <w:tab w:val="right" w:leader="dot" w:pos="9350"/>
            </w:tabs>
            <w:rPr>
              <w:rFonts w:eastAsiaTheme="minorEastAsia"/>
              <w:noProof/>
            </w:rPr>
          </w:pPr>
          <w:hyperlink w:anchor="_Toc516526058" w:history="1">
            <w:r w:rsidR="00A71CE0" w:rsidRPr="00294A46">
              <w:rPr>
                <w:rStyle w:val="Hyperlink"/>
                <w:noProof/>
              </w:rPr>
              <w:t>4.1</w:t>
            </w:r>
            <w:r w:rsidR="00A71CE0">
              <w:rPr>
                <w:rFonts w:eastAsiaTheme="minorEastAsia"/>
                <w:noProof/>
              </w:rPr>
              <w:tab/>
            </w:r>
            <w:r w:rsidR="00A71CE0" w:rsidRPr="00294A46">
              <w:rPr>
                <w:rStyle w:val="Hyperlink"/>
                <w:noProof/>
              </w:rPr>
              <w:t>Regional Direct Install</w:t>
            </w:r>
            <w:r w:rsidR="00A71CE0">
              <w:rPr>
                <w:noProof/>
                <w:webHidden/>
              </w:rPr>
              <w:tab/>
            </w:r>
            <w:r w:rsidR="00A71CE0">
              <w:rPr>
                <w:noProof/>
                <w:webHidden/>
              </w:rPr>
              <w:fldChar w:fldCharType="begin"/>
            </w:r>
            <w:r w:rsidR="00A71CE0">
              <w:rPr>
                <w:noProof/>
                <w:webHidden/>
              </w:rPr>
              <w:instrText xml:space="preserve"> PAGEREF _Toc516526058 \h </w:instrText>
            </w:r>
            <w:r w:rsidR="00A71CE0">
              <w:rPr>
                <w:noProof/>
                <w:webHidden/>
              </w:rPr>
            </w:r>
            <w:r w:rsidR="00A71CE0">
              <w:rPr>
                <w:noProof/>
                <w:webHidden/>
              </w:rPr>
              <w:fldChar w:fldCharType="separate"/>
            </w:r>
            <w:r w:rsidR="003D1F52">
              <w:rPr>
                <w:noProof/>
                <w:webHidden/>
              </w:rPr>
              <w:t>8</w:t>
            </w:r>
            <w:r w:rsidR="00A71CE0">
              <w:rPr>
                <w:noProof/>
                <w:webHidden/>
              </w:rPr>
              <w:fldChar w:fldCharType="end"/>
            </w:r>
          </w:hyperlink>
        </w:p>
        <w:p w14:paraId="2E311A8B" w14:textId="4B9E1E21" w:rsidR="00A71CE0" w:rsidRDefault="00C81615">
          <w:pPr>
            <w:pStyle w:val="TOC2"/>
            <w:tabs>
              <w:tab w:val="left" w:pos="880"/>
              <w:tab w:val="right" w:leader="dot" w:pos="9350"/>
            </w:tabs>
            <w:rPr>
              <w:rFonts w:eastAsiaTheme="minorEastAsia"/>
              <w:noProof/>
            </w:rPr>
          </w:pPr>
          <w:hyperlink w:anchor="_Toc516526059" w:history="1">
            <w:r w:rsidR="00A71CE0" w:rsidRPr="00294A46">
              <w:rPr>
                <w:rStyle w:val="Hyperlink"/>
                <w:noProof/>
              </w:rPr>
              <w:t>4.2</w:t>
            </w:r>
            <w:r w:rsidR="00A71CE0">
              <w:rPr>
                <w:rFonts w:eastAsiaTheme="minorEastAsia"/>
                <w:noProof/>
              </w:rPr>
              <w:tab/>
            </w:r>
            <w:r w:rsidR="00A71CE0" w:rsidRPr="00294A46">
              <w:rPr>
                <w:rStyle w:val="Hyperlink"/>
                <w:noProof/>
              </w:rPr>
              <w:t>Commercial HVAC Quality Maintenance</w:t>
            </w:r>
            <w:r w:rsidR="00A71CE0">
              <w:rPr>
                <w:noProof/>
                <w:webHidden/>
              </w:rPr>
              <w:tab/>
            </w:r>
            <w:r w:rsidR="00A71CE0">
              <w:rPr>
                <w:noProof/>
                <w:webHidden/>
              </w:rPr>
              <w:fldChar w:fldCharType="begin"/>
            </w:r>
            <w:r w:rsidR="00A71CE0">
              <w:rPr>
                <w:noProof/>
                <w:webHidden/>
              </w:rPr>
              <w:instrText xml:space="preserve"> PAGEREF _Toc516526059 \h </w:instrText>
            </w:r>
            <w:r w:rsidR="00A71CE0">
              <w:rPr>
                <w:noProof/>
                <w:webHidden/>
              </w:rPr>
            </w:r>
            <w:r w:rsidR="00A71CE0">
              <w:rPr>
                <w:noProof/>
                <w:webHidden/>
              </w:rPr>
              <w:fldChar w:fldCharType="separate"/>
            </w:r>
            <w:r w:rsidR="003D1F52">
              <w:rPr>
                <w:noProof/>
                <w:webHidden/>
              </w:rPr>
              <w:t>9</w:t>
            </w:r>
            <w:r w:rsidR="00A71CE0">
              <w:rPr>
                <w:noProof/>
                <w:webHidden/>
              </w:rPr>
              <w:fldChar w:fldCharType="end"/>
            </w:r>
          </w:hyperlink>
        </w:p>
        <w:p w14:paraId="2CD42150" w14:textId="10FCF01B" w:rsidR="00A71CE0" w:rsidRDefault="00C81615">
          <w:pPr>
            <w:pStyle w:val="TOC1"/>
            <w:rPr>
              <w:rFonts w:eastAsiaTheme="minorEastAsia"/>
              <w:noProof/>
            </w:rPr>
          </w:pPr>
          <w:hyperlink w:anchor="_Toc516526060" w:history="1">
            <w:r w:rsidR="00A71CE0" w:rsidRPr="00294A46">
              <w:rPr>
                <w:rStyle w:val="Hyperlink"/>
                <w:noProof/>
              </w:rPr>
              <w:t>5</w:t>
            </w:r>
            <w:r w:rsidR="00A71CE0">
              <w:rPr>
                <w:rFonts w:eastAsiaTheme="minorEastAsia"/>
                <w:noProof/>
              </w:rPr>
              <w:tab/>
            </w:r>
            <w:r w:rsidR="00A71CE0" w:rsidRPr="00294A46">
              <w:rPr>
                <w:rStyle w:val="Hyperlink"/>
                <w:noProof/>
              </w:rPr>
              <w:t>Data</w:t>
            </w:r>
            <w:r w:rsidR="00A71CE0">
              <w:rPr>
                <w:noProof/>
                <w:webHidden/>
              </w:rPr>
              <w:tab/>
            </w:r>
            <w:r w:rsidR="00A71CE0">
              <w:rPr>
                <w:noProof/>
                <w:webHidden/>
              </w:rPr>
              <w:fldChar w:fldCharType="begin"/>
            </w:r>
            <w:r w:rsidR="00A71CE0">
              <w:rPr>
                <w:noProof/>
                <w:webHidden/>
              </w:rPr>
              <w:instrText xml:space="preserve"> PAGEREF _Toc516526060 \h </w:instrText>
            </w:r>
            <w:r w:rsidR="00A71CE0">
              <w:rPr>
                <w:noProof/>
                <w:webHidden/>
              </w:rPr>
            </w:r>
            <w:r w:rsidR="00A71CE0">
              <w:rPr>
                <w:noProof/>
                <w:webHidden/>
              </w:rPr>
              <w:fldChar w:fldCharType="separate"/>
            </w:r>
            <w:r w:rsidR="003D1F52">
              <w:rPr>
                <w:noProof/>
                <w:webHidden/>
              </w:rPr>
              <w:t>10</w:t>
            </w:r>
            <w:r w:rsidR="00A71CE0">
              <w:rPr>
                <w:noProof/>
                <w:webHidden/>
              </w:rPr>
              <w:fldChar w:fldCharType="end"/>
            </w:r>
          </w:hyperlink>
        </w:p>
        <w:p w14:paraId="610EB33B" w14:textId="120A4147" w:rsidR="00A71CE0" w:rsidRDefault="00C81615">
          <w:pPr>
            <w:pStyle w:val="TOC2"/>
            <w:tabs>
              <w:tab w:val="left" w:pos="880"/>
              <w:tab w:val="right" w:leader="dot" w:pos="9350"/>
            </w:tabs>
            <w:rPr>
              <w:rFonts w:eastAsiaTheme="minorEastAsia"/>
              <w:noProof/>
            </w:rPr>
          </w:pPr>
          <w:hyperlink w:anchor="_Toc516526061" w:history="1">
            <w:r w:rsidR="00A71CE0" w:rsidRPr="00294A46">
              <w:rPr>
                <w:rStyle w:val="Hyperlink"/>
                <w:noProof/>
              </w:rPr>
              <w:t>5.1</w:t>
            </w:r>
            <w:r w:rsidR="00A71CE0">
              <w:rPr>
                <w:rFonts w:eastAsiaTheme="minorEastAsia"/>
                <w:noProof/>
              </w:rPr>
              <w:tab/>
            </w:r>
            <w:r w:rsidR="00A71CE0" w:rsidRPr="00294A46">
              <w:rPr>
                <w:rStyle w:val="Hyperlink"/>
                <w:noProof/>
              </w:rPr>
              <w:t>Meter, account, intervention, and weather data</w:t>
            </w:r>
            <w:r w:rsidR="00A71CE0">
              <w:rPr>
                <w:noProof/>
                <w:webHidden/>
              </w:rPr>
              <w:tab/>
            </w:r>
            <w:r w:rsidR="00A71CE0">
              <w:rPr>
                <w:noProof/>
                <w:webHidden/>
              </w:rPr>
              <w:fldChar w:fldCharType="begin"/>
            </w:r>
            <w:r w:rsidR="00A71CE0">
              <w:rPr>
                <w:noProof/>
                <w:webHidden/>
              </w:rPr>
              <w:instrText xml:space="preserve"> PAGEREF _Toc516526061 \h </w:instrText>
            </w:r>
            <w:r w:rsidR="00A71CE0">
              <w:rPr>
                <w:noProof/>
                <w:webHidden/>
              </w:rPr>
            </w:r>
            <w:r w:rsidR="00A71CE0">
              <w:rPr>
                <w:noProof/>
                <w:webHidden/>
              </w:rPr>
              <w:fldChar w:fldCharType="separate"/>
            </w:r>
            <w:r w:rsidR="003D1F52">
              <w:rPr>
                <w:noProof/>
                <w:webHidden/>
              </w:rPr>
              <w:t>10</w:t>
            </w:r>
            <w:r w:rsidR="00A71CE0">
              <w:rPr>
                <w:noProof/>
                <w:webHidden/>
              </w:rPr>
              <w:fldChar w:fldCharType="end"/>
            </w:r>
          </w:hyperlink>
        </w:p>
        <w:p w14:paraId="0BFECEFB" w14:textId="27152F41" w:rsidR="00A71CE0" w:rsidRDefault="00C81615">
          <w:pPr>
            <w:pStyle w:val="TOC2"/>
            <w:tabs>
              <w:tab w:val="left" w:pos="880"/>
              <w:tab w:val="right" w:leader="dot" w:pos="9350"/>
            </w:tabs>
            <w:rPr>
              <w:rFonts w:eastAsiaTheme="minorEastAsia"/>
              <w:noProof/>
            </w:rPr>
          </w:pPr>
          <w:hyperlink w:anchor="_Toc516526062" w:history="1">
            <w:r w:rsidR="00A71CE0" w:rsidRPr="00294A46">
              <w:rPr>
                <w:rStyle w:val="Hyperlink"/>
                <w:noProof/>
              </w:rPr>
              <w:t>5.2</w:t>
            </w:r>
            <w:r w:rsidR="00A71CE0">
              <w:rPr>
                <w:rFonts w:eastAsiaTheme="minorEastAsia"/>
                <w:noProof/>
              </w:rPr>
              <w:tab/>
            </w:r>
            <w:r w:rsidR="00A71CE0" w:rsidRPr="00294A46">
              <w:rPr>
                <w:rStyle w:val="Hyperlink"/>
                <w:noProof/>
              </w:rPr>
              <w:t>Premises and intervention counts</w:t>
            </w:r>
            <w:r w:rsidR="00A71CE0">
              <w:rPr>
                <w:noProof/>
                <w:webHidden/>
              </w:rPr>
              <w:tab/>
            </w:r>
            <w:r w:rsidR="00A71CE0">
              <w:rPr>
                <w:noProof/>
                <w:webHidden/>
              </w:rPr>
              <w:fldChar w:fldCharType="begin"/>
            </w:r>
            <w:r w:rsidR="00A71CE0">
              <w:rPr>
                <w:noProof/>
                <w:webHidden/>
              </w:rPr>
              <w:instrText xml:space="preserve"> PAGEREF _Toc516526062 \h </w:instrText>
            </w:r>
            <w:r w:rsidR="00A71CE0">
              <w:rPr>
                <w:noProof/>
                <w:webHidden/>
              </w:rPr>
            </w:r>
            <w:r w:rsidR="00A71CE0">
              <w:rPr>
                <w:noProof/>
                <w:webHidden/>
              </w:rPr>
              <w:fldChar w:fldCharType="separate"/>
            </w:r>
            <w:r w:rsidR="003D1F52">
              <w:rPr>
                <w:noProof/>
                <w:webHidden/>
              </w:rPr>
              <w:t>11</w:t>
            </w:r>
            <w:r w:rsidR="00A71CE0">
              <w:rPr>
                <w:noProof/>
                <w:webHidden/>
              </w:rPr>
              <w:fldChar w:fldCharType="end"/>
            </w:r>
          </w:hyperlink>
        </w:p>
        <w:p w14:paraId="49571FEA" w14:textId="2E2C572E" w:rsidR="00A71CE0" w:rsidRDefault="00C81615">
          <w:pPr>
            <w:pStyle w:val="TOC1"/>
            <w:rPr>
              <w:rFonts w:eastAsiaTheme="minorEastAsia"/>
              <w:noProof/>
            </w:rPr>
          </w:pPr>
          <w:hyperlink w:anchor="_Toc516526063" w:history="1">
            <w:r w:rsidR="00A71CE0" w:rsidRPr="00294A46">
              <w:rPr>
                <w:rStyle w:val="Hyperlink"/>
                <w:noProof/>
              </w:rPr>
              <w:t>6</w:t>
            </w:r>
            <w:r w:rsidR="00A71CE0">
              <w:rPr>
                <w:rFonts w:eastAsiaTheme="minorEastAsia"/>
                <w:noProof/>
              </w:rPr>
              <w:tab/>
            </w:r>
            <w:r w:rsidR="00A71CE0" w:rsidRPr="00294A46">
              <w:rPr>
                <w:rStyle w:val="Hyperlink"/>
                <w:noProof/>
              </w:rPr>
              <w:t>Methods</w:t>
            </w:r>
            <w:r w:rsidR="00A71CE0">
              <w:rPr>
                <w:noProof/>
                <w:webHidden/>
              </w:rPr>
              <w:tab/>
            </w:r>
            <w:r w:rsidR="00A71CE0">
              <w:rPr>
                <w:noProof/>
                <w:webHidden/>
              </w:rPr>
              <w:fldChar w:fldCharType="begin"/>
            </w:r>
            <w:r w:rsidR="00A71CE0">
              <w:rPr>
                <w:noProof/>
                <w:webHidden/>
              </w:rPr>
              <w:instrText xml:space="preserve"> PAGEREF _Toc516526063 \h </w:instrText>
            </w:r>
            <w:r w:rsidR="00A71CE0">
              <w:rPr>
                <w:noProof/>
                <w:webHidden/>
              </w:rPr>
            </w:r>
            <w:r w:rsidR="00A71CE0">
              <w:rPr>
                <w:noProof/>
                <w:webHidden/>
              </w:rPr>
              <w:fldChar w:fldCharType="separate"/>
            </w:r>
            <w:r w:rsidR="003D1F52">
              <w:rPr>
                <w:noProof/>
                <w:webHidden/>
              </w:rPr>
              <w:t>13</w:t>
            </w:r>
            <w:r w:rsidR="00A71CE0">
              <w:rPr>
                <w:noProof/>
                <w:webHidden/>
              </w:rPr>
              <w:fldChar w:fldCharType="end"/>
            </w:r>
          </w:hyperlink>
        </w:p>
        <w:p w14:paraId="2E703EB5" w14:textId="43D85B8D" w:rsidR="00A71CE0" w:rsidRDefault="00C81615">
          <w:pPr>
            <w:pStyle w:val="TOC2"/>
            <w:tabs>
              <w:tab w:val="left" w:pos="880"/>
              <w:tab w:val="right" w:leader="dot" w:pos="9350"/>
            </w:tabs>
            <w:rPr>
              <w:rFonts w:eastAsiaTheme="minorEastAsia"/>
              <w:noProof/>
            </w:rPr>
          </w:pPr>
          <w:hyperlink w:anchor="_Toc516526064" w:history="1">
            <w:r w:rsidR="00A71CE0" w:rsidRPr="00294A46">
              <w:rPr>
                <w:rStyle w:val="Hyperlink"/>
                <w:noProof/>
              </w:rPr>
              <w:t>6.1</w:t>
            </w:r>
            <w:r w:rsidR="00A71CE0">
              <w:rPr>
                <w:rFonts w:eastAsiaTheme="minorEastAsia"/>
                <w:noProof/>
              </w:rPr>
              <w:tab/>
            </w:r>
            <w:r w:rsidR="00A71CE0" w:rsidRPr="00294A46">
              <w:rPr>
                <w:rStyle w:val="Hyperlink"/>
                <w:noProof/>
              </w:rPr>
              <w:t>Defining and calculating at the meter savings</w:t>
            </w:r>
            <w:r w:rsidR="00A71CE0">
              <w:rPr>
                <w:noProof/>
                <w:webHidden/>
              </w:rPr>
              <w:tab/>
            </w:r>
            <w:r w:rsidR="00A71CE0">
              <w:rPr>
                <w:noProof/>
                <w:webHidden/>
              </w:rPr>
              <w:fldChar w:fldCharType="begin"/>
            </w:r>
            <w:r w:rsidR="00A71CE0">
              <w:rPr>
                <w:noProof/>
                <w:webHidden/>
              </w:rPr>
              <w:instrText xml:space="preserve"> PAGEREF _Toc516526064 \h </w:instrText>
            </w:r>
            <w:r w:rsidR="00A71CE0">
              <w:rPr>
                <w:noProof/>
                <w:webHidden/>
              </w:rPr>
            </w:r>
            <w:r w:rsidR="00A71CE0">
              <w:rPr>
                <w:noProof/>
                <w:webHidden/>
              </w:rPr>
              <w:fldChar w:fldCharType="separate"/>
            </w:r>
            <w:r w:rsidR="003D1F52">
              <w:rPr>
                <w:noProof/>
                <w:webHidden/>
              </w:rPr>
              <w:t>14</w:t>
            </w:r>
            <w:r w:rsidR="00A71CE0">
              <w:rPr>
                <w:noProof/>
                <w:webHidden/>
              </w:rPr>
              <w:fldChar w:fldCharType="end"/>
            </w:r>
          </w:hyperlink>
        </w:p>
        <w:p w14:paraId="23227268" w14:textId="688F4446" w:rsidR="00A71CE0" w:rsidRDefault="00C81615">
          <w:pPr>
            <w:pStyle w:val="TOC2"/>
            <w:tabs>
              <w:tab w:val="left" w:pos="880"/>
              <w:tab w:val="right" w:leader="dot" w:pos="9350"/>
            </w:tabs>
            <w:rPr>
              <w:rFonts w:eastAsiaTheme="minorEastAsia"/>
              <w:noProof/>
            </w:rPr>
          </w:pPr>
          <w:hyperlink w:anchor="_Toc516526065" w:history="1">
            <w:r w:rsidR="00A71CE0" w:rsidRPr="00294A46">
              <w:rPr>
                <w:rStyle w:val="Hyperlink"/>
                <w:noProof/>
              </w:rPr>
              <w:t>6.2</w:t>
            </w:r>
            <w:r w:rsidR="00A71CE0">
              <w:rPr>
                <w:rFonts w:eastAsiaTheme="minorEastAsia"/>
                <w:noProof/>
              </w:rPr>
              <w:tab/>
            </w:r>
            <w:r w:rsidR="00A71CE0" w:rsidRPr="00294A46">
              <w:rPr>
                <w:rStyle w:val="Hyperlink"/>
                <w:noProof/>
              </w:rPr>
              <w:t>Defining and calculating customer attributes and features</w:t>
            </w:r>
            <w:r w:rsidR="00A71CE0">
              <w:rPr>
                <w:noProof/>
                <w:webHidden/>
              </w:rPr>
              <w:tab/>
            </w:r>
            <w:r w:rsidR="00A71CE0">
              <w:rPr>
                <w:noProof/>
                <w:webHidden/>
              </w:rPr>
              <w:fldChar w:fldCharType="begin"/>
            </w:r>
            <w:r w:rsidR="00A71CE0">
              <w:rPr>
                <w:noProof/>
                <w:webHidden/>
              </w:rPr>
              <w:instrText xml:space="preserve"> PAGEREF _Toc516526065 \h </w:instrText>
            </w:r>
            <w:r w:rsidR="00A71CE0">
              <w:rPr>
                <w:noProof/>
                <w:webHidden/>
              </w:rPr>
            </w:r>
            <w:r w:rsidR="00A71CE0">
              <w:rPr>
                <w:noProof/>
                <w:webHidden/>
              </w:rPr>
              <w:fldChar w:fldCharType="separate"/>
            </w:r>
            <w:r w:rsidR="003D1F52">
              <w:rPr>
                <w:noProof/>
                <w:webHidden/>
              </w:rPr>
              <w:t>16</w:t>
            </w:r>
            <w:r w:rsidR="00A71CE0">
              <w:rPr>
                <w:noProof/>
                <w:webHidden/>
              </w:rPr>
              <w:fldChar w:fldCharType="end"/>
            </w:r>
          </w:hyperlink>
        </w:p>
        <w:p w14:paraId="7B8BD2A6" w14:textId="054E4F2C" w:rsidR="00A71CE0" w:rsidRDefault="00C81615">
          <w:pPr>
            <w:pStyle w:val="TOC2"/>
            <w:tabs>
              <w:tab w:val="left" w:pos="880"/>
              <w:tab w:val="right" w:leader="dot" w:pos="9350"/>
            </w:tabs>
            <w:rPr>
              <w:rFonts w:eastAsiaTheme="minorEastAsia"/>
              <w:noProof/>
            </w:rPr>
          </w:pPr>
          <w:hyperlink w:anchor="_Toc516526066" w:history="1">
            <w:r w:rsidR="00A71CE0" w:rsidRPr="00294A46">
              <w:rPr>
                <w:rStyle w:val="Hyperlink"/>
                <w:noProof/>
              </w:rPr>
              <w:t>6.3</w:t>
            </w:r>
            <w:r w:rsidR="00A71CE0">
              <w:rPr>
                <w:rFonts w:eastAsiaTheme="minorEastAsia"/>
                <w:noProof/>
              </w:rPr>
              <w:tab/>
            </w:r>
            <w:r w:rsidR="00A71CE0" w:rsidRPr="00294A46">
              <w:rPr>
                <w:rStyle w:val="Hyperlink"/>
                <w:noProof/>
              </w:rPr>
              <w:t>Filtering using customer features</w:t>
            </w:r>
            <w:r w:rsidR="00A71CE0">
              <w:rPr>
                <w:noProof/>
                <w:webHidden/>
              </w:rPr>
              <w:tab/>
            </w:r>
            <w:r w:rsidR="00A71CE0">
              <w:rPr>
                <w:noProof/>
                <w:webHidden/>
              </w:rPr>
              <w:fldChar w:fldCharType="begin"/>
            </w:r>
            <w:r w:rsidR="00A71CE0">
              <w:rPr>
                <w:noProof/>
                <w:webHidden/>
              </w:rPr>
              <w:instrText xml:space="preserve"> PAGEREF _Toc516526066 \h </w:instrText>
            </w:r>
            <w:r w:rsidR="00A71CE0">
              <w:rPr>
                <w:noProof/>
                <w:webHidden/>
              </w:rPr>
            </w:r>
            <w:r w:rsidR="00A71CE0">
              <w:rPr>
                <w:noProof/>
                <w:webHidden/>
              </w:rPr>
              <w:fldChar w:fldCharType="separate"/>
            </w:r>
            <w:r w:rsidR="003D1F52">
              <w:rPr>
                <w:noProof/>
                <w:webHidden/>
              </w:rPr>
              <w:t>17</w:t>
            </w:r>
            <w:r w:rsidR="00A71CE0">
              <w:rPr>
                <w:noProof/>
                <w:webHidden/>
              </w:rPr>
              <w:fldChar w:fldCharType="end"/>
            </w:r>
          </w:hyperlink>
        </w:p>
        <w:p w14:paraId="3E1D2676" w14:textId="37A4E279" w:rsidR="00A71CE0" w:rsidRDefault="00C81615">
          <w:pPr>
            <w:pStyle w:val="TOC1"/>
            <w:rPr>
              <w:rFonts w:eastAsiaTheme="minorEastAsia"/>
              <w:noProof/>
            </w:rPr>
          </w:pPr>
          <w:hyperlink w:anchor="_Toc516526067" w:history="1">
            <w:r w:rsidR="00A71CE0" w:rsidRPr="00294A46">
              <w:rPr>
                <w:rStyle w:val="Hyperlink"/>
                <w:noProof/>
              </w:rPr>
              <w:t>7</w:t>
            </w:r>
            <w:r w:rsidR="00A71CE0">
              <w:rPr>
                <w:rFonts w:eastAsiaTheme="minorEastAsia"/>
                <w:noProof/>
              </w:rPr>
              <w:tab/>
            </w:r>
            <w:r w:rsidR="00A71CE0" w:rsidRPr="00294A46">
              <w:rPr>
                <w:rStyle w:val="Hyperlink"/>
                <w:noProof/>
              </w:rPr>
              <w:t>Results</w:t>
            </w:r>
            <w:r w:rsidR="00A71CE0">
              <w:rPr>
                <w:noProof/>
                <w:webHidden/>
              </w:rPr>
              <w:tab/>
            </w:r>
            <w:r w:rsidR="00A71CE0">
              <w:rPr>
                <w:noProof/>
                <w:webHidden/>
              </w:rPr>
              <w:fldChar w:fldCharType="begin"/>
            </w:r>
            <w:r w:rsidR="00A71CE0">
              <w:rPr>
                <w:noProof/>
                <w:webHidden/>
              </w:rPr>
              <w:instrText xml:space="preserve"> PAGEREF _Toc516526067 \h </w:instrText>
            </w:r>
            <w:r w:rsidR="00A71CE0">
              <w:rPr>
                <w:noProof/>
                <w:webHidden/>
              </w:rPr>
            </w:r>
            <w:r w:rsidR="00A71CE0">
              <w:rPr>
                <w:noProof/>
                <w:webHidden/>
              </w:rPr>
              <w:fldChar w:fldCharType="separate"/>
            </w:r>
            <w:r w:rsidR="003D1F52">
              <w:rPr>
                <w:noProof/>
                <w:webHidden/>
              </w:rPr>
              <w:t>18</w:t>
            </w:r>
            <w:r w:rsidR="00A71CE0">
              <w:rPr>
                <w:noProof/>
                <w:webHidden/>
              </w:rPr>
              <w:fldChar w:fldCharType="end"/>
            </w:r>
          </w:hyperlink>
        </w:p>
        <w:p w14:paraId="7F5955F4" w14:textId="1917B81C" w:rsidR="00A71CE0" w:rsidRDefault="00C81615">
          <w:pPr>
            <w:pStyle w:val="TOC2"/>
            <w:tabs>
              <w:tab w:val="left" w:pos="880"/>
              <w:tab w:val="right" w:leader="dot" w:pos="9350"/>
            </w:tabs>
            <w:rPr>
              <w:rFonts w:eastAsiaTheme="minorEastAsia"/>
              <w:noProof/>
            </w:rPr>
          </w:pPr>
          <w:hyperlink w:anchor="_Toc516526068" w:history="1">
            <w:r w:rsidR="00A71CE0" w:rsidRPr="00294A46">
              <w:rPr>
                <w:rStyle w:val="Hyperlink"/>
                <w:noProof/>
              </w:rPr>
              <w:t>7.1</w:t>
            </w:r>
            <w:r w:rsidR="00A71CE0">
              <w:rPr>
                <w:rFonts w:eastAsiaTheme="minorEastAsia"/>
                <w:noProof/>
              </w:rPr>
              <w:tab/>
            </w:r>
            <w:r w:rsidR="00A71CE0" w:rsidRPr="00294A46">
              <w:rPr>
                <w:rStyle w:val="Hyperlink"/>
                <w:noProof/>
              </w:rPr>
              <w:t>Comparison to controls</w:t>
            </w:r>
            <w:r w:rsidR="00A71CE0">
              <w:rPr>
                <w:noProof/>
                <w:webHidden/>
              </w:rPr>
              <w:tab/>
            </w:r>
            <w:r w:rsidR="00A71CE0">
              <w:rPr>
                <w:noProof/>
                <w:webHidden/>
              </w:rPr>
              <w:fldChar w:fldCharType="begin"/>
            </w:r>
            <w:r w:rsidR="00A71CE0">
              <w:rPr>
                <w:noProof/>
                <w:webHidden/>
              </w:rPr>
              <w:instrText xml:space="preserve"> PAGEREF _Toc516526068 \h </w:instrText>
            </w:r>
            <w:r w:rsidR="00A71CE0">
              <w:rPr>
                <w:noProof/>
                <w:webHidden/>
              </w:rPr>
            </w:r>
            <w:r w:rsidR="00A71CE0">
              <w:rPr>
                <w:noProof/>
                <w:webHidden/>
              </w:rPr>
              <w:fldChar w:fldCharType="separate"/>
            </w:r>
            <w:r w:rsidR="003D1F52">
              <w:rPr>
                <w:noProof/>
                <w:webHidden/>
              </w:rPr>
              <w:t>18</w:t>
            </w:r>
            <w:r w:rsidR="00A71CE0">
              <w:rPr>
                <w:noProof/>
                <w:webHidden/>
              </w:rPr>
              <w:fldChar w:fldCharType="end"/>
            </w:r>
          </w:hyperlink>
        </w:p>
        <w:p w14:paraId="214370B9" w14:textId="7364BC74" w:rsidR="00A71CE0" w:rsidRDefault="00C81615">
          <w:pPr>
            <w:pStyle w:val="TOC2"/>
            <w:tabs>
              <w:tab w:val="left" w:pos="880"/>
              <w:tab w:val="right" w:leader="dot" w:pos="9350"/>
            </w:tabs>
            <w:rPr>
              <w:rFonts w:eastAsiaTheme="minorEastAsia"/>
              <w:noProof/>
            </w:rPr>
          </w:pPr>
          <w:hyperlink w:anchor="_Toc516526069" w:history="1">
            <w:r w:rsidR="00A71CE0" w:rsidRPr="00294A46">
              <w:rPr>
                <w:rStyle w:val="Hyperlink"/>
                <w:noProof/>
              </w:rPr>
              <w:t>7.2</w:t>
            </w:r>
            <w:r w:rsidR="00A71CE0">
              <w:rPr>
                <w:rFonts w:eastAsiaTheme="minorEastAsia"/>
                <w:noProof/>
              </w:rPr>
              <w:tab/>
            </w:r>
            <w:r w:rsidR="00A71CE0" w:rsidRPr="00294A46">
              <w:rPr>
                <w:rStyle w:val="Hyperlink"/>
                <w:noProof/>
              </w:rPr>
              <w:t>Customer category/sub-category results</w:t>
            </w:r>
            <w:r w:rsidR="00A71CE0">
              <w:rPr>
                <w:noProof/>
                <w:webHidden/>
              </w:rPr>
              <w:tab/>
            </w:r>
            <w:r w:rsidR="00A71CE0">
              <w:rPr>
                <w:noProof/>
                <w:webHidden/>
              </w:rPr>
              <w:fldChar w:fldCharType="begin"/>
            </w:r>
            <w:r w:rsidR="00A71CE0">
              <w:rPr>
                <w:noProof/>
                <w:webHidden/>
              </w:rPr>
              <w:instrText xml:space="preserve"> PAGEREF _Toc516526069 \h </w:instrText>
            </w:r>
            <w:r w:rsidR="00A71CE0">
              <w:rPr>
                <w:noProof/>
                <w:webHidden/>
              </w:rPr>
            </w:r>
            <w:r w:rsidR="00A71CE0">
              <w:rPr>
                <w:noProof/>
                <w:webHidden/>
              </w:rPr>
              <w:fldChar w:fldCharType="separate"/>
            </w:r>
            <w:r w:rsidR="003D1F52">
              <w:rPr>
                <w:noProof/>
                <w:webHidden/>
              </w:rPr>
              <w:t>20</w:t>
            </w:r>
            <w:r w:rsidR="00A71CE0">
              <w:rPr>
                <w:noProof/>
                <w:webHidden/>
              </w:rPr>
              <w:fldChar w:fldCharType="end"/>
            </w:r>
          </w:hyperlink>
        </w:p>
        <w:p w14:paraId="33481F15" w14:textId="327C8FC5" w:rsidR="00A71CE0" w:rsidRDefault="00C81615">
          <w:pPr>
            <w:pStyle w:val="TOC2"/>
            <w:tabs>
              <w:tab w:val="left" w:pos="880"/>
              <w:tab w:val="right" w:leader="dot" w:pos="9350"/>
            </w:tabs>
            <w:rPr>
              <w:rFonts w:eastAsiaTheme="minorEastAsia"/>
              <w:noProof/>
            </w:rPr>
          </w:pPr>
          <w:hyperlink w:anchor="_Toc516526070" w:history="1">
            <w:r w:rsidR="00A71CE0" w:rsidRPr="00294A46">
              <w:rPr>
                <w:rStyle w:val="Hyperlink"/>
                <w:noProof/>
              </w:rPr>
              <w:t>7.3</w:t>
            </w:r>
            <w:r w:rsidR="00A71CE0">
              <w:rPr>
                <w:rFonts w:eastAsiaTheme="minorEastAsia"/>
                <w:noProof/>
              </w:rPr>
              <w:tab/>
            </w:r>
            <w:r w:rsidR="00A71CE0" w:rsidRPr="00294A46">
              <w:rPr>
                <w:rStyle w:val="Hyperlink"/>
                <w:noProof/>
              </w:rPr>
              <w:t>Filter results</w:t>
            </w:r>
            <w:r w:rsidR="00A71CE0">
              <w:rPr>
                <w:noProof/>
                <w:webHidden/>
              </w:rPr>
              <w:tab/>
            </w:r>
            <w:r w:rsidR="00A71CE0">
              <w:rPr>
                <w:noProof/>
                <w:webHidden/>
              </w:rPr>
              <w:fldChar w:fldCharType="begin"/>
            </w:r>
            <w:r w:rsidR="00A71CE0">
              <w:rPr>
                <w:noProof/>
                <w:webHidden/>
              </w:rPr>
              <w:instrText xml:space="preserve"> PAGEREF _Toc516526070 \h </w:instrText>
            </w:r>
            <w:r w:rsidR="00A71CE0">
              <w:rPr>
                <w:noProof/>
                <w:webHidden/>
              </w:rPr>
            </w:r>
            <w:r w:rsidR="00A71CE0">
              <w:rPr>
                <w:noProof/>
                <w:webHidden/>
              </w:rPr>
              <w:fldChar w:fldCharType="separate"/>
            </w:r>
            <w:r w:rsidR="003D1F52">
              <w:rPr>
                <w:noProof/>
                <w:webHidden/>
              </w:rPr>
              <w:t>25</w:t>
            </w:r>
            <w:r w:rsidR="00A71CE0">
              <w:rPr>
                <w:noProof/>
                <w:webHidden/>
              </w:rPr>
              <w:fldChar w:fldCharType="end"/>
            </w:r>
          </w:hyperlink>
        </w:p>
        <w:p w14:paraId="70DD331B" w14:textId="0EDA675E" w:rsidR="00A71CE0" w:rsidRDefault="00C81615">
          <w:pPr>
            <w:pStyle w:val="TOC2"/>
            <w:tabs>
              <w:tab w:val="left" w:pos="880"/>
              <w:tab w:val="right" w:leader="dot" w:pos="9350"/>
            </w:tabs>
            <w:rPr>
              <w:rFonts w:eastAsiaTheme="minorEastAsia"/>
              <w:noProof/>
            </w:rPr>
          </w:pPr>
          <w:hyperlink w:anchor="_Toc516526071" w:history="1">
            <w:r w:rsidR="00A71CE0" w:rsidRPr="00294A46">
              <w:rPr>
                <w:rStyle w:val="Hyperlink"/>
                <w:noProof/>
              </w:rPr>
              <w:t>7.4</w:t>
            </w:r>
            <w:r w:rsidR="00A71CE0">
              <w:rPr>
                <w:rFonts w:eastAsiaTheme="minorEastAsia"/>
                <w:noProof/>
              </w:rPr>
              <w:tab/>
            </w:r>
            <w:r w:rsidR="00A71CE0" w:rsidRPr="00294A46">
              <w:rPr>
                <w:rStyle w:val="Hyperlink"/>
                <w:noProof/>
              </w:rPr>
              <w:t>General patterns in the results</w:t>
            </w:r>
            <w:r w:rsidR="00A71CE0">
              <w:rPr>
                <w:noProof/>
                <w:webHidden/>
              </w:rPr>
              <w:tab/>
            </w:r>
            <w:r w:rsidR="00A71CE0">
              <w:rPr>
                <w:noProof/>
                <w:webHidden/>
              </w:rPr>
              <w:fldChar w:fldCharType="begin"/>
            </w:r>
            <w:r w:rsidR="00A71CE0">
              <w:rPr>
                <w:noProof/>
                <w:webHidden/>
              </w:rPr>
              <w:instrText xml:space="preserve"> PAGEREF _Toc516526071 \h </w:instrText>
            </w:r>
            <w:r w:rsidR="00A71CE0">
              <w:rPr>
                <w:noProof/>
                <w:webHidden/>
              </w:rPr>
            </w:r>
            <w:r w:rsidR="00A71CE0">
              <w:rPr>
                <w:noProof/>
                <w:webHidden/>
              </w:rPr>
              <w:fldChar w:fldCharType="separate"/>
            </w:r>
            <w:r w:rsidR="003D1F52">
              <w:rPr>
                <w:noProof/>
                <w:webHidden/>
              </w:rPr>
              <w:t>35</w:t>
            </w:r>
            <w:r w:rsidR="00A71CE0">
              <w:rPr>
                <w:noProof/>
                <w:webHidden/>
              </w:rPr>
              <w:fldChar w:fldCharType="end"/>
            </w:r>
          </w:hyperlink>
        </w:p>
        <w:p w14:paraId="70FE81C6" w14:textId="31BC8773" w:rsidR="00A71CE0" w:rsidRDefault="00C81615">
          <w:pPr>
            <w:pStyle w:val="TOC1"/>
            <w:rPr>
              <w:rFonts w:eastAsiaTheme="minorEastAsia"/>
              <w:noProof/>
            </w:rPr>
          </w:pPr>
          <w:hyperlink w:anchor="_Toc516526072" w:history="1">
            <w:r w:rsidR="00A71CE0" w:rsidRPr="00294A46">
              <w:rPr>
                <w:rStyle w:val="Hyperlink"/>
                <w:noProof/>
              </w:rPr>
              <w:t>8</w:t>
            </w:r>
            <w:r w:rsidR="00A71CE0">
              <w:rPr>
                <w:rFonts w:eastAsiaTheme="minorEastAsia"/>
                <w:noProof/>
              </w:rPr>
              <w:tab/>
            </w:r>
            <w:r w:rsidR="00A71CE0" w:rsidRPr="00294A46">
              <w:rPr>
                <w:rStyle w:val="Hyperlink"/>
                <w:noProof/>
              </w:rPr>
              <w:t>Discussion</w:t>
            </w:r>
            <w:r w:rsidR="00A71CE0">
              <w:rPr>
                <w:noProof/>
                <w:webHidden/>
              </w:rPr>
              <w:tab/>
            </w:r>
            <w:r w:rsidR="00A71CE0">
              <w:rPr>
                <w:noProof/>
                <w:webHidden/>
              </w:rPr>
              <w:fldChar w:fldCharType="begin"/>
            </w:r>
            <w:r w:rsidR="00A71CE0">
              <w:rPr>
                <w:noProof/>
                <w:webHidden/>
              </w:rPr>
              <w:instrText xml:space="preserve"> PAGEREF _Toc516526072 \h </w:instrText>
            </w:r>
            <w:r w:rsidR="00A71CE0">
              <w:rPr>
                <w:noProof/>
                <w:webHidden/>
              </w:rPr>
            </w:r>
            <w:r w:rsidR="00A71CE0">
              <w:rPr>
                <w:noProof/>
                <w:webHidden/>
              </w:rPr>
              <w:fldChar w:fldCharType="separate"/>
            </w:r>
            <w:r w:rsidR="003D1F52">
              <w:rPr>
                <w:noProof/>
                <w:webHidden/>
              </w:rPr>
              <w:t>52</w:t>
            </w:r>
            <w:r w:rsidR="00A71CE0">
              <w:rPr>
                <w:noProof/>
                <w:webHidden/>
              </w:rPr>
              <w:fldChar w:fldCharType="end"/>
            </w:r>
          </w:hyperlink>
        </w:p>
        <w:p w14:paraId="6EC58994" w14:textId="5EDEC1BA" w:rsidR="00A71CE0" w:rsidRDefault="00C81615">
          <w:pPr>
            <w:pStyle w:val="TOC2"/>
            <w:tabs>
              <w:tab w:val="left" w:pos="880"/>
              <w:tab w:val="right" w:leader="dot" w:pos="9350"/>
            </w:tabs>
            <w:rPr>
              <w:rFonts w:eastAsiaTheme="minorEastAsia"/>
              <w:noProof/>
            </w:rPr>
          </w:pPr>
          <w:hyperlink w:anchor="_Toc516526073" w:history="1">
            <w:r w:rsidR="00A71CE0" w:rsidRPr="00294A46">
              <w:rPr>
                <w:rStyle w:val="Hyperlink"/>
                <w:noProof/>
              </w:rPr>
              <w:t>8.1</w:t>
            </w:r>
            <w:r w:rsidR="00A71CE0">
              <w:rPr>
                <w:rFonts w:eastAsiaTheme="minorEastAsia"/>
                <w:noProof/>
              </w:rPr>
              <w:tab/>
            </w:r>
            <w:r w:rsidR="00A71CE0" w:rsidRPr="00294A46">
              <w:rPr>
                <w:rStyle w:val="Hyperlink"/>
                <w:noProof/>
              </w:rPr>
              <w:t>Different ways of evaluating savings</w:t>
            </w:r>
            <w:r w:rsidR="00A71CE0">
              <w:rPr>
                <w:noProof/>
                <w:webHidden/>
              </w:rPr>
              <w:tab/>
            </w:r>
            <w:r w:rsidR="00A71CE0">
              <w:rPr>
                <w:noProof/>
                <w:webHidden/>
              </w:rPr>
              <w:fldChar w:fldCharType="begin"/>
            </w:r>
            <w:r w:rsidR="00A71CE0">
              <w:rPr>
                <w:noProof/>
                <w:webHidden/>
              </w:rPr>
              <w:instrText xml:space="preserve"> PAGEREF _Toc516526073 \h </w:instrText>
            </w:r>
            <w:r w:rsidR="00A71CE0">
              <w:rPr>
                <w:noProof/>
                <w:webHidden/>
              </w:rPr>
            </w:r>
            <w:r w:rsidR="00A71CE0">
              <w:rPr>
                <w:noProof/>
                <w:webHidden/>
              </w:rPr>
              <w:fldChar w:fldCharType="separate"/>
            </w:r>
            <w:r w:rsidR="003D1F52">
              <w:rPr>
                <w:noProof/>
                <w:webHidden/>
              </w:rPr>
              <w:t>52</w:t>
            </w:r>
            <w:r w:rsidR="00A71CE0">
              <w:rPr>
                <w:noProof/>
                <w:webHidden/>
              </w:rPr>
              <w:fldChar w:fldCharType="end"/>
            </w:r>
          </w:hyperlink>
        </w:p>
        <w:p w14:paraId="2B3BEE53" w14:textId="79385857" w:rsidR="00A71CE0" w:rsidRDefault="00C81615">
          <w:pPr>
            <w:pStyle w:val="TOC2"/>
            <w:tabs>
              <w:tab w:val="left" w:pos="880"/>
              <w:tab w:val="right" w:leader="dot" w:pos="9350"/>
            </w:tabs>
            <w:rPr>
              <w:rFonts w:eastAsiaTheme="minorEastAsia"/>
              <w:noProof/>
            </w:rPr>
          </w:pPr>
          <w:hyperlink w:anchor="_Toc516526074" w:history="1">
            <w:r w:rsidR="00A71CE0" w:rsidRPr="00294A46">
              <w:rPr>
                <w:rStyle w:val="Hyperlink"/>
                <w:noProof/>
              </w:rPr>
              <w:t>8.2</w:t>
            </w:r>
            <w:r w:rsidR="00A71CE0">
              <w:rPr>
                <w:rFonts w:eastAsiaTheme="minorEastAsia"/>
                <w:noProof/>
              </w:rPr>
              <w:tab/>
            </w:r>
            <w:r w:rsidR="00A71CE0" w:rsidRPr="00294A46">
              <w:rPr>
                <w:rStyle w:val="Hyperlink"/>
                <w:noProof/>
              </w:rPr>
              <w:t>How deep can filters go</w:t>
            </w:r>
            <w:r w:rsidR="00A71CE0">
              <w:rPr>
                <w:noProof/>
                <w:webHidden/>
              </w:rPr>
              <w:tab/>
            </w:r>
            <w:r w:rsidR="00A71CE0">
              <w:rPr>
                <w:noProof/>
                <w:webHidden/>
              </w:rPr>
              <w:fldChar w:fldCharType="begin"/>
            </w:r>
            <w:r w:rsidR="00A71CE0">
              <w:rPr>
                <w:noProof/>
                <w:webHidden/>
              </w:rPr>
              <w:instrText xml:space="preserve"> PAGEREF _Toc516526074 \h </w:instrText>
            </w:r>
            <w:r w:rsidR="00A71CE0">
              <w:rPr>
                <w:noProof/>
                <w:webHidden/>
              </w:rPr>
            </w:r>
            <w:r w:rsidR="00A71CE0">
              <w:rPr>
                <w:noProof/>
                <w:webHidden/>
              </w:rPr>
              <w:fldChar w:fldCharType="separate"/>
            </w:r>
            <w:r w:rsidR="003D1F52">
              <w:rPr>
                <w:noProof/>
                <w:webHidden/>
              </w:rPr>
              <w:t>52</w:t>
            </w:r>
            <w:r w:rsidR="00A71CE0">
              <w:rPr>
                <w:noProof/>
                <w:webHidden/>
              </w:rPr>
              <w:fldChar w:fldCharType="end"/>
            </w:r>
          </w:hyperlink>
        </w:p>
        <w:p w14:paraId="3532ADDC" w14:textId="4085246D" w:rsidR="00A71CE0" w:rsidRDefault="00C81615">
          <w:pPr>
            <w:pStyle w:val="TOC2"/>
            <w:tabs>
              <w:tab w:val="left" w:pos="880"/>
              <w:tab w:val="right" w:leader="dot" w:pos="9350"/>
            </w:tabs>
            <w:rPr>
              <w:rFonts w:eastAsiaTheme="minorEastAsia"/>
              <w:noProof/>
            </w:rPr>
          </w:pPr>
          <w:hyperlink w:anchor="_Toc516526075" w:history="1">
            <w:r w:rsidR="00A71CE0" w:rsidRPr="00294A46">
              <w:rPr>
                <w:rStyle w:val="Hyperlink"/>
                <w:noProof/>
              </w:rPr>
              <w:t>8.3</w:t>
            </w:r>
            <w:r w:rsidR="00A71CE0">
              <w:rPr>
                <w:rFonts w:eastAsiaTheme="minorEastAsia"/>
                <w:noProof/>
              </w:rPr>
              <w:tab/>
            </w:r>
            <w:r w:rsidR="00A71CE0" w:rsidRPr="00294A46">
              <w:rPr>
                <w:rStyle w:val="Hyperlink"/>
                <w:noProof/>
              </w:rPr>
              <w:t>Didn’t we already know that customer size is an important determinant of savings?</w:t>
            </w:r>
            <w:r w:rsidR="00A71CE0">
              <w:rPr>
                <w:noProof/>
                <w:webHidden/>
              </w:rPr>
              <w:tab/>
            </w:r>
            <w:r w:rsidR="00A71CE0">
              <w:rPr>
                <w:noProof/>
                <w:webHidden/>
              </w:rPr>
              <w:fldChar w:fldCharType="begin"/>
            </w:r>
            <w:r w:rsidR="00A71CE0">
              <w:rPr>
                <w:noProof/>
                <w:webHidden/>
              </w:rPr>
              <w:instrText xml:space="preserve"> PAGEREF _Toc516526075 \h </w:instrText>
            </w:r>
            <w:r w:rsidR="00A71CE0">
              <w:rPr>
                <w:noProof/>
                <w:webHidden/>
              </w:rPr>
            </w:r>
            <w:r w:rsidR="00A71CE0">
              <w:rPr>
                <w:noProof/>
                <w:webHidden/>
              </w:rPr>
              <w:fldChar w:fldCharType="separate"/>
            </w:r>
            <w:r w:rsidR="003D1F52">
              <w:rPr>
                <w:noProof/>
                <w:webHidden/>
              </w:rPr>
              <w:t>53</w:t>
            </w:r>
            <w:r w:rsidR="00A71CE0">
              <w:rPr>
                <w:noProof/>
                <w:webHidden/>
              </w:rPr>
              <w:fldChar w:fldCharType="end"/>
            </w:r>
          </w:hyperlink>
        </w:p>
        <w:p w14:paraId="7444A43D" w14:textId="1B6A0A55" w:rsidR="00A71CE0" w:rsidRDefault="00C81615">
          <w:pPr>
            <w:pStyle w:val="TOC2"/>
            <w:tabs>
              <w:tab w:val="left" w:pos="880"/>
              <w:tab w:val="right" w:leader="dot" w:pos="9350"/>
            </w:tabs>
            <w:rPr>
              <w:rFonts w:eastAsiaTheme="minorEastAsia"/>
              <w:noProof/>
            </w:rPr>
          </w:pPr>
          <w:hyperlink w:anchor="_Toc516526076" w:history="1">
            <w:r w:rsidR="00A71CE0" w:rsidRPr="00294A46">
              <w:rPr>
                <w:rStyle w:val="Hyperlink"/>
                <w:noProof/>
              </w:rPr>
              <w:t>8.4</w:t>
            </w:r>
            <w:r w:rsidR="00A71CE0">
              <w:rPr>
                <w:rFonts w:eastAsiaTheme="minorEastAsia"/>
                <w:noProof/>
              </w:rPr>
              <w:tab/>
            </w:r>
            <w:r w:rsidR="00A71CE0" w:rsidRPr="00294A46">
              <w:rPr>
                <w:rStyle w:val="Hyperlink"/>
                <w:noProof/>
              </w:rPr>
              <w:t>The limitations of NMEC savings calculations</w:t>
            </w:r>
            <w:r w:rsidR="00A71CE0">
              <w:rPr>
                <w:noProof/>
                <w:webHidden/>
              </w:rPr>
              <w:tab/>
            </w:r>
            <w:r w:rsidR="00A71CE0">
              <w:rPr>
                <w:noProof/>
                <w:webHidden/>
              </w:rPr>
              <w:fldChar w:fldCharType="begin"/>
            </w:r>
            <w:r w:rsidR="00A71CE0">
              <w:rPr>
                <w:noProof/>
                <w:webHidden/>
              </w:rPr>
              <w:instrText xml:space="preserve"> PAGEREF _Toc516526076 \h </w:instrText>
            </w:r>
            <w:r w:rsidR="00A71CE0">
              <w:rPr>
                <w:noProof/>
                <w:webHidden/>
              </w:rPr>
            </w:r>
            <w:r w:rsidR="00A71CE0">
              <w:rPr>
                <w:noProof/>
                <w:webHidden/>
              </w:rPr>
              <w:fldChar w:fldCharType="separate"/>
            </w:r>
            <w:r w:rsidR="003D1F52">
              <w:rPr>
                <w:noProof/>
                <w:webHidden/>
              </w:rPr>
              <w:t>54</w:t>
            </w:r>
            <w:r w:rsidR="00A71CE0">
              <w:rPr>
                <w:noProof/>
                <w:webHidden/>
              </w:rPr>
              <w:fldChar w:fldCharType="end"/>
            </w:r>
          </w:hyperlink>
        </w:p>
        <w:p w14:paraId="085DB7C4" w14:textId="0203230F" w:rsidR="00A71CE0" w:rsidRDefault="00C81615">
          <w:pPr>
            <w:pStyle w:val="TOC2"/>
            <w:tabs>
              <w:tab w:val="left" w:pos="880"/>
              <w:tab w:val="right" w:leader="dot" w:pos="9350"/>
            </w:tabs>
            <w:rPr>
              <w:rFonts w:eastAsiaTheme="minorEastAsia"/>
              <w:noProof/>
            </w:rPr>
          </w:pPr>
          <w:hyperlink w:anchor="_Toc516526077" w:history="1">
            <w:r w:rsidR="00A71CE0" w:rsidRPr="00294A46">
              <w:rPr>
                <w:rStyle w:val="Hyperlink"/>
                <w:noProof/>
              </w:rPr>
              <w:t>8.5</w:t>
            </w:r>
            <w:r w:rsidR="00A71CE0">
              <w:rPr>
                <w:rFonts w:eastAsiaTheme="minorEastAsia"/>
                <w:noProof/>
              </w:rPr>
              <w:tab/>
            </w:r>
            <w:r w:rsidR="00A71CE0" w:rsidRPr="00294A46">
              <w:rPr>
                <w:rStyle w:val="Hyperlink"/>
                <w:noProof/>
              </w:rPr>
              <w:t>Additional considerations</w:t>
            </w:r>
            <w:r w:rsidR="00A71CE0">
              <w:rPr>
                <w:noProof/>
                <w:webHidden/>
              </w:rPr>
              <w:tab/>
            </w:r>
            <w:r w:rsidR="00A71CE0">
              <w:rPr>
                <w:noProof/>
                <w:webHidden/>
              </w:rPr>
              <w:fldChar w:fldCharType="begin"/>
            </w:r>
            <w:r w:rsidR="00A71CE0">
              <w:rPr>
                <w:noProof/>
                <w:webHidden/>
              </w:rPr>
              <w:instrText xml:space="preserve"> PAGEREF _Toc516526077 \h </w:instrText>
            </w:r>
            <w:r w:rsidR="00A71CE0">
              <w:rPr>
                <w:noProof/>
                <w:webHidden/>
              </w:rPr>
            </w:r>
            <w:r w:rsidR="00A71CE0">
              <w:rPr>
                <w:noProof/>
                <w:webHidden/>
              </w:rPr>
              <w:fldChar w:fldCharType="separate"/>
            </w:r>
            <w:r w:rsidR="003D1F52">
              <w:rPr>
                <w:noProof/>
                <w:webHidden/>
              </w:rPr>
              <w:t>55</w:t>
            </w:r>
            <w:r w:rsidR="00A71CE0">
              <w:rPr>
                <w:noProof/>
                <w:webHidden/>
              </w:rPr>
              <w:fldChar w:fldCharType="end"/>
            </w:r>
          </w:hyperlink>
        </w:p>
        <w:p w14:paraId="0E5F9A92" w14:textId="29D7BAC6" w:rsidR="00A71CE0" w:rsidRDefault="00C81615">
          <w:pPr>
            <w:pStyle w:val="TOC1"/>
            <w:rPr>
              <w:rFonts w:eastAsiaTheme="minorEastAsia"/>
              <w:noProof/>
            </w:rPr>
          </w:pPr>
          <w:hyperlink w:anchor="_Toc516526078" w:history="1">
            <w:r w:rsidR="00A71CE0" w:rsidRPr="00294A46">
              <w:rPr>
                <w:rStyle w:val="Hyperlink"/>
                <w:noProof/>
              </w:rPr>
              <w:t>9</w:t>
            </w:r>
            <w:r w:rsidR="00A71CE0">
              <w:rPr>
                <w:rFonts w:eastAsiaTheme="minorEastAsia"/>
                <w:noProof/>
              </w:rPr>
              <w:tab/>
            </w:r>
            <w:r w:rsidR="00A71CE0" w:rsidRPr="00294A46">
              <w:rPr>
                <w:rStyle w:val="Hyperlink"/>
                <w:noProof/>
              </w:rPr>
              <w:t>Conclusions and next steps</w:t>
            </w:r>
            <w:r w:rsidR="00A71CE0">
              <w:rPr>
                <w:noProof/>
                <w:webHidden/>
              </w:rPr>
              <w:tab/>
            </w:r>
            <w:r w:rsidR="00A71CE0">
              <w:rPr>
                <w:noProof/>
                <w:webHidden/>
              </w:rPr>
              <w:fldChar w:fldCharType="begin"/>
            </w:r>
            <w:r w:rsidR="00A71CE0">
              <w:rPr>
                <w:noProof/>
                <w:webHidden/>
              </w:rPr>
              <w:instrText xml:space="preserve"> PAGEREF _Toc516526078 \h </w:instrText>
            </w:r>
            <w:r w:rsidR="00A71CE0">
              <w:rPr>
                <w:noProof/>
                <w:webHidden/>
              </w:rPr>
            </w:r>
            <w:r w:rsidR="00A71CE0">
              <w:rPr>
                <w:noProof/>
                <w:webHidden/>
              </w:rPr>
              <w:fldChar w:fldCharType="separate"/>
            </w:r>
            <w:r w:rsidR="003D1F52">
              <w:rPr>
                <w:noProof/>
                <w:webHidden/>
              </w:rPr>
              <w:t>56</w:t>
            </w:r>
            <w:r w:rsidR="00A71CE0">
              <w:rPr>
                <w:noProof/>
                <w:webHidden/>
              </w:rPr>
              <w:fldChar w:fldCharType="end"/>
            </w:r>
          </w:hyperlink>
        </w:p>
        <w:p w14:paraId="04B987A5" w14:textId="2BAF2D87" w:rsidR="00A71CE0" w:rsidRDefault="00C81615">
          <w:pPr>
            <w:pStyle w:val="TOC1"/>
            <w:rPr>
              <w:rFonts w:eastAsiaTheme="minorEastAsia"/>
              <w:noProof/>
            </w:rPr>
          </w:pPr>
          <w:hyperlink w:anchor="_Toc516526079" w:history="1">
            <w:r w:rsidR="00A71CE0" w:rsidRPr="00294A46">
              <w:rPr>
                <w:rStyle w:val="Hyperlink"/>
                <w:noProof/>
              </w:rPr>
              <w:t>Appendix A: Definitions</w:t>
            </w:r>
            <w:r w:rsidR="00A71CE0">
              <w:rPr>
                <w:noProof/>
                <w:webHidden/>
              </w:rPr>
              <w:tab/>
            </w:r>
            <w:r w:rsidR="00A71CE0">
              <w:rPr>
                <w:noProof/>
                <w:webHidden/>
              </w:rPr>
              <w:fldChar w:fldCharType="begin"/>
            </w:r>
            <w:r w:rsidR="00A71CE0">
              <w:rPr>
                <w:noProof/>
                <w:webHidden/>
              </w:rPr>
              <w:instrText xml:space="preserve"> PAGEREF _Toc516526079 \h </w:instrText>
            </w:r>
            <w:r w:rsidR="00A71CE0">
              <w:rPr>
                <w:noProof/>
                <w:webHidden/>
              </w:rPr>
            </w:r>
            <w:r w:rsidR="00A71CE0">
              <w:rPr>
                <w:noProof/>
                <w:webHidden/>
              </w:rPr>
              <w:fldChar w:fldCharType="separate"/>
            </w:r>
            <w:r w:rsidR="003D1F52">
              <w:rPr>
                <w:noProof/>
                <w:webHidden/>
              </w:rPr>
              <w:t>58</w:t>
            </w:r>
            <w:r w:rsidR="00A71CE0">
              <w:rPr>
                <w:noProof/>
                <w:webHidden/>
              </w:rPr>
              <w:fldChar w:fldCharType="end"/>
            </w:r>
          </w:hyperlink>
        </w:p>
        <w:p w14:paraId="5C9565AF" w14:textId="10F17FAB" w:rsidR="00A71CE0" w:rsidRDefault="00C81615">
          <w:pPr>
            <w:pStyle w:val="TOC2"/>
            <w:tabs>
              <w:tab w:val="right" w:leader="dot" w:pos="9350"/>
            </w:tabs>
            <w:rPr>
              <w:rFonts w:eastAsiaTheme="minorEastAsia"/>
              <w:noProof/>
            </w:rPr>
          </w:pPr>
          <w:hyperlink w:anchor="_Toc516526080" w:history="1">
            <w:r w:rsidR="00A71CE0" w:rsidRPr="00294A46">
              <w:rPr>
                <w:rStyle w:val="Hyperlink"/>
                <w:noProof/>
              </w:rPr>
              <w:t>Feature families and feature definitions</w:t>
            </w:r>
            <w:r w:rsidR="00A71CE0">
              <w:rPr>
                <w:noProof/>
                <w:webHidden/>
              </w:rPr>
              <w:tab/>
            </w:r>
            <w:r w:rsidR="00A71CE0">
              <w:rPr>
                <w:noProof/>
                <w:webHidden/>
              </w:rPr>
              <w:fldChar w:fldCharType="begin"/>
            </w:r>
            <w:r w:rsidR="00A71CE0">
              <w:rPr>
                <w:noProof/>
                <w:webHidden/>
              </w:rPr>
              <w:instrText xml:space="preserve"> PAGEREF _Toc516526080 \h </w:instrText>
            </w:r>
            <w:r w:rsidR="00A71CE0">
              <w:rPr>
                <w:noProof/>
                <w:webHidden/>
              </w:rPr>
            </w:r>
            <w:r w:rsidR="00A71CE0">
              <w:rPr>
                <w:noProof/>
                <w:webHidden/>
              </w:rPr>
              <w:fldChar w:fldCharType="separate"/>
            </w:r>
            <w:r w:rsidR="003D1F52">
              <w:rPr>
                <w:noProof/>
                <w:webHidden/>
              </w:rPr>
              <w:t>59</w:t>
            </w:r>
            <w:r w:rsidR="00A71CE0">
              <w:rPr>
                <w:noProof/>
                <w:webHidden/>
              </w:rPr>
              <w:fldChar w:fldCharType="end"/>
            </w:r>
          </w:hyperlink>
        </w:p>
        <w:p w14:paraId="6A6AD2DF" w14:textId="01C75D00" w:rsidR="00A71CE0" w:rsidRDefault="00C81615">
          <w:pPr>
            <w:pStyle w:val="TOC1"/>
            <w:rPr>
              <w:rFonts w:eastAsiaTheme="minorEastAsia"/>
              <w:noProof/>
            </w:rPr>
          </w:pPr>
          <w:hyperlink w:anchor="_Toc516526081" w:history="1">
            <w:r w:rsidR="00A71CE0" w:rsidRPr="00294A46">
              <w:rPr>
                <w:rStyle w:val="Hyperlink"/>
                <w:noProof/>
              </w:rPr>
              <w:t>Appendix B: Methods details</w:t>
            </w:r>
            <w:r w:rsidR="00A71CE0">
              <w:rPr>
                <w:noProof/>
                <w:webHidden/>
              </w:rPr>
              <w:tab/>
            </w:r>
            <w:r w:rsidR="00A71CE0">
              <w:rPr>
                <w:noProof/>
                <w:webHidden/>
              </w:rPr>
              <w:fldChar w:fldCharType="begin"/>
            </w:r>
            <w:r w:rsidR="00A71CE0">
              <w:rPr>
                <w:noProof/>
                <w:webHidden/>
              </w:rPr>
              <w:instrText xml:space="preserve"> PAGEREF _Toc516526081 \h </w:instrText>
            </w:r>
            <w:r w:rsidR="00A71CE0">
              <w:rPr>
                <w:noProof/>
                <w:webHidden/>
              </w:rPr>
            </w:r>
            <w:r w:rsidR="00A71CE0">
              <w:rPr>
                <w:noProof/>
                <w:webHidden/>
              </w:rPr>
              <w:fldChar w:fldCharType="separate"/>
            </w:r>
            <w:r w:rsidR="003D1F52">
              <w:rPr>
                <w:noProof/>
                <w:webHidden/>
              </w:rPr>
              <w:t>62</w:t>
            </w:r>
            <w:r w:rsidR="00A71CE0">
              <w:rPr>
                <w:noProof/>
                <w:webHidden/>
              </w:rPr>
              <w:fldChar w:fldCharType="end"/>
            </w:r>
          </w:hyperlink>
        </w:p>
        <w:p w14:paraId="1F28AF39" w14:textId="4831B4FF" w:rsidR="00A71CE0" w:rsidRDefault="00C81615">
          <w:pPr>
            <w:pStyle w:val="TOC2"/>
            <w:tabs>
              <w:tab w:val="right" w:leader="dot" w:pos="9350"/>
            </w:tabs>
            <w:rPr>
              <w:rFonts w:eastAsiaTheme="minorEastAsia"/>
              <w:noProof/>
            </w:rPr>
          </w:pPr>
          <w:hyperlink w:anchor="_Toc516526082" w:history="1">
            <w:r w:rsidR="00A71CE0" w:rsidRPr="00294A46">
              <w:rPr>
                <w:rStyle w:val="Hyperlink"/>
                <w:noProof/>
              </w:rPr>
              <w:t>Data cleaning and validation</w:t>
            </w:r>
            <w:r w:rsidR="00A71CE0">
              <w:rPr>
                <w:noProof/>
                <w:webHidden/>
              </w:rPr>
              <w:tab/>
            </w:r>
            <w:r w:rsidR="00A71CE0">
              <w:rPr>
                <w:noProof/>
                <w:webHidden/>
              </w:rPr>
              <w:fldChar w:fldCharType="begin"/>
            </w:r>
            <w:r w:rsidR="00A71CE0">
              <w:rPr>
                <w:noProof/>
                <w:webHidden/>
              </w:rPr>
              <w:instrText xml:space="preserve"> PAGEREF _Toc516526082 \h </w:instrText>
            </w:r>
            <w:r w:rsidR="00A71CE0">
              <w:rPr>
                <w:noProof/>
                <w:webHidden/>
              </w:rPr>
            </w:r>
            <w:r w:rsidR="00A71CE0">
              <w:rPr>
                <w:noProof/>
                <w:webHidden/>
              </w:rPr>
              <w:fldChar w:fldCharType="separate"/>
            </w:r>
            <w:r w:rsidR="003D1F52">
              <w:rPr>
                <w:noProof/>
                <w:webHidden/>
              </w:rPr>
              <w:t>62</w:t>
            </w:r>
            <w:r w:rsidR="00A71CE0">
              <w:rPr>
                <w:noProof/>
                <w:webHidden/>
              </w:rPr>
              <w:fldChar w:fldCharType="end"/>
            </w:r>
          </w:hyperlink>
        </w:p>
        <w:p w14:paraId="76D6DAFF" w14:textId="3E3E1AC2" w:rsidR="00A71CE0" w:rsidRDefault="00C81615">
          <w:pPr>
            <w:pStyle w:val="TOC2"/>
            <w:tabs>
              <w:tab w:val="right" w:leader="dot" w:pos="9350"/>
            </w:tabs>
            <w:rPr>
              <w:rFonts w:eastAsiaTheme="minorEastAsia"/>
              <w:noProof/>
            </w:rPr>
          </w:pPr>
          <w:hyperlink w:anchor="_Toc516526083" w:history="1">
            <w:r w:rsidR="00A71CE0" w:rsidRPr="00294A46">
              <w:rPr>
                <w:rStyle w:val="Hyperlink"/>
                <w:noProof/>
              </w:rPr>
              <w:t>Control group comparison</w:t>
            </w:r>
            <w:r w:rsidR="00A71CE0">
              <w:rPr>
                <w:noProof/>
                <w:webHidden/>
              </w:rPr>
              <w:tab/>
            </w:r>
            <w:r w:rsidR="00A71CE0">
              <w:rPr>
                <w:noProof/>
                <w:webHidden/>
              </w:rPr>
              <w:fldChar w:fldCharType="begin"/>
            </w:r>
            <w:r w:rsidR="00A71CE0">
              <w:rPr>
                <w:noProof/>
                <w:webHidden/>
              </w:rPr>
              <w:instrText xml:space="preserve"> PAGEREF _Toc516526083 \h </w:instrText>
            </w:r>
            <w:r w:rsidR="00A71CE0">
              <w:rPr>
                <w:noProof/>
                <w:webHidden/>
              </w:rPr>
            </w:r>
            <w:r w:rsidR="00A71CE0">
              <w:rPr>
                <w:noProof/>
                <w:webHidden/>
              </w:rPr>
              <w:fldChar w:fldCharType="separate"/>
            </w:r>
            <w:r w:rsidR="003D1F52">
              <w:rPr>
                <w:noProof/>
                <w:webHidden/>
              </w:rPr>
              <w:t>65</w:t>
            </w:r>
            <w:r w:rsidR="00A71CE0">
              <w:rPr>
                <w:noProof/>
                <w:webHidden/>
              </w:rPr>
              <w:fldChar w:fldCharType="end"/>
            </w:r>
          </w:hyperlink>
        </w:p>
        <w:p w14:paraId="2B9C58CE" w14:textId="520DA70D" w:rsidR="00A71CE0" w:rsidRDefault="00C81615">
          <w:pPr>
            <w:pStyle w:val="TOC2"/>
            <w:tabs>
              <w:tab w:val="right" w:leader="dot" w:pos="9350"/>
            </w:tabs>
            <w:rPr>
              <w:rFonts w:eastAsiaTheme="minorEastAsia"/>
              <w:noProof/>
            </w:rPr>
          </w:pPr>
          <w:hyperlink w:anchor="_Toc516526084" w:history="1">
            <w:r w:rsidR="00A71CE0" w:rsidRPr="00294A46">
              <w:rPr>
                <w:rStyle w:val="Hyperlink"/>
                <w:noProof/>
              </w:rPr>
              <w:t>Computing and visualizing gains from filtering</w:t>
            </w:r>
            <w:r w:rsidR="00A71CE0">
              <w:rPr>
                <w:noProof/>
                <w:webHidden/>
              </w:rPr>
              <w:tab/>
            </w:r>
            <w:r w:rsidR="00A71CE0">
              <w:rPr>
                <w:noProof/>
                <w:webHidden/>
              </w:rPr>
              <w:fldChar w:fldCharType="begin"/>
            </w:r>
            <w:r w:rsidR="00A71CE0">
              <w:rPr>
                <w:noProof/>
                <w:webHidden/>
              </w:rPr>
              <w:instrText xml:space="preserve"> PAGEREF _Toc516526084 \h </w:instrText>
            </w:r>
            <w:r w:rsidR="00A71CE0">
              <w:rPr>
                <w:noProof/>
                <w:webHidden/>
              </w:rPr>
            </w:r>
            <w:r w:rsidR="00A71CE0">
              <w:rPr>
                <w:noProof/>
                <w:webHidden/>
              </w:rPr>
              <w:fldChar w:fldCharType="separate"/>
            </w:r>
            <w:r w:rsidR="003D1F52">
              <w:rPr>
                <w:noProof/>
                <w:webHidden/>
              </w:rPr>
              <w:t>69</w:t>
            </w:r>
            <w:r w:rsidR="00A71CE0">
              <w:rPr>
                <w:noProof/>
                <w:webHidden/>
              </w:rPr>
              <w:fldChar w:fldCharType="end"/>
            </w:r>
          </w:hyperlink>
        </w:p>
        <w:p w14:paraId="2807AD88" w14:textId="3DC1CA7B" w:rsidR="00A71CE0" w:rsidRDefault="00C81615">
          <w:pPr>
            <w:pStyle w:val="TOC1"/>
            <w:rPr>
              <w:rFonts w:eastAsiaTheme="minorEastAsia"/>
              <w:noProof/>
            </w:rPr>
          </w:pPr>
          <w:hyperlink w:anchor="_Toc516526085" w:history="1">
            <w:r w:rsidR="00A71CE0" w:rsidRPr="00294A46">
              <w:rPr>
                <w:rStyle w:val="Hyperlink"/>
                <w:noProof/>
              </w:rPr>
              <w:t>Who are the outliers?</w:t>
            </w:r>
            <w:r w:rsidR="00A71CE0">
              <w:rPr>
                <w:noProof/>
                <w:webHidden/>
              </w:rPr>
              <w:tab/>
            </w:r>
            <w:r w:rsidR="00A71CE0">
              <w:rPr>
                <w:noProof/>
                <w:webHidden/>
              </w:rPr>
              <w:fldChar w:fldCharType="begin"/>
            </w:r>
            <w:r w:rsidR="00A71CE0">
              <w:rPr>
                <w:noProof/>
                <w:webHidden/>
              </w:rPr>
              <w:instrText xml:space="preserve"> PAGEREF _Toc516526085 \h </w:instrText>
            </w:r>
            <w:r w:rsidR="00A71CE0">
              <w:rPr>
                <w:noProof/>
                <w:webHidden/>
              </w:rPr>
            </w:r>
            <w:r w:rsidR="00A71CE0">
              <w:rPr>
                <w:noProof/>
                <w:webHidden/>
              </w:rPr>
              <w:fldChar w:fldCharType="separate"/>
            </w:r>
            <w:r w:rsidR="003D1F52">
              <w:rPr>
                <w:noProof/>
                <w:webHidden/>
              </w:rPr>
              <w:t>71</w:t>
            </w:r>
            <w:r w:rsidR="00A71CE0">
              <w:rPr>
                <w:noProof/>
                <w:webHidden/>
              </w:rPr>
              <w:fldChar w:fldCharType="end"/>
            </w:r>
          </w:hyperlink>
        </w:p>
        <w:p w14:paraId="4998F3F3" w14:textId="612C94B1" w:rsidR="00A71CE0" w:rsidRDefault="00C81615">
          <w:pPr>
            <w:pStyle w:val="TOC1"/>
            <w:rPr>
              <w:rFonts w:eastAsiaTheme="minorEastAsia"/>
              <w:noProof/>
            </w:rPr>
          </w:pPr>
          <w:hyperlink w:anchor="_Toc516526086" w:history="1">
            <w:r w:rsidR="00A71CE0" w:rsidRPr="00294A46">
              <w:rPr>
                <w:rStyle w:val="Hyperlink"/>
                <w:noProof/>
              </w:rPr>
              <w:t>Appendix C: Tabulation of savings by customer characteristics</w:t>
            </w:r>
            <w:r w:rsidR="00A71CE0">
              <w:rPr>
                <w:noProof/>
                <w:webHidden/>
              </w:rPr>
              <w:tab/>
            </w:r>
            <w:r w:rsidR="00A71CE0">
              <w:rPr>
                <w:noProof/>
                <w:webHidden/>
              </w:rPr>
              <w:fldChar w:fldCharType="begin"/>
            </w:r>
            <w:r w:rsidR="00A71CE0">
              <w:rPr>
                <w:noProof/>
                <w:webHidden/>
              </w:rPr>
              <w:instrText xml:space="preserve"> PAGEREF _Toc516526086 \h </w:instrText>
            </w:r>
            <w:r w:rsidR="00A71CE0">
              <w:rPr>
                <w:noProof/>
                <w:webHidden/>
              </w:rPr>
            </w:r>
            <w:r w:rsidR="00A71CE0">
              <w:rPr>
                <w:noProof/>
                <w:webHidden/>
              </w:rPr>
              <w:fldChar w:fldCharType="separate"/>
            </w:r>
            <w:r w:rsidR="003D1F52">
              <w:rPr>
                <w:noProof/>
                <w:webHidden/>
              </w:rPr>
              <w:t>74</w:t>
            </w:r>
            <w:r w:rsidR="00A71CE0">
              <w:rPr>
                <w:noProof/>
                <w:webHidden/>
              </w:rPr>
              <w:fldChar w:fldCharType="end"/>
            </w:r>
          </w:hyperlink>
        </w:p>
        <w:p w14:paraId="0BD39E4D" w14:textId="75AFDF09" w:rsidR="00A71CE0" w:rsidRDefault="00C81615">
          <w:pPr>
            <w:pStyle w:val="TOC2"/>
            <w:tabs>
              <w:tab w:val="right" w:leader="dot" w:pos="9350"/>
            </w:tabs>
            <w:rPr>
              <w:rFonts w:eastAsiaTheme="minorEastAsia"/>
              <w:noProof/>
            </w:rPr>
          </w:pPr>
          <w:hyperlink w:anchor="_Toc516526087" w:history="1">
            <w:r w:rsidR="00A71CE0" w:rsidRPr="00294A46">
              <w:rPr>
                <w:rStyle w:val="Hyperlink"/>
                <w:noProof/>
              </w:rPr>
              <w:t>How to read these tables</w:t>
            </w:r>
            <w:r w:rsidR="00A71CE0">
              <w:rPr>
                <w:noProof/>
                <w:webHidden/>
              </w:rPr>
              <w:tab/>
            </w:r>
            <w:r w:rsidR="00A71CE0">
              <w:rPr>
                <w:noProof/>
                <w:webHidden/>
              </w:rPr>
              <w:fldChar w:fldCharType="begin"/>
            </w:r>
            <w:r w:rsidR="00A71CE0">
              <w:rPr>
                <w:noProof/>
                <w:webHidden/>
              </w:rPr>
              <w:instrText xml:space="preserve"> PAGEREF _Toc516526087 \h </w:instrText>
            </w:r>
            <w:r w:rsidR="00A71CE0">
              <w:rPr>
                <w:noProof/>
                <w:webHidden/>
              </w:rPr>
            </w:r>
            <w:r w:rsidR="00A71CE0">
              <w:rPr>
                <w:noProof/>
                <w:webHidden/>
              </w:rPr>
              <w:fldChar w:fldCharType="separate"/>
            </w:r>
            <w:r w:rsidR="003D1F52">
              <w:rPr>
                <w:noProof/>
                <w:webHidden/>
              </w:rPr>
              <w:t>74</w:t>
            </w:r>
            <w:r w:rsidR="00A71CE0">
              <w:rPr>
                <w:noProof/>
                <w:webHidden/>
              </w:rPr>
              <w:fldChar w:fldCharType="end"/>
            </w:r>
          </w:hyperlink>
        </w:p>
        <w:p w14:paraId="506CAE76" w14:textId="2E6CF4EA" w:rsidR="00A71CE0" w:rsidRDefault="00C81615">
          <w:pPr>
            <w:pStyle w:val="TOC2"/>
            <w:tabs>
              <w:tab w:val="right" w:leader="dot" w:pos="9350"/>
            </w:tabs>
            <w:rPr>
              <w:rFonts w:eastAsiaTheme="minorEastAsia"/>
              <w:noProof/>
            </w:rPr>
          </w:pPr>
          <w:hyperlink w:anchor="_Toc516526088" w:history="1">
            <w:r w:rsidR="00A71CE0" w:rsidRPr="00294A46">
              <w:rPr>
                <w:rStyle w:val="Hyperlink"/>
                <w:noProof/>
              </w:rPr>
              <w:t>Tabulation of DI savings by customer characteristics</w:t>
            </w:r>
            <w:r w:rsidR="00A71CE0">
              <w:rPr>
                <w:noProof/>
                <w:webHidden/>
              </w:rPr>
              <w:tab/>
            </w:r>
            <w:r w:rsidR="00A71CE0">
              <w:rPr>
                <w:noProof/>
                <w:webHidden/>
              </w:rPr>
              <w:fldChar w:fldCharType="begin"/>
            </w:r>
            <w:r w:rsidR="00A71CE0">
              <w:rPr>
                <w:noProof/>
                <w:webHidden/>
              </w:rPr>
              <w:instrText xml:space="preserve"> PAGEREF _Toc516526088 \h </w:instrText>
            </w:r>
            <w:r w:rsidR="00A71CE0">
              <w:rPr>
                <w:noProof/>
                <w:webHidden/>
              </w:rPr>
            </w:r>
            <w:r w:rsidR="00A71CE0">
              <w:rPr>
                <w:noProof/>
                <w:webHidden/>
              </w:rPr>
              <w:fldChar w:fldCharType="separate"/>
            </w:r>
            <w:r w:rsidR="003D1F52">
              <w:rPr>
                <w:noProof/>
                <w:webHidden/>
              </w:rPr>
              <w:t>75</w:t>
            </w:r>
            <w:r w:rsidR="00A71CE0">
              <w:rPr>
                <w:noProof/>
                <w:webHidden/>
              </w:rPr>
              <w:fldChar w:fldCharType="end"/>
            </w:r>
          </w:hyperlink>
        </w:p>
        <w:p w14:paraId="746DD16F" w14:textId="06CA7A7A" w:rsidR="00A71CE0" w:rsidRDefault="00C81615">
          <w:pPr>
            <w:pStyle w:val="TOC2"/>
            <w:tabs>
              <w:tab w:val="right" w:leader="dot" w:pos="9350"/>
            </w:tabs>
            <w:rPr>
              <w:rFonts w:eastAsiaTheme="minorEastAsia"/>
              <w:noProof/>
            </w:rPr>
          </w:pPr>
          <w:hyperlink w:anchor="_Toc516526089" w:history="1">
            <w:r w:rsidR="00A71CE0" w:rsidRPr="00294A46">
              <w:rPr>
                <w:rStyle w:val="Hyperlink"/>
                <w:noProof/>
              </w:rPr>
              <w:t>Tabulation of HVAC savings by customer characteristics</w:t>
            </w:r>
            <w:r w:rsidR="00A71CE0">
              <w:rPr>
                <w:noProof/>
                <w:webHidden/>
              </w:rPr>
              <w:tab/>
            </w:r>
            <w:r w:rsidR="00A71CE0">
              <w:rPr>
                <w:noProof/>
                <w:webHidden/>
              </w:rPr>
              <w:fldChar w:fldCharType="begin"/>
            </w:r>
            <w:r w:rsidR="00A71CE0">
              <w:rPr>
                <w:noProof/>
                <w:webHidden/>
              </w:rPr>
              <w:instrText xml:space="preserve"> PAGEREF _Toc516526089 \h </w:instrText>
            </w:r>
            <w:r w:rsidR="00A71CE0">
              <w:rPr>
                <w:noProof/>
                <w:webHidden/>
              </w:rPr>
            </w:r>
            <w:r w:rsidR="00A71CE0">
              <w:rPr>
                <w:noProof/>
                <w:webHidden/>
              </w:rPr>
              <w:fldChar w:fldCharType="separate"/>
            </w:r>
            <w:r w:rsidR="003D1F52">
              <w:rPr>
                <w:noProof/>
                <w:webHidden/>
              </w:rPr>
              <w:t>83</w:t>
            </w:r>
            <w:r w:rsidR="00A71CE0">
              <w:rPr>
                <w:noProof/>
                <w:webHidden/>
              </w:rPr>
              <w:fldChar w:fldCharType="end"/>
            </w:r>
          </w:hyperlink>
        </w:p>
        <w:p w14:paraId="34089718" w14:textId="635EB7F0" w:rsidR="00A71CE0" w:rsidRDefault="00C81615">
          <w:pPr>
            <w:pStyle w:val="TOC1"/>
            <w:rPr>
              <w:rFonts w:eastAsiaTheme="minorEastAsia"/>
              <w:noProof/>
            </w:rPr>
          </w:pPr>
          <w:hyperlink w:anchor="_Toc516526090" w:history="1">
            <w:r w:rsidR="00A71CE0" w:rsidRPr="00294A46">
              <w:rPr>
                <w:rStyle w:val="Hyperlink"/>
                <w:noProof/>
              </w:rPr>
              <w:t xml:space="preserve">Appendix D: </w:t>
            </w:r>
            <w:r w:rsidR="00A71CE0" w:rsidRPr="00294A46">
              <w:rPr>
                <w:rStyle w:val="Hyperlink"/>
                <w:rFonts w:eastAsia="Times New Roman"/>
                <w:noProof/>
              </w:rPr>
              <w:t>Tabulation of savings from consumption feature filters</w:t>
            </w:r>
            <w:r w:rsidR="00A71CE0">
              <w:rPr>
                <w:noProof/>
                <w:webHidden/>
              </w:rPr>
              <w:tab/>
            </w:r>
            <w:r w:rsidR="00A71CE0">
              <w:rPr>
                <w:noProof/>
                <w:webHidden/>
              </w:rPr>
              <w:fldChar w:fldCharType="begin"/>
            </w:r>
            <w:r w:rsidR="00A71CE0">
              <w:rPr>
                <w:noProof/>
                <w:webHidden/>
              </w:rPr>
              <w:instrText xml:space="preserve"> PAGEREF _Toc516526090 \h </w:instrText>
            </w:r>
            <w:r w:rsidR="00A71CE0">
              <w:rPr>
                <w:noProof/>
                <w:webHidden/>
              </w:rPr>
            </w:r>
            <w:r w:rsidR="00A71CE0">
              <w:rPr>
                <w:noProof/>
                <w:webHidden/>
              </w:rPr>
              <w:fldChar w:fldCharType="separate"/>
            </w:r>
            <w:r w:rsidR="003D1F52">
              <w:rPr>
                <w:noProof/>
                <w:webHidden/>
              </w:rPr>
              <w:t>89</w:t>
            </w:r>
            <w:r w:rsidR="00A71CE0">
              <w:rPr>
                <w:noProof/>
                <w:webHidden/>
              </w:rPr>
              <w:fldChar w:fldCharType="end"/>
            </w:r>
          </w:hyperlink>
        </w:p>
        <w:p w14:paraId="489952A7" w14:textId="396D5601" w:rsidR="00A71CE0" w:rsidRDefault="00C81615">
          <w:pPr>
            <w:pStyle w:val="TOC2"/>
            <w:tabs>
              <w:tab w:val="right" w:leader="dot" w:pos="9350"/>
            </w:tabs>
            <w:rPr>
              <w:rFonts w:eastAsiaTheme="minorEastAsia"/>
              <w:noProof/>
            </w:rPr>
          </w:pPr>
          <w:hyperlink w:anchor="_Toc516526091" w:history="1">
            <w:r w:rsidR="00A71CE0" w:rsidRPr="00294A46">
              <w:rPr>
                <w:rStyle w:val="Hyperlink"/>
                <w:noProof/>
              </w:rPr>
              <w:t>How to read these tables</w:t>
            </w:r>
            <w:r w:rsidR="00A71CE0">
              <w:rPr>
                <w:noProof/>
                <w:webHidden/>
              </w:rPr>
              <w:tab/>
            </w:r>
            <w:r w:rsidR="00A71CE0">
              <w:rPr>
                <w:noProof/>
                <w:webHidden/>
              </w:rPr>
              <w:fldChar w:fldCharType="begin"/>
            </w:r>
            <w:r w:rsidR="00A71CE0">
              <w:rPr>
                <w:noProof/>
                <w:webHidden/>
              </w:rPr>
              <w:instrText xml:space="preserve"> PAGEREF _Toc516526091 \h </w:instrText>
            </w:r>
            <w:r w:rsidR="00A71CE0">
              <w:rPr>
                <w:noProof/>
                <w:webHidden/>
              </w:rPr>
            </w:r>
            <w:r w:rsidR="00A71CE0">
              <w:rPr>
                <w:noProof/>
                <w:webHidden/>
              </w:rPr>
              <w:fldChar w:fldCharType="separate"/>
            </w:r>
            <w:r w:rsidR="003D1F52">
              <w:rPr>
                <w:noProof/>
                <w:webHidden/>
              </w:rPr>
              <w:t>89</w:t>
            </w:r>
            <w:r w:rsidR="00A71CE0">
              <w:rPr>
                <w:noProof/>
                <w:webHidden/>
              </w:rPr>
              <w:fldChar w:fldCharType="end"/>
            </w:r>
          </w:hyperlink>
        </w:p>
        <w:p w14:paraId="3D04AFD4" w14:textId="559FE883" w:rsidR="00A71CE0" w:rsidRDefault="00C81615">
          <w:pPr>
            <w:pStyle w:val="TOC2"/>
            <w:tabs>
              <w:tab w:val="right" w:leader="dot" w:pos="9350"/>
            </w:tabs>
            <w:rPr>
              <w:rFonts w:eastAsiaTheme="minorEastAsia"/>
              <w:noProof/>
            </w:rPr>
          </w:pPr>
          <w:hyperlink w:anchor="_Toc516526092" w:history="1">
            <w:r w:rsidR="00A71CE0" w:rsidRPr="00294A46">
              <w:rPr>
                <w:rStyle w:val="Hyperlink"/>
                <w:noProof/>
              </w:rPr>
              <w:t>DI program filtering results</w:t>
            </w:r>
            <w:r w:rsidR="00A71CE0">
              <w:rPr>
                <w:noProof/>
                <w:webHidden/>
              </w:rPr>
              <w:tab/>
            </w:r>
            <w:r w:rsidR="00A71CE0">
              <w:rPr>
                <w:noProof/>
                <w:webHidden/>
              </w:rPr>
              <w:fldChar w:fldCharType="begin"/>
            </w:r>
            <w:r w:rsidR="00A71CE0">
              <w:rPr>
                <w:noProof/>
                <w:webHidden/>
              </w:rPr>
              <w:instrText xml:space="preserve"> PAGEREF _Toc516526092 \h </w:instrText>
            </w:r>
            <w:r w:rsidR="00A71CE0">
              <w:rPr>
                <w:noProof/>
                <w:webHidden/>
              </w:rPr>
            </w:r>
            <w:r w:rsidR="00A71CE0">
              <w:rPr>
                <w:noProof/>
                <w:webHidden/>
              </w:rPr>
              <w:fldChar w:fldCharType="separate"/>
            </w:r>
            <w:r w:rsidR="003D1F52">
              <w:rPr>
                <w:noProof/>
                <w:webHidden/>
              </w:rPr>
              <w:t>89</w:t>
            </w:r>
            <w:r w:rsidR="00A71CE0">
              <w:rPr>
                <w:noProof/>
                <w:webHidden/>
              </w:rPr>
              <w:fldChar w:fldCharType="end"/>
            </w:r>
          </w:hyperlink>
        </w:p>
        <w:p w14:paraId="77DA25B7" w14:textId="2899A94A" w:rsidR="00A71CE0" w:rsidRDefault="00C81615">
          <w:pPr>
            <w:pStyle w:val="TOC2"/>
            <w:tabs>
              <w:tab w:val="right" w:leader="dot" w:pos="9350"/>
            </w:tabs>
            <w:rPr>
              <w:rFonts w:eastAsiaTheme="minorEastAsia"/>
              <w:noProof/>
            </w:rPr>
          </w:pPr>
          <w:hyperlink w:anchor="_Toc516526093" w:history="1">
            <w:r w:rsidR="00A71CE0" w:rsidRPr="00294A46">
              <w:rPr>
                <w:rStyle w:val="Hyperlink"/>
                <w:noProof/>
              </w:rPr>
              <w:t>HVAC program filtering results</w:t>
            </w:r>
            <w:r w:rsidR="00A71CE0">
              <w:rPr>
                <w:noProof/>
                <w:webHidden/>
              </w:rPr>
              <w:tab/>
            </w:r>
            <w:r w:rsidR="00A71CE0">
              <w:rPr>
                <w:noProof/>
                <w:webHidden/>
              </w:rPr>
              <w:fldChar w:fldCharType="begin"/>
            </w:r>
            <w:r w:rsidR="00A71CE0">
              <w:rPr>
                <w:noProof/>
                <w:webHidden/>
              </w:rPr>
              <w:instrText xml:space="preserve"> PAGEREF _Toc516526093 \h </w:instrText>
            </w:r>
            <w:r w:rsidR="00A71CE0">
              <w:rPr>
                <w:noProof/>
                <w:webHidden/>
              </w:rPr>
            </w:r>
            <w:r w:rsidR="00A71CE0">
              <w:rPr>
                <w:noProof/>
                <w:webHidden/>
              </w:rPr>
              <w:fldChar w:fldCharType="separate"/>
            </w:r>
            <w:r w:rsidR="003D1F52">
              <w:rPr>
                <w:noProof/>
                <w:webHidden/>
              </w:rPr>
              <w:t>105</w:t>
            </w:r>
            <w:r w:rsidR="00A71CE0">
              <w:rPr>
                <w:noProof/>
                <w:webHidden/>
              </w:rPr>
              <w:fldChar w:fldCharType="end"/>
            </w:r>
          </w:hyperlink>
        </w:p>
        <w:p w14:paraId="6E32BCFF" w14:textId="18E6C852" w:rsidR="00142416" w:rsidRDefault="00142416">
          <w:r>
            <w:fldChar w:fldCharType="end"/>
          </w:r>
        </w:p>
      </w:sdtContent>
    </w:sdt>
    <w:p w14:paraId="153DF037" w14:textId="77777777" w:rsidR="00411E34" w:rsidRDefault="00411E34"/>
    <w:p w14:paraId="057F551C" w14:textId="77777777" w:rsidR="00411E34" w:rsidRDefault="00411E34"/>
    <w:p w14:paraId="318E4E21" w14:textId="77777777" w:rsidR="00411E34" w:rsidRDefault="00411E34"/>
    <w:p w14:paraId="40081453" w14:textId="77777777" w:rsidR="00411E34" w:rsidRDefault="00411E34"/>
    <w:p w14:paraId="5F50E40E" w14:textId="77777777" w:rsidR="00411E34" w:rsidRDefault="00411E34"/>
    <w:p w14:paraId="523BE573" w14:textId="77777777" w:rsidR="00411E34" w:rsidRDefault="00411E34"/>
    <w:p w14:paraId="127E3399" w14:textId="77777777" w:rsidR="00411E34" w:rsidRDefault="00411E34"/>
    <w:p w14:paraId="7DA3C4A1" w14:textId="77777777" w:rsidR="00411E34" w:rsidRDefault="00411E34"/>
    <w:p w14:paraId="4114D9D9" w14:textId="77777777" w:rsidR="00411E34" w:rsidRDefault="00411E34"/>
    <w:p w14:paraId="1A06CC39" w14:textId="77777777" w:rsidR="00411E34" w:rsidRDefault="00411E34"/>
    <w:p w14:paraId="4002F97B" w14:textId="77777777" w:rsidR="00411E34" w:rsidRDefault="00411E34"/>
    <w:p w14:paraId="54CBB5B0" w14:textId="77777777" w:rsidR="00411E34" w:rsidRDefault="00411E34"/>
    <w:p w14:paraId="4FE54548" w14:textId="77777777" w:rsidR="00411E34" w:rsidRDefault="00411E34"/>
    <w:p w14:paraId="6FB003A4" w14:textId="77777777" w:rsidR="00411E34" w:rsidRDefault="00411E34"/>
    <w:p w14:paraId="2102099B" w14:textId="77777777" w:rsidR="00411E34" w:rsidRDefault="00411E34">
      <w:pPr>
        <w:rPr>
          <w:sz w:val="18"/>
          <w:szCs w:val="18"/>
        </w:rPr>
      </w:pPr>
    </w:p>
    <w:p w14:paraId="4A3DE205" w14:textId="6AD8FA2A" w:rsidR="00142416" w:rsidRDefault="00411E34">
      <w:pPr>
        <w:rPr>
          <w:rFonts w:asciiTheme="majorHAnsi" w:eastAsiaTheme="majorEastAsia" w:hAnsiTheme="majorHAnsi" w:cstheme="majorBidi"/>
          <w:color w:val="365F91" w:themeColor="accent1" w:themeShade="BF"/>
          <w:sz w:val="32"/>
          <w:szCs w:val="32"/>
        </w:rPr>
      </w:pPr>
      <w:r w:rsidRPr="007D4782">
        <w:rPr>
          <w:sz w:val="18"/>
          <w:szCs w:val="18"/>
        </w:rPr>
        <w:t>Cover image: heat map of pre and post intervention consumption for an anonymous DI customer, with hours of day along the y-axis and days of the year along the x-axis.</w:t>
      </w:r>
      <w:r w:rsidR="00142416">
        <w:br w:type="page"/>
      </w:r>
    </w:p>
    <w:p w14:paraId="6E388F5C" w14:textId="021421A7" w:rsidR="006130DA" w:rsidRDefault="006130DA" w:rsidP="00F1554A">
      <w:pPr>
        <w:pStyle w:val="Heading1"/>
      </w:pPr>
      <w:bookmarkStart w:id="2" w:name="_Toc516526050"/>
      <w:bookmarkStart w:id="3" w:name="_Hlk512378181"/>
      <w:bookmarkEnd w:id="0"/>
      <w:r>
        <w:lastRenderedPageBreak/>
        <w:t>Introduction</w:t>
      </w:r>
      <w:bookmarkEnd w:id="2"/>
    </w:p>
    <w:p w14:paraId="2E1D0531" w14:textId="2B91DD12" w:rsidR="00A854AB" w:rsidRDefault="00A854AB" w:rsidP="00A854AB">
      <w:r>
        <w:t xml:space="preserve">This research paper investigates the potential for predictive targeting methods to improve “at-the-meter savings” outcomes for small and medium business (SMB) energy efficiency (EE) programs. </w:t>
      </w:r>
    </w:p>
    <w:p w14:paraId="2A5D04BD" w14:textId="15DAB490" w:rsidR="00A854AB" w:rsidRDefault="00A854AB" w:rsidP="00A854AB">
      <w:r>
        <w:t>At-the-meter savings are computed based on changes in customers’ metered consumption</w:t>
      </w:r>
      <w:r>
        <w:rPr>
          <w:rStyle w:val="FootnoteReference"/>
        </w:rPr>
        <w:footnoteReference w:id="2"/>
      </w:r>
      <w:r>
        <w:t xml:space="preserve"> before and after program-related interventions. The goal of targeting in this context is increased savings at lower cost through the identification of customers most likely to realize deeper savings, on average, than past participants</w:t>
      </w:r>
      <w:r w:rsidR="00C80C5E">
        <w:t xml:space="preserve"> and targeting those customers with encouragement to participate in future iterations of the program</w:t>
      </w:r>
      <w:r w:rsidR="000D1FF4">
        <w:t>.</w:t>
      </w:r>
      <w:r w:rsidR="00C80C5E">
        <w:rPr>
          <w:rStyle w:val="FootnoteReference"/>
        </w:rPr>
        <w:footnoteReference w:id="3"/>
      </w:r>
    </w:p>
    <w:p w14:paraId="45BEAF14" w14:textId="77777777" w:rsidR="003C6626" w:rsidRDefault="003C6626" w:rsidP="003C6626">
      <w:bookmarkStart w:id="4" w:name="_Hlk512786990"/>
      <w:r>
        <w:t xml:space="preserve">This research is motivated by several questions:  What magnitude and depth of savings “gains” over current programs are achievable through targeting?  What metrics and methods best support the comparisons necessary to evaluate the performance of different strategies?  How are these results determined by the methods of estimating at-the-meter savings?  How much variation in optimal targeting strategies can be expected across different types of customers, programs, and measure types?  </w:t>
      </w:r>
    </w:p>
    <w:bookmarkEnd w:id="4"/>
    <w:p w14:paraId="3F4F5D45" w14:textId="77777777" w:rsidR="003C6626" w:rsidRDefault="003C6626" w:rsidP="003C6626">
      <w:r>
        <w:t xml:space="preserve">For this work, two longstanding PG&amp;E programs were used to evaluate data-driven targeting schemes. The first is the Regional Direct Install Program (DI), which focuses primarily on lighting and refrigeration upgrades, and the second is the Commercial HVAC Quality Maintenance Program (HVAC), which services air conditioning equipment based on industry standard maintenance protocols. For both programs, we have identified customer characteristics and usage patterns, all available prior to the program start, that predict at-the-meter savings. </w:t>
      </w:r>
    </w:p>
    <w:p w14:paraId="62B9F316" w14:textId="77777777" w:rsidR="003C6626" w:rsidRDefault="003C6626" w:rsidP="003C6626">
      <w:r w:rsidRPr="007477BF">
        <w:t>We observe that the best predictive targeting strategies depend on the nature of the interventions being made and the end-uses they impact. High total and peak usage are predictive of lighting savings, high total and baseload usage are predictive of refrigeration savings, and high temperature sensitivity and estimated disaggregated AC usage are predictive of air conditioning savings.</w:t>
      </w:r>
      <w:r>
        <w:t xml:space="preserve"> </w:t>
      </w:r>
    </w:p>
    <w:p w14:paraId="12AF76BA" w14:textId="77777777" w:rsidR="003C6626" w:rsidRDefault="003C6626" w:rsidP="003C6626">
      <w:r>
        <w:t xml:space="preserve">When applied as “targeting filters” that select sub-groups of customers based on threshold values, usage metrics related to baseload and total consumption can roughly </w:t>
      </w:r>
      <w:r w:rsidRPr="004B29A4">
        <w:rPr>
          <w:b/>
        </w:rPr>
        <w:t xml:space="preserve">double average </w:t>
      </w:r>
      <w:r>
        <w:rPr>
          <w:b/>
        </w:rPr>
        <w:t xml:space="preserve">DI </w:t>
      </w:r>
      <w:r w:rsidRPr="004B29A4">
        <w:rPr>
          <w:b/>
        </w:rPr>
        <w:t>program saving</w:t>
      </w:r>
      <w:r>
        <w:rPr>
          <w:b/>
        </w:rPr>
        <w:t xml:space="preserve">s of the remaining </w:t>
      </w:r>
      <w:r w:rsidRPr="00177050">
        <w:rPr>
          <w:b/>
        </w:rPr>
        <w:t xml:space="preserve">customers </w:t>
      </w:r>
      <w:r>
        <w:rPr>
          <w:b/>
        </w:rPr>
        <w:t>when</w:t>
      </w:r>
      <w:r w:rsidRPr="00177050">
        <w:rPr>
          <w:b/>
        </w:rPr>
        <w:t xml:space="preserve"> </w:t>
      </w:r>
      <w:r>
        <w:rPr>
          <w:b/>
        </w:rPr>
        <w:t>targeting</w:t>
      </w:r>
      <w:r w:rsidRPr="00177050">
        <w:rPr>
          <w:b/>
        </w:rPr>
        <w:t xml:space="preserve"> 1 out of every 2 customers and roughly triple average DI savings </w:t>
      </w:r>
      <w:r>
        <w:rPr>
          <w:b/>
        </w:rPr>
        <w:t>when</w:t>
      </w:r>
      <w:r w:rsidRPr="00177050">
        <w:rPr>
          <w:b/>
        </w:rPr>
        <w:t xml:space="preserve"> </w:t>
      </w:r>
      <w:r>
        <w:rPr>
          <w:b/>
        </w:rPr>
        <w:t>targeting</w:t>
      </w:r>
      <w:r w:rsidRPr="00177050">
        <w:rPr>
          <w:b/>
        </w:rPr>
        <w:t xml:space="preserve"> </w:t>
      </w:r>
      <w:r>
        <w:rPr>
          <w:b/>
        </w:rPr>
        <w:t>1</w:t>
      </w:r>
      <w:r w:rsidRPr="00177050">
        <w:rPr>
          <w:b/>
        </w:rPr>
        <w:t xml:space="preserve"> out of 4 customers</w:t>
      </w:r>
      <w:r>
        <w:t xml:space="preserve">. For the HVAC program, the results are even more dramatic. The program is fairly light touch and the average savings at the meter for the program were nearly indistinguishable from the background noise of other changes in consumption over time. Filters based on usage characteristics that estimate AC loads were able to </w:t>
      </w:r>
      <w:r>
        <w:rPr>
          <w:b/>
        </w:rPr>
        <w:t>elevate</w:t>
      </w:r>
      <w:r w:rsidRPr="00264E86">
        <w:rPr>
          <w:b/>
        </w:rPr>
        <w:t xml:space="preserve"> </w:t>
      </w:r>
      <w:r>
        <w:rPr>
          <w:b/>
        </w:rPr>
        <w:t xml:space="preserve">average HVAC </w:t>
      </w:r>
      <w:r w:rsidRPr="00264E86">
        <w:rPr>
          <w:b/>
        </w:rPr>
        <w:t xml:space="preserve">savings </w:t>
      </w:r>
      <w:r>
        <w:rPr>
          <w:b/>
        </w:rPr>
        <w:t>from 1 kWh/day to 13 kWh/day when</w:t>
      </w:r>
      <w:r w:rsidRPr="00177050">
        <w:rPr>
          <w:b/>
        </w:rPr>
        <w:t xml:space="preserve"> </w:t>
      </w:r>
      <w:r>
        <w:rPr>
          <w:b/>
        </w:rPr>
        <w:t>targeting</w:t>
      </w:r>
      <w:r w:rsidRPr="00177050">
        <w:rPr>
          <w:b/>
        </w:rPr>
        <w:t xml:space="preserve"> 1 out of every 2 customers and </w:t>
      </w:r>
      <w:r>
        <w:rPr>
          <w:b/>
        </w:rPr>
        <w:t>to 28 kWh/day when</w:t>
      </w:r>
      <w:r w:rsidRPr="00177050">
        <w:rPr>
          <w:b/>
        </w:rPr>
        <w:t xml:space="preserve"> </w:t>
      </w:r>
      <w:r>
        <w:rPr>
          <w:b/>
        </w:rPr>
        <w:t>targeting</w:t>
      </w:r>
      <w:r w:rsidRPr="00177050">
        <w:rPr>
          <w:b/>
        </w:rPr>
        <w:t xml:space="preserve"> 1 out of every </w:t>
      </w:r>
      <w:r>
        <w:rPr>
          <w:b/>
        </w:rPr>
        <w:t>4</w:t>
      </w:r>
      <w:r w:rsidRPr="00177050">
        <w:rPr>
          <w:b/>
        </w:rPr>
        <w:t xml:space="preserve"> customers</w:t>
      </w:r>
      <w:r>
        <w:rPr>
          <w:b/>
        </w:rPr>
        <w:t>.</w:t>
      </w:r>
      <w:r w:rsidRPr="0057456A">
        <w:t xml:space="preserve"> </w:t>
      </w:r>
      <w:r>
        <w:t xml:space="preserve">Those performance gains elevate savings </w:t>
      </w:r>
      <w:r w:rsidRPr="0057456A">
        <w:t xml:space="preserve">well </w:t>
      </w:r>
      <w:r>
        <w:t>beyond</w:t>
      </w:r>
      <w:r w:rsidRPr="0057456A">
        <w:t xml:space="preserve"> the background noise of other changes.</w:t>
      </w:r>
    </w:p>
    <w:p w14:paraId="706A67FA" w14:textId="77777777" w:rsidR="003C6626" w:rsidRDefault="003C6626" w:rsidP="003C6626">
      <w:r>
        <w:t xml:space="preserve">Although this research applies targeting methods to two specific PG&amp;E energy efficiency (EE) programs, the methods and results developed here are generalizable to a wide variety of EE programs and customer types. The insights gained through this work can be readily employed to guide future </w:t>
      </w:r>
      <w:r>
        <w:lastRenderedPageBreak/>
        <w:t>interventions toward optimized savings results, both for participating customers and for the EE programs.</w:t>
      </w:r>
    </w:p>
    <w:p w14:paraId="595BB434" w14:textId="42DDAB33" w:rsidR="00A854AB" w:rsidRPr="00A854AB" w:rsidRDefault="00A854AB" w:rsidP="00A854AB">
      <w:pPr>
        <w:pStyle w:val="Heading1"/>
      </w:pPr>
      <w:bookmarkStart w:id="5" w:name="_Toc516526051"/>
      <w:r>
        <w:t>Background</w:t>
      </w:r>
      <w:bookmarkEnd w:id="5"/>
    </w:p>
    <w:p w14:paraId="65DE4D82" w14:textId="36D49D8F" w:rsidR="00A854AB" w:rsidRDefault="00A854AB" w:rsidP="00A854AB">
      <w:bookmarkStart w:id="6" w:name="_Hlk512798481"/>
      <w:r>
        <w:t xml:space="preserve">In candid moments, </w:t>
      </w:r>
      <w:r w:rsidR="003C6626">
        <w:t xml:space="preserve">many </w:t>
      </w:r>
      <w:r>
        <w:t xml:space="preserve">EE advocates and implementers can </w:t>
      </w:r>
      <w:r w:rsidR="003C6626">
        <w:t>readily list interventions</w:t>
      </w:r>
      <w:r>
        <w:t xml:space="preserve"> that have great potential to save, but nevertheless do not fit within existing </w:t>
      </w:r>
      <w:r w:rsidR="003C6626">
        <w:t xml:space="preserve">program </w:t>
      </w:r>
      <w:r>
        <w:t xml:space="preserve">policies and </w:t>
      </w:r>
      <w:r w:rsidR="003C6626">
        <w:t xml:space="preserve">evaluation </w:t>
      </w:r>
      <w:r>
        <w:t>rules. With the advent of new evaluation and implementation pathways, improved program targeting stands to help unlock some of that untapped potential. Whether it is through lowering acquisition costs by focusing recruitment on viable participants or improving per-customer outcomes by focusing program recruitment on those with the greatest expectation of savings, data-driven targeting and personalization have a lot of teach and offer EE administrators, policymakers, and implementers.</w:t>
      </w:r>
      <w:r w:rsidRPr="005462C8">
        <w:t xml:space="preserve"> </w:t>
      </w:r>
    </w:p>
    <w:p w14:paraId="56E385C6" w14:textId="15AD494C" w:rsidR="00E437B6" w:rsidRDefault="00E437B6" w:rsidP="00E437B6">
      <w:r>
        <w:t>The passage of Assembly Bill 802</w:t>
      </w:r>
      <w:r>
        <w:rPr>
          <w:rStyle w:val="FootnoteReference"/>
        </w:rPr>
        <w:footnoteReference w:id="4"/>
      </w:r>
      <w:r>
        <w:t xml:space="preserve"> in California established existing conditions baselines</w:t>
      </w:r>
      <w:r>
        <w:rPr>
          <w:rStyle w:val="FootnoteReference"/>
        </w:rPr>
        <w:footnoteReference w:id="5"/>
      </w:r>
      <w:r>
        <w:t xml:space="preserve"> for many energy efficiency (EE) programs with the goal of allowing programs to incentivize and claim savings for the replacement of inefficient equipment with more efficient equipment.  AB802 further specified that the savings should be estimated “…</w:t>
      </w:r>
      <w:r w:rsidRPr="00D44039">
        <w:rPr>
          <w:i/>
          <w:color w:val="000000" w:themeColor="text1"/>
          <w:shd w:val="clear" w:color="auto" w:fill="FFFFFF"/>
        </w:rPr>
        <w:t>taking into consideration the overall reduction in normalized metered energy consumption as a measure of energy savings</w:t>
      </w:r>
      <w:r>
        <w:rPr>
          <w:i/>
          <w:color w:val="000000" w:themeColor="text1"/>
          <w:shd w:val="clear" w:color="auto" w:fill="FFFFFF"/>
        </w:rPr>
        <w:t xml:space="preserve">.” </w:t>
      </w:r>
      <w:r w:rsidDel="00CF3D62">
        <w:t xml:space="preserve"> </w:t>
      </w:r>
      <w:r>
        <w:t>The employment of existing conditions baselines directly aligns the savings attributable to a program with the change in a customer’s metered energy usage. This has catalyzed interest in Normalized Metered Energy Consumption (NMEC) based programs</w:t>
      </w:r>
      <w:r w:rsidR="000D1FF4">
        <w:t>.</w:t>
      </w:r>
      <w:r w:rsidR="004B6E54">
        <w:rPr>
          <w:rStyle w:val="FootnoteReference"/>
        </w:rPr>
        <w:footnoteReference w:id="6"/>
      </w:r>
    </w:p>
    <w:bookmarkEnd w:id="6"/>
    <w:p w14:paraId="718FE022" w14:textId="00DAB963" w:rsidR="00E437B6" w:rsidRDefault="00C958B9" w:rsidP="00E437B6">
      <w:r>
        <w:t xml:space="preserve">As a part of this interest, </w:t>
      </w:r>
      <w:r w:rsidR="00E437B6">
        <w:t xml:space="preserve">PG&amp;E is </w:t>
      </w:r>
      <w:r w:rsidR="004B6E54">
        <w:t>running a pay for</w:t>
      </w:r>
      <w:r w:rsidR="00E437B6">
        <w:t xml:space="preserve"> performance (P4P) </w:t>
      </w:r>
      <w:r w:rsidR="004B6E54">
        <w:t xml:space="preserve">pilot where implementers </w:t>
      </w:r>
      <w:r w:rsidR="00E437B6">
        <w:t>are paid proportionally to their NMEC savings</w:t>
      </w:r>
      <w:r w:rsidR="004B6E54">
        <w:t xml:space="preserve"> on projects</w:t>
      </w:r>
      <w:r w:rsidR="00E437B6">
        <w:t xml:space="preserve">. </w:t>
      </w:r>
      <w:r w:rsidR="00A12B3E">
        <w:t xml:space="preserve">NMEC-based evaluation will also be an option for implementers under California’s expanded third party solicitation for EE programs. </w:t>
      </w:r>
      <w:r w:rsidR="004B6E54">
        <w:t>Under such rules, p</w:t>
      </w:r>
      <w:r w:rsidR="00E437B6">
        <w:t xml:space="preserve">rojects that deliver significant metered savings are valuable while projects whose impacts do not manifest at the meter are not. This is in contrast to the deemed savings model in which no direct reward exists for maximizing metered savings. The possibility (and perhaps business imperative) of optimizing metered savings in the P4P paradigm has major practical implications for program design. In particular, it motivates identification and targeting of </w:t>
      </w:r>
      <w:r w:rsidR="00E437B6" w:rsidRPr="007635B2">
        <w:t>customers with high savings potential.</w:t>
      </w:r>
    </w:p>
    <w:p w14:paraId="4960EB0F" w14:textId="42E4ED4A" w:rsidR="0082034B" w:rsidRDefault="0082034B" w:rsidP="0082034B">
      <w:pPr>
        <w:pStyle w:val="Heading1"/>
      </w:pPr>
      <w:bookmarkStart w:id="7" w:name="_Toc516526052"/>
      <w:r>
        <w:t>Key concepts</w:t>
      </w:r>
      <w:r w:rsidR="00AB5AD5">
        <w:t xml:space="preserve"> for at-the-meter programs</w:t>
      </w:r>
      <w:bookmarkEnd w:id="7"/>
    </w:p>
    <w:p w14:paraId="429951A6" w14:textId="77777777" w:rsidR="00305A98" w:rsidRDefault="00305A98" w:rsidP="00305A98">
      <w:r w:rsidRPr="0008366C">
        <w:rPr>
          <w:b/>
        </w:rPr>
        <w:t xml:space="preserve">The central hypothesis </w:t>
      </w:r>
      <w:r>
        <w:rPr>
          <w:b/>
        </w:rPr>
        <w:t>evaluated by</w:t>
      </w:r>
      <w:r w:rsidRPr="0008366C">
        <w:rPr>
          <w:b/>
        </w:rPr>
        <w:t xml:space="preserve"> this work is that </w:t>
      </w:r>
      <w:r>
        <w:rPr>
          <w:b/>
        </w:rPr>
        <w:t>customer attributes can predict savings-at the meter, and furthermore,</w:t>
      </w:r>
      <w:r w:rsidRPr="0008366C">
        <w:rPr>
          <w:b/>
        </w:rPr>
        <w:t xml:space="preserve"> certain patterns in </w:t>
      </w:r>
      <w:r w:rsidRPr="000604AA">
        <w:rPr>
          <w:b/>
          <w:i/>
        </w:rPr>
        <w:t>electric consumption</w:t>
      </w:r>
      <w:r w:rsidRPr="0008366C">
        <w:rPr>
          <w:b/>
        </w:rPr>
        <w:t xml:space="preserve"> </w:t>
      </w:r>
      <w:r>
        <w:rPr>
          <w:b/>
        </w:rPr>
        <w:t xml:space="preserve">are correlated </w:t>
      </w:r>
      <w:r w:rsidRPr="0008366C">
        <w:rPr>
          <w:b/>
        </w:rPr>
        <w:t>with efficiency potential and savings in a manner that compl</w:t>
      </w:r>
      <w:r>
        <w:rPr>
          <w:b/>
        </w:rPr>
        <w:t>e</w:t>
      </w:r>
      <w:r w:rsidRPr="0008366C">
        <w:rPr>
          <w:b/>
        </w:rPr>
        <w:t>ments and extends the performance gains from</w:t>
      </w:r>
      <w:r>
        <w:rPr>
          <w:b/>
        </w:rPr>
        <w:t xml:space="preserve"> </w:t>
      </w:r>
      <w:r>
        <w:rPr>
          <w:b/>
        </w:rPr>
        <w:lastRenderedPageBreak/>
        <w:t>targeting</w:t>
      </w:r>
      <w:r w:rsidRPr="0008366C">
        <w:rPr>
          <w:b/>
        </w:rPr>
        <w:t xml:space="preserve"> </w:t>
      </w:r>
      <w:r>
        <w:rPr>
          <w:b/>
        </w:rPr>
        <w:t>based on</w:t>
      </w:r>
      <w:r w:rsidRPr="0008366C">
        <w:rPr>
          <w:b/>
        </w:rPr>
        <w:t xml:space="preserve"> customer characteristics</w:t>
      </w:r>
      <w:r>
        <w:t xml:space="preserve">. Such potential has been widely recognized and discussed in the efficiency community but has rarely been directly tested and quantified. </w:t>
      </w:r>
    </w:p>
    <w:p w14:paraId="0865140D" w14:textId="329E0EF5" w:rsidR="00305A98" w:rsidRDefault="00305A98" w:rsidP="00305A98">
      <w:pPr>
        <w:pStyle w:val="Heading2"/>
      </w:pPr>
      <w:bookmarkStart w:id="8" w:name="_Toc516526053"/>
      <w:bookmarkStart w:id="9" w:name="_Hlk512799773"/>
      <w:r>
        <w:t>At-the-meter vs. alternatives</w:t>
      </w:r>
      <w:bookmarkEnd w:id="8"/>
    </w:p>
    <w:bookmarkEnd w:id="9"/>
    <w:p w14:paraId="537F93C5" w14:textId="77777777" w:rsidR="003C6626" w:rsidRDefault="003C6626" w:rsidP="003C6626">
      <w:r>
        <w:t xml:space="preserve">To target customers for programs with savings determined through NMEC changes, it is first useful to review evaluation approaches currently in use and how they differ. </w:t>
      </w:r>
    </w:p>
    <w:p w14:paraId="6054CD39" w14:textId="77777777" w:rsidR="003C6626" w:rsidRDefault="003C6626" w:rsidP="003C6626">
      <w:r>
        <w:t xml:space="preserve">Programs that rely on </w:t>
      </w:r>
      <w:r w:rsidRPr="00305A98">
        <w:rPr>
          <w:b/>
        </w:rPr>
        <w:t>deemed savings</w:t>
      </w:r>
      <w:r>
        <w:t xml:space="preserve"> reward implementers for efficient customer recruitment and deployment of generally prescriptive measures at scale. </w:t>
      </w:r>
    </w:p>
    <w:p w14:paraId="3051E9B0" w14:textId="77777777" w:rsidR="003C6626" w:rsidRDefault="003C6626" w:rsidP="003C6626">
      <w:r>
        <w:t xml:space="preserve">Programs that use </w:t>
      </w:r>
      <w:r w:rsidRPr="00305A98">
        <w:rPr>
          <w:b/>
        </w:rPr>
        <w:t>simulated outcomes</w:t>
      </w:r>
      <w:r>
        <w:t xml:space="preserve"> to compute savings are often utilized for large commercial, industrial, and agricultural customers with unique usage requirements and patterns. These types of custom programs rely on substantial engineering analysis that may make sense to facilitate large individual savings claims but are not practical for programs with high volume. </w:t>
      </w:r>
    </w:p>
    <w:p w14:paraId="517EC094" w14:textId="77777777" w:rsidR="003C6626" w:rsidRDefault="003C6626" w:rsidP="003C6626">
      <w:r>
        <w:t xml:space="preserve">New approaches that have not (yet) been included in tables of deemed savings or simulation software, or readily incorporated into engineering analysis, such as behavioral measures, cannot be rewarded under traditional program rules. </w:t>
      </w:r>
    </w:p>
    <w:p w14:paraId="06AEDE16" w14:textId="77777777" w:rsidR="003C6626" w:rsidRDefault="003C6626" w:rsidP="003C6626">
      <w:r>
        <w:t xml:space="preserve">Deemed and custom programs often have further philosophical complexities, including counterfactual projections and the determination of code or industry standard practice baselines, consideration of “early retirement” and corresponding dual-baseline periods, and a host of adjustment factors designed to tune savings such as realization rates, and expected in-service rate adjustments. In these cases, assigned savings are several steps removed from any change in metered energy use. </w:t>
      </w:r>
    </w:p>
    <w:p w14:paraId="7D8AB02E" w14:textId="77777777" w:rsidR="003C6626" w:rsidRDefault="003C6626" w:rsidP="003C6626">
      <w:r>
        <w:t>In contrast, programs and evaluations that determine at-the-meter savings will reward direct changes in observed energy usage. Program administrators and implementers should note that plugging in a deemed or custom program directly into an NMEC platform will not perform optimally. Instead, programs utilizing at-the-meter evaluation will realized deeper savings with new program designs and customer recruitment strategies tailored to at-the-meter performance.</w:t>
      </w:r>
    </w:p>
    <w:p w14:paraId="2AD907DB" w14:textId="77777777" w:rsidR="00305A98" w:rsidRDefault="00305A98" w:rsidP="00305A98">
      <w:pPr>
        <w:pStyle w:val="Heading2"/>
      </w:pPr>
      <w:bookmarkStart w:id="10" w:name="_Toc516526054"/>
      <w:r>
        <w:t>At-the-meter program targeting</w:t>
      </w:r>
      <w:bookmarkEnd w:id="10"/>
    </w:p>
    <w:p w14:paraId="630F2BC2" w14:textId="4C95CBC6" w:rsidR="00305A98" w:rsidRDefault="00305A98" w:rsidP="00305A98">
      <w:r>
        <w:t xml:space="preserve">When program outcomes are </w:t>
      </w:r>
      <w:r w:rsidR="001C2762">
        <w:t>assessed</w:t>
      </w:r>
      <w:r>
        <w:t xml:space="preserve"> at the meter, evaluators typically observe a wide range of realized savings</w:t>
      </w:r>
      <w:r w:rsidR="001C2762">
        <w:t xml:space="preserve"> across participants</w:t>
      </w:r>
      <w:r>
        <w:t xml:space="preserve">. It is well understood that in many cases the magnitude and depth of EE project savings is influenced by customer characteristics like their business type, climate, efficiency of existing equipment, operating hours, levels of occupancy, etc. Performance minded program planners and administrators have long </w:t>
      </w:r>
      <w:r w:rsidR="001C2762">
        <w:t>been aware that</w:t>
      </w:r>
      <w:r>
        <w:t xml:space="preserve"> these characteristics </w:t>
      </w:r>
      <w:r w:rsidR="001C2762">
        <w:t>can be used to</w:t>
      </w:r>
      <w:r>
        <w:t xml:space="preserve"> better plan and target programs. However, most programs are evaluated with rules that assign fixed deemed savings for each participating customer without any possibility of reward for planners to be recognized for deeper achieved savings.</w:t>
      </w:r>
      <w:r w:rsidRPr="001E3D0C">
        <w:t xml:space="preserve"> </w:t>
      </w:r>
      <w:r>
        <w:t>As a result, the majority of program administrators and implementers are not well-versed in employing targeting schemes.</w:t>
      </w:r>
    </w:p>
    <w:p w14:paraId="6F601F13" w14:textId="65393294" w:rsidR="00305A98" w:rsidRDefault="00AB5AD5" w:rsidP="00305A98">
      <w:pPr>
        <w:pStyle w:val="Heading2"/>
      </w:pPr>
      <w:bookmarkStart w:id="11" w:name="_Toc516526055"/>
      <w:r>
        <w:t>P</w:t>
      </w:r>
      <w:r w:rsidR="00305A98">
        <w:t>rogram impacts and the challenge of attribution</w:t>
      </w:r>
      <w:bookmarkEnd w:id="11"/>
    </w:p>
    <w:p w14:paraId="47E7173E" w14:textId="1B2DC75A" w:rsidR="00305A98" w:rsidRDefault="00305A98" w:rsidP="00305A98">
      <w:r>
        <w:t xml:space="preserve">Measured savings ideally accrue when the meter spins more slowly than it used to </w:t>
      </w:r>
      <w:r w:rsidRPr="00A25030">
        <w:rPr>
          <w:i/>
        </w:rPr>
        <w:t>due to program interventions</w:t>
      </w:r>
      <w:r>
        <w:t xml:space="preserve">. Within billing analysis impact evaluations, this has typically been assessed by comparing </w:t>
      </w:r>
      <w:r w:rsidRPr="00716170">
        <w:rPr>
          <w:i/>
        </w:rPr>
        <w:t>pre-program consumption</w:t>
      </w:r>
      <w:r>
        <w:t xml:space="preserve"> to </w:t>
      </w:r>
      <w:r w:rsidRPr="00716170">
        <w:rPr>
          <w:i/>
        </w:rPr>
        <w:t>post-program consumption</w:t>
      </w:r>
      <w:r w:rsidR="003C6626">
        <w:rPr>
          <w:i/>
        </w:rPr>
        <w:t xml:space="preserve"> </w:t>
      </w:r>
      <w:r w:rsidR="003C6626" w:rsidRPr="003C6626">
        <w:t>after</w:t>
      </w:r>
      <w:r w:rsidR="003C6626">
        <w:rPr>
          <w:i/>
        </w:rPr>
        <w:t xml:space="preserve"> </w:t>
      </w:r>
      <w:r>
        <w:t xml:space="preserve">normalizing for known sources of load variability, like weather. With some exceptions, the pre-period is usually taken as the year just before </w:t>
      </w:r>
      <w:r>
        <w:lastRenderedPageBreak/>
        <w:t xml:space="preserve">the start of the program and the post-period as the year immediately following. Unfortunately, there are a number of reasons that both individual and collective customer load might naturally vary between those time periods. For example, companies might hire new workers, purchase new equipment, or redouble production to meet rising market demand; and the opposite might occur as well. </w:t>
      </w:r>
    </w:p>
    <w:p w14:paraId="077379BF" w14:textId="1D9AA801" w:rsidR="00305A98" w:rsidRDefault="00305A98" w:rsidP="00305A98">
      <w:r>
        <w:t xml:space="preserve">Along with normalization for quantifiable variables such as weather, accurate attribution of metered savings can benefit from a control (or comparison) group. Ideally the control group is designed to account for changes in metered consumption that would have occurred </w:t>
      </w:r>
      <w:r w:rsidR="00AB5AD5">
        <w:t xml:space="preserve">over time </w:t>
      </w:r>
      <w:r>
        <w:t xml:space="preserve">among program participants if they hadn’t experienced the EE intervention. For this work, we </w:t>
      </w:r>
      <w:r w:rsidR="00EC5B4E">
        <w:t>generated matched</w:t>
      </w:r>
      <w:r>
        <w:t xml:space="preserve"> control group</w:t>
      </w:r>
      <w:r w:rsidR="00EC5B4E">
        <w:t>s</w:t>
      </w:r>
      <w:r>
        <w:t xml:space="preserve"> for each program studied with characteristics comparable to the respective participant groups. We ran the control groups through all the same methods used to measure program savings for the program </w:t>
      </w:r>
      <w:r w:rsidR="00AB5AD5">
        <w:t>participants</w:t>
      </w:r>
      <w:r>
        <w:t xml:space="preserve">. See the </w:t>
      </w:r>
      <w:r w:rsidR="00EC5B4E">
        <w:fldChar w:fldCharType="begin"/>
      </w:r>
      <w:r w:rsidR="00EC5B4E">
        <w:instrText xml:space="preserve"> REF _Ref512981961 \h </w:instrText>
      </w:r>
      <w:r w:rsidR="00EC5B4E">
        <w:fldChar w:fldCharType="separate"/>
      </w:r>
      <w:r w:rsidR="003D1F52">
        <w:t>Methods</w:t>
      </w:r>
      <w:r w:rsidR="00EC5B4E">
        <w:fldChar w:fldCharType="end"/>
      </w:r>
      <w:r w:rsidR="00EC5B4E">
        <w:t xml:space="preserve"> </w:t>
      </w:r>
      <w:r>
        <w:t xml:space="preserve">section and Appendix B for a much more detailed explanation of </w:t>
      </w:r>
      <w:r w:rsidR="00EC5B4E">
        <w:t>the control group selection and comparison steps</w:t>
      </w:r>
      <w:r>
        <w:t xml:space="preserve">. </w:t>
      </w:r>
    </w:p>
    <w:p w14:paraId="014B6B87" w14:textId="4729C0B4" w:rsidR="00305A98" w:rsidRDefault="00AB5AD5" w:rsidP="00AB5AD5">
      <w:pPr>
        <w:pStyle w:val="Heading2"/>
      </w:pPr>
      <w:bookmarkStart w:id="12" w:name="_Toc516526056"/>
      <w:r>
        <w:t>A</w:t>
      </w:r>
      <w:r w:rsidR="00305A98">
        <w:t>t-the-meter</w:t>
      </w:r>
      <w:r>
        <w:t xml:space="preserve"> natural variability and program impacts</w:t>
      </w:r>
      <w:bookmarkEnd w:id="12"/>
    </w:p>
    <w:p w14:paraId="74124E27" w14:textId="441C90E2" w:rsidR="00305A98" w:rsidRDefault="00305A98" w:rsidP="00305A98">
      <w:r>
        <w:fldChar w:fldCharType="begin"/>
      </w:r>
      <w:r>
        <w:instrText xml:space="preserve"> REF _Ref510395372 \h </w:instrText>
      </w:r>
      <w:r>
        <w:fldChar w:fldCharType="separate"/>
      </w:r>
      <w:r w:rsidR="003D1F52">
        <w:t xml:space="preserve">Figure </w:t>
      </w:r>
      <w:r w:rsidR="003D1F52">
        <w:rPr>
          <w:noProof/>
        </w:rPr>
        <w:t>1</w:t>
      </w:r>
      <w:r>
        <w:fldChar w:fldCharType="end"/>
      </w:r>
      <w:r>
        <w:t xml:space="preserve">a illustrates the pre/post “savings” for the DI program control sample. </w:t>
      </w:r>
      <w:r w:rsidR="00EC5B4E">
        <w:t>Here savings are defined as difference in average</w:t>
      </w:r>
      <w:r>
        <w:t xml:space="preserve"> weather-normalized </w:t>
      </w:r>
      <w:r w:rsidR="00EC5B4E">
        <w:t>kWh/day</w:t>
      </w:r>
      <w:r>
        <w:t xml:space="preserve"> between the pre- and post-periods. </w:t>
      </w:r>
      <w:r w:rsidR="00EC5B4E" w:rsidRPr="00EC5B4E">
        <w:rPr>
          <w:b/>
        </w:rPr>
        <w:t>By definition, the control customers are not program participants, so any variability or trends observed in their outcomes can only be explained as non-program effects, or what we call “natural variability.”</w:t>
      </w:r>
      <w:r w:rsidR="00EC5B4E">
        <w:rPr>
          <w:b/>
        </w:rPr>
        <w:t xml:space="preserve"> </w:t>
      </w:r>
      <w:r>
        <w:t>While the average is close to zero, there are many customers with big swings in consumption (both positive and negative</w:t>
      </w:r>
      <w:r w:rsidR="00EC5B4E">
        <w:t xml:space="preserve"> tails in the figure</w:t>
      </w:r>
      <w:r>
        <w:t xml:space="preserve">). </w:t>
      </w:r>
      <w:r w:rsidR="00EC5B4E">
        <w:t xml:space="preserve">The range of outcomes in the control group represents the variability </w:t>
      </w:r>
      <w:r>
        <w:t xml:space="preserve">against which the </w:t>
      </w:r>
      <w:r w:rsidR="00EC5B4E">
        <w:t xml:space="preserve">attribution of </w:t>
      </w:r>
      <w:r>
        <w:t xml:space="preserve">program </w:t>
      </w:r>
      <w:r w:rsidR="00EC5B4E">
        <w:t xml:space="preserve">savings </w:t>
      </w:r>
      <w:r>
        <w:t xml:space="preserve">must occur. </w:t>
      </w:r>
    </w:p>
    <w:p w14:paraId="7D4D3017" w14:textId="1AEB07B2" w:rsidR="00305A98" w:rsidRDefault="00305A98" w:rsidP="00305A98">
      <w:r w:rsidRPr="003C6626">
        <w:rPr>
          <w:b/>
        </w:rPr>
        <w:t>To build intuition for how program interventions overlay on top of observed natural variability, we plot two savings scenarios.</w:t>
      </w:r>
      <w:r>
        <w:t xml:space="preserve"> </w:t>
      </w:r>
      <w:r>
        <w:fldChar w:fldCharType="begin"/>
      </w:r>
      <w:r>
        <w:instrText xml:space="preserve"> REF _Ref510395372 \h </w:instrText>
      </w:r>
      <w:r>
        <w:fldChar w:fldCharType="separate"/>
      </w:r>
      <w:r w:rsidR="003D1F52">
        <w:t xml:space="preserve">Figure </w:t>
      </w:r>
      <w:r w:rsidR="003D1F52">
        <w:rPr>
          <w:noProof/>
        </w:rPr>
        <w:t>1</w:t>
      </w:r>
      <w:r>
        <w:fldChar w:fldCharType="end"/>
      </w:r>
      <w:r>
        <w:t xml:space="preserve">b illustrates </w:t>
      </w:r>
      <w:r w:rsidRPr="00AB5AD5">
        <w:t>hypothetical</w:t>
      </w:r>
      <w:r>
        <w:t xml:space="preserve"> deemed savings impacts. Under deemed savings, we assume a fixed amount of savings per customer.</w:t>
      </w:r>
      <w:r>
        <w:rPr>
          <w:rStyle w:val="FootnoteReference"/>
        </w:rPr>
        <w:footnoteReference w:id="7"/>
      </w:r>
      <w:r>
        <w:t xml:space="preserve"> This is the equivalent of shifting the whole distribution (otherwise unchanged) toward positive savings on the right. In contrast, </w:t>
      </w:r>
      <w:r>
        <w:fldChar w:fldCharType="begin"/>
      </w:r>
      <w:r>
        <w:instrText xml:space="preserve"> REF _Ref510395372 \h </w:instrText>
      </w:r>
      <w:r>
        <w:fldChar w:fldCharType="separate"/>
      </w:r>
      <w:r w:rsidR="003D1F52">
        <w:t xml:space="preserve">Figure </w:t>
      </w:r>
      <w:r w:rsidR="003D1F52">
        <w:rPr>
          <w:noProof/>
        </w:rPr>
        <w:t>1</w:t>
      </w:r>
      <w:r>
        <w:fldChar w:fldCharType="end"/>
      </w:r>
      <w:r>
        <w:t>c illustrates hypothetical “proportional savings” impacts. For proportional savings, we assume that the savings are proportional to some property of consumption, e.g. proportional to the pre-intervention average daily consumption. This has the effect of moving some customers further than others, introducing a positive bias and skew to the distribution (</w:t>
      </w:r>
      <w:r>
        <w:fldChar w:fldCharType="begin"/>
      </w:r>
      <w:r>
        <w:instrText xml:space="preserve"> REF _Ref510395372 \h </w:instrText>
      </w:r>
      <w:r>
        <w:fldChar w:fldCharType="separate"/>
      </w:r>
      <w:r w:rsidR="003D1F52">
        <w:t xml:space="preserve">Figure </w:t>
      </w:r>
      <w:r w:rsidR="003D1F52">
        <w:rPr>
          <w:noProof/>
        </w:rPr>
        <w:t>1</w:t>
      </w:r>
      <w:r>
        <w:fldChar w:fldCharType="end"/>
      </w:r>
      <w:r>
        <w:t xml:space="preserve">c). </w:t>
      </w:r>
    </w:p>
    <w:p w14:paraId="153AE15D" w14:textId="62C8AC30" w:rsidR="00305A98" w:rsidRDefault="00305A98" w:rsidP="00305A98">
      <w:pPr>
        <w:pStyle w:val="Caption"/>
      </w:pPr>
      <w:bookmarkStart w:id="13" w:name="_Ref510395372"/>
      <w:r>
        <w:t xml:space="preserve">Figure </w:t>
      </w:r>
      <w:r w:rsidR="00032398">
        <w:rPr>
          <w:noProof/>
        </w:rPr>
        <w:fldChar w:fldCharType="begin"/>
      </w:r>
      <w:r w:rsidR="00032398">
        <w:rPr>
          <w:noProof/>
        </w:rPr>
        <w:instrText xml:space="preserve"> SEQ Figure \* ARABIC </w:instrText>
      </w:r>
      <w:r w:rsidR="00032398">
        <w:rPr>
          <w:noProof/>
        </w:rPr>
        <w:fldChar w:fldCharType="separate"/>
      </w:r>
      <w:r w:rsidR="003D1F52">
        <w:rPr>
          <w:noProof/>
        </w:rPr>
        <w:t>1</w:t>
      </w:r>
      <w:r w:rsidR="00032398">
        <w:rPr>
          <w:noProof/>
        </w:rPr>
        <w:fldChar w:fldCharType="end"/>
      </w:r>
      <w:bookmarkEnd w:id="13"/>
      <w:r>
        <w:t xml:space="preserve">: </w:t>
      </w:r>
      <w:r>
        <w:rPr>
          <w:sz w:val="20"/>
          <w:szCs w:val="20"/>
        </w:rPr>
        <w:t>P</w:t>
      </w:r>
      <w:r w:rsidRPr="00830B88">
        <w:rPr>
          <w:sz w:val="20"/>
          <w:szCs w:val="20"/>
        </w:rPr>
        <w:t>otential savings outcomes relative to natural variability found in the control population. a: NMEC “savings” computed for</w:t>
      </w:r>
      <w:r w:rsidR="003C6626">
        <w:rPr>
          <w:sz w:val="20"/>
          <w:szCs w:val="20"/>
        </w:rPr>
        <w:t xml:space="preserve"> </w:t>
      </w:r>
      <w:r w:rsidR="000D1FF4">
        <w:rPr>
          <w:sz w:val="20"/>
          <w:szCs w:val="20"/>
        </w:rPr>
        <w:t xml:space="preserve">the DI </w:t>
      </w:r>
      <w:r>
        <w:rPr>
          <w:sz w:val="20"/>
          <w:szCs w:val="20"/>
        </w:rPr>
        <w:t>control</w:t>
      </w:r>
      <w:r w:rsidR="000D1FF4">
        <w:rPr>
          <w:sz w:val="20"/>
          <w:szCs w:val="20"/>
        </w:rPr>
        <w:t xml:space="preserve"> group</w:t>
      </w:r>
      <w:r w:rsidRPr="00830B88">
        <w:rPr>
          <w:sz w:val="20"/>
          <w:szCs w:val="20"/>
        </w:rPr>
        <w:t xml:space="preserve"> illustrating the magnitude of natural variability in the population. b: </w:t>
      </w:r>
      <w:r w:rsidR="000D1FF4">
        <w:rPr>
          <w:sz w:val="20"/>
          <w:szCs w:val="20"/>
        </w:rPr>
        <w:t>Savings distribution resulting from h</w:t>
      </w:r>
      <w:r w:rsidRPr="00830B88">
        <w:rPr>
          <w:sz w:val="20"/>
          <w:szCs w:val="20"/>
        </w:rPr>
        <w:t xml:space="preserve">ypothetical treatment of non-participants with measures that produce fixed </w:t>
      </w:r>
      <w:r w:rsidRPr="00830B88">
        <w:rPr>
          <w:sz w:val="20"/>
          <w:szCs w:val="20"/>
        </w:rPr>
        <w:lastRenderedPageBreak/>
        <w:t xml:space="preserve">results </w:t>
      </w:r>
      <w:r w:rsidR="00042006">
        <w:rPr>
          <w:sz w:val="20"/>
          <w:szCs w:val="20"/>
        </w:rPr>
        <w:t>assumed by</w:t>
      </w:r>
      <w:r w:rsidRPr="00830B88">
        <w:rPr>
          <w:sz w:val="20"/>
          <w:szCs w:val="20"/>
        </w:rPr>
        <w:t xml:space="preserve"> deemed savings</w:t>
      </w:r>
      <w:r w:rsidR="00042006">
        <w:rPr>
          <w:sz w:val="20"/>
          <w:szCs w:val="20"/>
        </w:rPr>
        <w:t xml:space="preserve"> methods</w:t>
      </w:r>
      <w:r w:rsidRPr="00830B88">
        <w:rPr>
          <w:sz w:val="20"/>
          <w:szCs w:val="20"/>
        </w:rPr>
        <w:t xml:space="preserve">. c: </w:t>
      </w:r>
      <w:r w:rsidR="00042006">
        <w:rPr>
          <w:sz w:val="20"/>
          <w:szCs w:val="20"/>
        </w:rPr>
        <w:t>Savings distribution resulting from h</w:t>
      </w:r>
      <w:r w:rsidRPr="00830B88">
        <w:rPr>
          <w:sz w:val="20"/>
          <w:szCs w:val="20"/>
        </w:rPr>
        <w:t>ypothetical treatment of non-participants with measures that save proportionally to daily energy consumption.</w:t>
      </w:r>
    </w:p>
    <w:p w14:paraId="0EE45BC5" w14:textId="77777777" w:rsidR="00305A98" w:rsidRPr="00544A5E" w:rsidRDefault="00305A98" w:rsidP="00305A98">
      <w:pPr>
        <w:jc w:val="center"/>
      </w:pPr>
      <w:r>
        <w:rPr>
          <w:noProof/>
        </w:rPr>
        <w:drawing>
          <wp:inline distT="0" distB="0" distL="0" distR="0" wp14:anchorId="412DA8BE" wp14:editId="0FAF6043">
            <wp:extent cx="4069080" cy="4882896"/>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069080" cy="4882896"/>
                    </a:xfrm>
                    <a:prstGeom prst="rect">
                      <a:avLst/>
                    </a:prstGeom>
                  </pic:spPr>
                </pic:pic>
              </a:graphicData>
            </a:graphic>
          </wp:inline>
        </w:drawing>
      </w:r>
    </w:p>
    <w:p w14:paraId="69A143C5" w14:textId="77777777" w:rsidR="00305A98" w:rsidRDefault="00305A98" w:rsidP="00305A98"/>
    <w:p w14:paraId="6AB1C70A" w14:textId="0D977D4A" w:rsidR="00305A98" w:rsidRDefault="00305A98" w:rsidP="00305A98">
      <w:r>
        <w:t xml:space="preserve">In practice, distributions of at-the-meter savings tend to look more like c than b because </w:t>
      </w:r>
      <w:r w:rsidR="00AB5AD5">
        <w:t>the same</w:t>
      </w:r>
      <w:r>
        <w:t xml:space="preserve"> intervention </w:t>
      </w:r>
      <w:r w:rsidR="00AB5AD5">
        <w:t xml:space="preserve">strategy can easily have different </w:t>
      </w:r>
      <w:r>
        <w:t xml:space="preserve">impacts at different sites. The challenge for evaluators in assessment of metered-savings is to </w:t>
      </w:r>
      <w:r w:rsidR="003C6626">
        <w:t>separate</w:t>
      </w:r>
      <w:r>
        <w:t xml:space="preserve"> program-induced savings from natural variability. </w:t>
      </w:r>
    </w:p>
    <w:p w14:paraId="6835B006" w14:textId="5B2A3760" w:rsidR="0021349B" w:rsidRDefault="00707A93" w:rsidP="0021349B">
      <w:pPr>
        <w:pStyle w:val="Heading1"/>
      </w:pPr>
      <w:bookmarkStart w:id="14" w:name="_Toc516526057"/>
      <w:bookmarkEnd w:id="3"/>
      <w:r>
        <w:t>Program characteristics</w:t>
      </w:r>
      <w:bookmarkEnd w:id="14"/>
    </w:p>
    <w:p w14:paraId="6698E750" w14:textId="77777777" w:rsidR="0082034B" w:rsidRDefault="0082034B" w:rsidP="00EE1D95">
      <w:pPr>
        <w:pStyle w:val="Heading2"/>
      </w:pPr>
      <w:bookmarkStart w:id="15" w:name="_Toc516526058"/>
      <w:r>
        <w:t>Regional Direct Install</w:t>
      </w:r>
      <w:bookmarkEnd w:id="15"/>
    </w:p>
    <w:p w14:paraId="12EEDF47" w14:textId="5BA0AD25" w:rsidR="0082034B" w:rsidRDefault="0082034B" w:rsidP="00EE1D95">
      <w:pPr>
        <w:pStyle w:val="Default"/>
        <w:rPr>
          <w:sz w:val="22"/>
          <w:szCs w:val="22"/>
        </w:rPr>
      </w:pPr>
      <w:r>
        <w:rPr>
          <w:sz w:val="22"/>
          <w:szCs w:val="22"/>
        </w:rPr>
        <w:t xml:space="preserve">Direct Install (DI) </w:t>
      </w:r>
      <w:r w:rsidR="00EE1D95">
        <w:rPr>
          <w:sz w:val="22"/>
          <w:szCs w:val="22"/>
        </w:rPr>
        <w:t>p</w:t>
      </w:r>
      <w:r>
        <w:rPr>
          <w:sz w:val="22"/>
          <w:szCs w:val="22"/>
        </w:rPr>
        <w:t xml:space="preserve">rograms provide or assist with the direct installation of </w:t>
      </w:r>
      <w:r w:rsidR="00EC5B4E">
        <w:rPr>
          <w:sz w:val="22"/>
          <w:szCs w:val="22"/>
        </w:rPr>
        <w:t>upgraded equipment</w:t>
      </w:r>
      <w:r>
        <w:rPr>
          <w:sz w:val="22"/>
          <w:szCs w:val="22"/>
        </w:rPr>
        <w:t xml:space="preserve"> in a participating customer’s facility. The vast majority of these measures </w:t>
      </w:r>
      <w:r w:rsidR="00EC5B4E">
        <w:rPr>
          <w:sz w:val="22"/>
          <w:szCs w:val="22"/>
        </w:rPr>
        <w:t xml:space="preserve">are </w:t>
      </w:r>
      <w:r>
        <w:rPr>
          <w:sz w:val="22"/>
          <w:szCs w:val="22"/>
        </w:rPr>
        <w:t xml:space="preserve">lighting and refrigeration, with limited appliance, HVAC, and electronics measures. Each program offers a combination of deemed and custom measures. In contrast to rebate programs that provide financial incentives to participating customers </w:t>
      </w:r>
      <w:r>
        <w:rPr>
          <w:i/>
          <w:iCs/>
          <w:sz w:val="22"/>
          <w:szCs w:val="22"/>
        </w:rPr>
        <w:t xml:space="preserve">after </w:t>
      </w:r>
      <w:r>
        <w:rPr>
          <w:sz w:val="22"/>
          <w:szCs w:val="22"/>
        </w:rPr>
        <w:t xml:space="preserve">purchase and/or installation, DI programs generally apply their direct install incentives to the cost of installation (including labor and materials) </w:t>
      </w:r>
      <w:r>
        <w:rPr>
          <w:i/>
          <w:iCs/>
          <w:sz w:val="22"/>
          <w:szCs w:val="22"/>
        </w:rPr>
        <w:t xml:space="preserve">before </w:t>
      </w:r>
      <w:r>
        <w:rPr>
          <w:sz w:val="22"/>
          <w:szCs w:val="22"/>
        </w:rPr>
        <w:t xml:space="preserve">the customer incurs out-of-pocket costs. This is typically done through installation contractor incentives. </w:t>
      </w:r>
    </w:p>
    <w:p w14:paraId="70F859E4" w14:textId="77777777" w:rsidR="0082034B" w:rsidRDefault="0082034B" w:rsidP="00EE1D95">
      <w:pPr>
        <w:pStyle w:val="Default"/>
        <w:rPr>
          <w:sz w:val="22"/>
          <w:szCs w:val="22"/>
        </w:rPr>
      </w:pPr>
    </w:p>
    <w:p w14:paraId="029D7B64" w14:textId="5150C3CF" w:rsidR="0082034B" w:rsidRDefault="0082034B" w:rsidP="00EE1D95">
      <w:pPr>
        <w:pStyle w:val="Default"/>
        <w:rPr>
          <w:sz w:val="22"/>
          <w:szCs w:val="22"/>
        </w:rPr>
      </w:pPr>
      <w:r>
        <w:rPr>
          <w:sz w:val="22"/>
          <w:szCs w:val="22"/>
        </w:rPr>
        <w:t xml:space="preserve">PG&amp;E administers several Regional DI Programs, each of which is implemented by either an independent Third-Party Vendor or a Lead Local Partner (Implementers). The DI programs operate </w:t>
      </w:r>
      <w:r w:rsidR="00EE1D95">
        <w:rPr>
          <w:sz w:val="22"/>
          <w:szCs w:val="22"/>
        </w:rPr>
        <w:t>in</w:t>
      </w:r>
      <w:r>
        <w:rPr>
          <w:sz w:val="22"/>
          <w:szCs w:val="22"/>
        </w:rPr>
        <w:t xml:space="preserve"> distinct regions within PG&amp;E’s service territory and generally focus on serving hard-to-reach and underserved small and medium business (SMB) customers, as well as municipal facilities, special districts, and non-profits. These programs are designed to facilitate greater participation among underserved customers, who are less likely to participate in energy efficiency through other program channels. Program services may include direct customer outreach and marketing, energy assessments, installation assistance, quality control, financial incentives and rebate processing. </w:t>
      </w:r>
    </w:p>
    <w:p w14:paraId="6E934CAB" w14:textId="77777777" w:rsidR="0082034B" w:rsidRDefault="0082034B" w:rsidP="00EE1D95">
      <w:pPr>
        <w:pStyle w:val="Default"/>
        <w:rPr>
          <w:sz w:val="22"/>
          <w:szCs w:val="22"/>
        </w:rPr>
      </w:pPr>
      <w:r>
        <w:rPr>
          <w:sz w:val="22"/>
          <w:szCs w:val="22"/>
        </w:rPr>
        <w:t xml:space="preserve"> </w:t>
      </w:r>
    </w:p>
    <w:p w14:paraId="23F135CF" w14:textId="77777777" w:rsidR="0082034B" w:rsidRDefault="0082034B" w:rsidP="00EE1D95">
      <w:pPr>
        <w:pStyle w:val="Heading3"/>
      </w:pPr>
      <w:r>
        <w:t xml:space="preserve">Customer Eligibility </w:t>
      </w:r>
    </w:p>
    <w:p w14:paraId="77AA1026" w14:textId="7DFF4015" w:rsidR="0082034B" w:rsidRDefault="0082034B" w:rsidP="0082034B">
      <w:pPr>
        <w:pStyle w:val="Default"/>
        <w:rPr>
          <w:sz w:val="22"/>
          <w:szCs w:val="22"/>
        </w:rPr>
      </w:pPr>
      <w:r>
        <w:rPr>
          <w:sz w:val="22"/>
          <w:szCs w:val="22"/>
        </w:rPr>
        <w:t>To be eligible for Program participation, customers must meet the following criteria:</w:t>
      </w:r>
      <w:r w:rsidR="003C6626">
        <w:rPr>
          <w:rStyle w:val="FootnoteReference"/>
          <w:sz w:val="22"/>
          <w:szCs w:val="22"/>
        </w:rPr>
        <w:footnoteReference w:id="8"/>
      </w:r>
    </w:p>
    <w:p w14:paraId="523A8CB9" w14:textId="77777777" w:rsidR="0082034B" w:rsidRDefault="0082034B" w:rsidP="0082034B">
      <w:pPr>
        <w:pStyle w:val="Default"/>
        <w:numPr>
          <w:ilvl w:val="0"/>
          <w:numId w:val="11"/>
        </w:numPr>
        <w:spacing w:after="68"/>
        <w:rPr>
          <w:sz w:val="22"/>
          <w:szCs w:val="22"/>
        </w:rPr>
      </w:pPr>
      <w:r>
        <w:rPr>
          <w:sz w:val="22"/>
          <w:szCs w:val="22"/>
        </w:rPr>
        <w:t xml:space="preserve">Must receive electricity and/or gas from PG&amp;E </w:t>
      </w:r>
    </w:p>
    <w:p w14:paraId="2B35660E" w14:textId="77777777" w:rsidR="0082034B" w:rsidRDefault="0082034B" w:rsidP="0082034B">
      <w:pPr>
        <w:pStyle w:val="Default"/>
        <w:numPr>
          <w:ilvl w:val="0"/>
          <w:numId w:val="11"/>
        </w:numPr>
        <w:spacing w:after="68"/>
        <w:rPr>
          <w:sz w:val="22"/>
          <w:szCs w:val="22"/>
        </w:rPr>
      </w:pPr>
      <w:r>
        <w:rPr>
          <w:sz w:val="22"/>
          <w:szCs w:val="22"/>
        </w:rPr>
        <w:t xml:space="preserve">Must pay Public Purpose Programs (PPP) charge on their PG&amp;E utility bill </w:t>
      </w:r>
    </w:p>
    <w:p w14:paraId="3A99008D" w14:textId="77777777" w:rsidR="0082034B" w:rsidRDefault="0082034B" w:rsidP="0082034B">
      <w:pPr>
        <w:pStyle w:val="Default"/>
        <w:numPr>
          <w:ilvl w:val="0"/>
          <w:numId w:val="11"/>
        </w:numPr>
        <w:spacing w:after="68"/>
        <w:rPr>
          <w:sz w:val="22"/>
          <w:szCs w:val="22"/>
        </w:rPr>
      </w:pPr>
      <w:r>
        <w:rPr>
          <w:sz w:val="22"/>
          <w:szCs w:val="22"/>
        </w:rPr>
        <w:t xml:space="preserve">Must be a non-residential PG&amp;E customer </w:t>
      </w:r>
    </w:p>
    <w:p w14:paraId="1AB6F66B" w14:textId="77777777" w:rsidR="0082034B" w:rsidRDefault="0082034B" w:rsidP="0082034B">
      <w:pPr>
        <w:pStyle w:val="Default"/>
        <w:numPr>
          <w:ilvl w:val="0"/>
          <w:numId w:val="11"/>
        </w:numPr>
        <w:rPr>
          <w:sz w:val="22"/>
          <w:szCs w:val="22"/>
        </w:rPr>
      </w:pPr>
      <w:r>
        <w:rPr>
          <w:sz w:val="22"/>
          <w:szCs w:val="22"/>
        </w:rPr>
        <w:t xml:space="preserve">Maximum billing demand (kW) at the customer Premise shall not have exceeded </w:t>
      </w:r>
      <w:r>
        <w:rPr>
          <w:b/>
          <w:bCs/>
          <w:sz w:val="22"/>
          <w:szCs w:val="22"/>
        </w:rPr>
        <w:t xml:space="preserve">200 kW </w:t>
      </w:r>
      <w:r>
        <w:rPr>
          <w:sz w:val="22"/>
          <w:szCs w:val="22"/>
        </w:rPr>
        <w:t xml:space="preserve">at any time within the past 12 months </w:t>
      </w:r>
    </w:p>
    <w:p w14:paraId="78182E80" w14:textId="77777777" w:rsidR="0082034B" w:rsidRPr="00156F46" w:rsidRDefault="0082034B" w:rsidP="0082034B">
      <w:pPr>
        <w:pStyle w:val="Default"/>
        <w:ind w:left="720"/>
        <w:rPr>
          <w:sz w:val="22"/>
          <w:szCs w:val="22"/>
        </w:rPr>
      </w:pPr>
    </w:p>
    <w:p w14:paraId="3199366B" w14:textId="77777777" w:rsidR="0082034B" w:rsidRDefault="0082034B" w:rsidP="0082034B">
      <w:r>
        <w:t xml:space="preserve">It’s worth noting that although Regional DI focuses on SMB customers, Large customers defined by usage (annual electric usage greater than 500,000 kWh or gas usage greater than 250,000 therms) may participate in the program if peak demand is under 200 kW. In addition, San Francisco County serves larger hospitality customers with peak demand up to 500 kW.   </w:t>
      </w:r>
    </w:p>
    <w:p w14:paraId="5DC96DC0" w14:textId="77777777" w:rsidR="0082034B" w:rsidRPr="00E00714" w:rsidRDefault="0082034B" w:rsidP="00EE1D95">
      <w:pPr>
        <w:pStyle w:val="Heading2"/>
        <w:rPr>
          <w:sz w:val="22"/>
        </w:rPr>
      </w:pPr>
      <w:bookmarkStart w:id="16" w:name="_Toc516526059"/>
      <w:r w:rsidRPr="00772FD8">
        <w:t xml:space="preserve">Commercial HVAC </w:t>
      </w:r>
      <w:r>
        <w:t>Quality Maintenance</w:t>
      </w:r>
      <w:bookmarkEnd w:id="16"/>
    </w:p>
    <w:p w14:paraId="13845883" w14:textId="65373AE8" w:rsidR="0082034B" w:rsidRPr="004F40FC" w:rsidRDefault="0082034B" w:rsidP="00EE1D95">
      <w:pPr>
        <w:autoSpaceDE w:val="0"/>
        <w:autoSpaceDN w:val="0"/>
        <w:adjustRightInd w:val="0"/>
        <w:spacing w:after="0" w:line="240" w:lineRule="auto"/>
        <w:rPr>
          <w:rFonts w:cs="Times New Roman"/>
          <w:color w:val="000000"/>
        </w:rPr>
      </w:pPr>
      <w:r w:rsidRPr="004F40FC">
        <w:rPr>
          <w:rFonts w:cs="Times New Roman"/>
          <w:color w:val="000000"/>
        </w:rPr>
        <w:t>The Commercial HVAC Quality Maintenance (HVA</w:t>
      </w:r>
      <w:r w:rsidR="00FD52E2">
        <w:rPr>
          <w:rFonts w:cs="Times New Roman"/>
          <w:color w:val="000000"/>
        </w:rPr>
        <w:t>C</w:t>
      </w:r>
      <w:r w:rsidRPr="004F40FC">
        <w:rPr>
          <w:rFonts w:cs="Times New Roman"/>
          <w:color w:val="000000"/>
        </w:rPr>
        <w:t>)</w:t>
      </w:r>
      <w:r>
        <w:rPr>
          <w:rFonts w:cs="Times New Roman"/>
          <w:color w:val="000000"/>
        </w:rPr>
        <w:t xml:space="preserve"> P</w:t>
      </w:r>
      <w:r w:rsidRPr="004F40FC">
        <w:rPr>
          <w:rFonts w:cs="Times New Roman"/>
          <w:color w:val="000000"/>
        </w:rPr>
        <w:t>rogram, now referred to as th</w:t>
      </w:r>
      <w:r>
        <w:rPr>
          <w:rFonts w:cs="Times New Roman"/>
          <w:color w:val="000000"/>
        </w:rPr>
        <w:t>e Commercial HVAC Optimization P</w:t>
      </w:r>
      <w:r w:rsidRPr="004F40FC">
        <w:rPr>
          <w:rFonts w:cs="Times New Roman"/>
          <w:color w:val="000000"/>
        </w:rPr>
        <w:t>rogram,</w:t>
      </w:r>
      <w:r w:rsidRPr="004F40FC">
        <w:t xml:space="preserve"> is based on the assumption that there are energy and demand savings achievable through the regular application of quality maintenance </w:t>
      </w:r>
      <w:r w:rsidRPr="004F40FC">
        <w:rPr>
          <w:rFonts w:cs="Times New Roman"/>
        </w:rPr>
        <w:t xml:space="preserve">(QM) procedures applied to existing nonresidential HVAC equipment. </w:t>
      </w:r>
    </w:p>
    <w:p w14:paraId="5744536F" w14:textId="77777777" w:rsidR="0082034B" w:rsidRPr="004F40FC" w:rsidRDefault="0082034B" w:rsidP="00EE1D95">
      <w:pPr>
        <w:autoSpaceDE w:val="0"/>
        <w:autoSpaceDN w:val="0"/>
        <w:adjustRightInd w:val="0"/>
        <w:spacing w:after="0" w:line="240" w:lineRule="auto"/>
        <w:rPr>
          <w:rFonts w:cs="Times New Roman"/>
          <w:color w:val="000000"/>
        </w:rPr>
      </w:pPr>
    </w:p>
    <w:p w14:paraId="7341ABDA" w14:textId="77777777" w:rsidR="0082034B" w:rsidRPr="004F40FC" w:rsidRDefault="0082034B" w:rsidP="00EE1D95">
      <w:pPr>
        <w:autoSpaceDE w:val="0"/>
        <w:autoSpaceDN w:val="0"/>
        <w:adjustRightInd w:val="0"/>
        <w:spacing w:after="0" w:line="240" w:lineRule="auto"/>
        <w:rPr>
          <w:rFonts w:cs="Times New Roman"/>
          <w:color w:val="000000"/>
        </w:rPr>
      </w:pPr>
      <w:r w:rsidRPr="004F40FC">
        <w:rPr>
          <w:rFonts w:cs="Arial"/>
          <w:color w:val="333333"/>
          <w:shd w:val="clear" w:color="auto" w:fill="FFFFFF"/>
        </w:rPr>
        <w:t>The Program offers a comprehensive, properly sequenced maintenance program based on the ASHRAE / ACCA Standard 180 (an industry standard for quality maintenance)</w:t>
      </w:r>
      <w:r w:rsidRPr="004F40FC">
        <w:rPr>
          <w:rFonts w:cs="Times New Roman"/>
        </w:rPr>
        <w:t xml:space="preserve"> </w:t>
      </w:r>
      <w:r w:rsidRPr="004F40FC">
        <w:rPr>
          <w:rFonts w:cs="Arial"/>
          <w:color w:val="333333"/>
          <w:shd w:val="clear" w:color="auto" w:fill="FFFFFF"/>
        </w:rPr>
        <w:t xml:space="preserve">that helps improve energy efficiency and reliability, equipment life, thermal comfort and indoor air quality. </w:t>
      </w:r>
      <w:r w:rsidRPr="004F40FC">
        <w:rPr>
          <w:rFonts w:cs="Times New Roman"/>
          <w:color w:val="000000"/>
        </w:rPr>
        <w:t xml:space="preserve">The program is driven by Service Agreements between customers and contractors and incorporates training, marketing and incentives to help contractors understand and communicate the value of HVAC quality maintenance and energy efficiency. </w:t>
      </w:r>
    </w:p>
    <w:p w14:paraId="396AC4EE" w14:textId="77777777" w:rsidR="0082034B" w:rsidRPr="004F40FC" w:rsidRDefault="0082034B" w:rsidP="00EE1D95">
      <w:pPr>
        <w:autoSpaceDE w:val="0"/>
        <w:autoSpaceDN w:val="0"/>
        <w:adjustRightInd w:val="0"/>
        <w:spacing w:after="0" w:line="240" w:lineRule="auto"/>
        <w:rPr>
          <w:rFonts w:cs="Times New Roman"/>
          <w:color w:val="000000"/>
        </w:rPr>
      </w:pPr>
    </w:p>
    <w:p w14:paraId="5011A651" w14:textId="77777777" w:rsidR="0082034B" w:rsidRPr="004F40FC" w:rsidRDefault="0082034B" w:rsidP="00EE1D95">
      <w:pPr>
        <w:autoSpaceDE w:val="0"/>
        <w:autoSpaceDN w:val="0"/>
        <w:adjustRightInd w:val="0"/>
        <w:spacing w:after="0" w:line="240" w:lineRule="auto"/>
        <w:rPr>
          <w:rFonts w:cs="Times New Roman"/>
          <w:color w:val="000000"/>
        </w:rPr>
      </w:pPr>
      <w:r>
        <w:t xml:space="preserve">Customers </w:t>
      </w:r>
      <w:r w:rsidRPr="004F40FC">
        <w:t xml:space="preserve">receive incentive payments at the time the unit is brought to ACCA 180 Standard baseline by the Contractor and over the course of the Program’s service agreement. The Program also pays a portion of the repair and upgrade costs directly to the enrolled HVAC contractor. Additional incentives are available for optional retrofit add-ons, such as advanced controls and sensors, variable speed drives and high efficiency motors. </w:t>
      </w:r>
    </w:p>
    <w:p w14:paraId="502652AF" w14:textId="77777777" w:rsidR="0082034B" w:rsidRDefault="0082034B" w:rsidP="00EE1D95">
      <w:pPr>
        <w:autoSpaceDE w:val="0"/>
        <w:autoSpaceDN w:val="0"/>
        <w:adjustRightInd w:val="0"/>
        <w:spacing w:after="0" w:line="240" w:lineRule="auto"/>
        <w:rPr>
          <w:rFonts w:ascii="Times New Roman" w:hAnsi="Times New Roman" w:cs="Times New Roman"/>
          <w:color w:val="000000"/>
          <w:sz w:val="23"/>
          <w:szCs w:val="23"/>
        </w:rPr>
      </w:pPr>
    </w:p>
    <w:p w14:paraId="693ED492" w14:textId="77777777" w:rsidR="0082034B" w:rsidRPr="004F40FC" w:rsidRDefault="0082034B" w:rsidP="00EE1D95">
      <w:pPr>
        <w:pStyle w:val="Heading3"/>
        <w:rPr>
          <w:sz w:val="23"/>
        </w:rPr>
      </w:pPr>
      <w:r w:rsidRPr="004F40FC">
        <w:t>Customer Eligibility</w:t>
      </w:r>
    </w:p>
    <w:p w14:paraId="2A6DCC71" w14:textId="080A872A" w:rsidR="0082034B" w:rsidRDefault="0082034B" w:rsidP="0082034B">
      <w:pPr>
        <w:autoSpaceDE w:val="0"/>
        <w:autoSpaceDN w:val="0"/>
        <w:adjustRightInd w:val="0"/>
        <w:spacing w:after="0" w:line="240" w:lineRule="auto"/>
      </w:pPr>
      <w:r>
        <w:t>The Program is designed for commercial rooftop units powered by electricity from PG&amp;E. Units that may not be eligible for incentives include: units less than three tons, new units under warranty, units that participated in PG&amp;E’s AirCare Plus™ program within the past five years, units that participated in the Commercial Quality Maintenance program in the past eight years,</w:t>
      </w:r>
      <w:r w:rsidR="00EE1D95">
        <w:t xml:space="preserve"> and</w:t>
      </w:r>
      <w:r>
        <w:t xml:space="preserve"> units that are in a serious state of disrepair.</w:t>
      </w:r>
    </w:p>
    <w:p w14:paraId="481F68DB" w14:textId="1D9658F2" w:rsidR="00EE1D95" w:rsidRDefault="00EE1D95" w:rsidP="00EE1D95">
      <w:pPr>
        <w:pStyle w:val="Heading1"/>
      </w:pPr>
      <w:bookmarkStart w:id="17" w:name="_Toc516526060"/>
      <w:r>
        <w:t>Data</w:t>
      </w:r>
      <w:bookmarkEnd w:id="17"/>
    </w:p>
    <w:p w14:paraId="48E76261" w14:textId="316190DA" w:rsidR="00C534D8" w:rsidRDefault="0021349B" w:rsidP="00C534D8">
      <w:pPr>
        <w:pStyle w:val="Heading2"/>
      </w:pPr>
      <w:bookmarkStart w:id="18" w:name="_Toc516526061"/>
      <w:r>
        <w:t>Meter</w:t>
      </w:r>
      <w:r w:rsidR="00C534D8">
        <w:t xml:space="preserve">, account, </w:t>
      </w:r>
      <w:r>
        <w:t>intervention</w:t>
      </w:r>
      <w:r w:rsidR="00665E14">
        <w:t>, and weather</w:t>
      </w:r>
      <w:r w:rsidR="00C534D8">
        <w:t xml:space="preserve"> data</w:t>
      </w:r>
      <w:bookmarkEnd w:id="18"/>
    </w:p>
    <w:p w14:paraId="3036C820" w14:textId="525E42DD" w:rsidR="00EF60D2" w:rsidRDefault="00A405A1" w:rsidP="00A405A1">
      <w:bookmarkStart w:id="19" w:name="_Hlk512799390"/>
      <w:r>
        <w:t xml:space="preserve">A specific utility account is tied to a location through a service agreement. For our work, we define a </w:t>
      </w:r>
      <w:r w:rsidR="00FD52E2">
        <w:t>“premise”</w:t>
      </w:r>
      <w:r>
        <w:t xml:space="preserve"> as a unique account/location combination</w:t>
      </w:r>
      <w:r w:rsidR="005F7A1F">
        <w:t>, which can span multiple sequential service agreements</w:t>
      </w:r>
      <w:r>
        <w:t>. This work start</w:t>
      </w:r>
      <w:r w:rsidR="00665E14">
        <w:t>ed</w:t>
      </w:r>
      <w:r>
        <w:t xml:space="preserve"> with </w:t>
      </w:r>
      <w:r w:rsidR="00E865A3">
        <w:t>assembling</w:t>
      </w:r>
      <w:r w:rsidR="00EE1D95">
        <w:t xml:space="preserve"> data from </w:t>
      </w:r>
      <w:r>
        <w:t xml:space="preserve">all </w:t>
      </w:r>
      <w:r w:rsidR="00FD52E2">
        <w:t xml:space="preserve">premises that </w:t>
      </w:r>
      <w:r>
        <w:t xml:space="preserve">received interventions associated with either the DI or HVAC program for the </w:t>
      </w:r>
      <w:r w:rsidR="005F72E7">
        <w:t xml:space="preserve">2014 and </w:t>
      </w:r>
      <w:r>
        <w:t>2015 program year</w:t>
      </w:r>
      <w:r w:rsidR="005F72E7">
        <w:t>s</w:t>
      </w:r>
      <w:r w:rsidR="00E865A3">
        <w:t>, with a max demand during the year prior to</w:t>
      </w:r>
      <w:r w:rsidR="00042006">
        <w:t xml:space="preserve"> the</w:t>
      </w:r>
      <w:r w:rsidR="00E865A3">
        <w:t xml:space="preserve"> program year of &lt;200 kW</w:t>
      </w:r>
      <w:r>
        <w:t xml:space="preserve">. </w:t>
      </w:r>
      <w:r w:rsidR="00EF60D2">
        <w:t>Although these two programs generally focus on SMB customers, there are large</w:t>
      </w:r>
      <w:r w:rsidR="00EE1D95">
        <w:t>r</w:t>
      </w:r>
      <w:r w:rsidR="00EF60D2">
        <w:t xml:space="preserve"> customers that also participate. </w:t>
      </w:r>
      <w:r w:rsidR="005F7A1F">
        <w:t xml:space="preserve">Distinct from the qualifying characteristics for SMB program eligibility, </w:t>
      </w:r>
      <w:r w:rsidR="005F7A1F" w:rsidRPr="005F7A1F">
        <w:rPr>
          <w:b/>
        </w:rPr>
        <w:t>c</w:t>
      </w:r>
      <w:r w:rsidR="00EF60D2" w:rsidRPr="005F7A1F">
        <w:rPr>
          <w:b/>
        </w:rPr>
        <w:t xml:space="preserve">ustomer size </w:t>
      </w:r>
      <w:r w:rsidR="005F7A1F" w:rsidRPr="005F7A1F">
        <w:rPr>
          <w:b/>
        </w:rPr>
        <w:t xml:space="preserve">in this report </w:t>
      </w:r>
      <w:r w:rsidR="00EF60D2" w:rsidRPr="005F7A1F">
        <w:rPr>
          <w:b/>
        </w:rPr>
        <w:t xml:space="preserve">is defined by annual electric and gas usage </w:t>
      </w:r>
      <w:r w:rsidR="00EF60D2">
        <w:t>as described below:</w:t>
      </w:r>
    </w:p>
    <w:p w14:paraId="6DD70F32" w14:textId="798A3EB0" w:rsidR="005F72E7" w:rsidRPr="00676C6A" w:rsidRDefault="00EF60D2" w:rsidP="00EE1D95">
      <w:pPr>
        <w:pStyle w:val="ListParagraph"/>
        <w:numPr>
          <w:ilvl w:val="0"/>
          <w:numId w:val="17"/>
        </w:numPr>
      </w:pPr>
      <w:r w:rsidRPr="005F7A1F">
        <w:rPr>
          <w:b/>
        </w:rPr>
        <w:t>S</w:t>
      </w:r>
      <w:r w:rsidRPr="00EE1D95">
        <w:t>: electric usage less than 40,000 kWh and gas usage less than 10,000 therms</w:t>
      </w:r>
    </w:p>
    <w:p w14:paraId="47679A25" w14:textId="331D6A41" w:rsidR="00EF60D2" w:rsidRPr="00676C6A" w:rsidRDefault="00EF60D2" w:rsidP="00EE1D95">
      <w:pPr>
        <w:pStyle w:val="ListParagraph"/>
        <w:numPr>
          <w:ilvl w:val="0"/>
          <w:numId w:val="17"/>
        </w:numPr>
      </w:pPr>
      <w:r w:rsidRPr="005F7A1F">
        <w:rPr>
          <w:b/>
        </w:rPr>
        <w:t>M</w:t>
      </w:r>
      <w:r w:rsidRPr="00EE1D95">
        <w:t xml:space="preserve">: </w:t>
      </w:r>
      <w:r w:rsidR="00E75697" w:rsidRPr="00EE1D95">
        <w:t>electric usage 40,000</w:t>
      </w:r>
      <w:r w:rsidR="00F4174A" w:rsidRPr="00EE1D95">
        <w:t>-500,000</w:t>
      </w:r>
      <w:r w:rsidR="00E75697" w:rsidRPr="00EE1D95">
        <w:t xml:space="preserve"> kWh and gas usage 10,000</w:t>
      </w:r>
      <w:r w:rsidR="00F4174A" w:rsidRPr="00EE1D95">
        <w:t>-250,000</w:t>
      </w:r>
      <w:r w:rsidR="00E75697" w:rsidRPr="00EE1D95">
        <w:t xml:space="preserve"> therms</w:t>
      </w:r>
    </w:p>
    <w:p w14:paraId="32B4E129" w14:textId="519E1FA4" w:rsidR="00F4174A" w:rsidRDefault="00F4174A" w:rsidP="00EE1D95">
      <w:pPr>
        <w:pStyle w:val="ListParagraph"/>
        <w:numPr>
          <w:ilvl w:val="0"/>
          <w:numId w:val="17"/>
        </w:numPr>
      </w:pPr>
      <w:r w:rsidRPr="005F7A1F">
        <w:rPr>
          <w:b/>
        </w:rPr>
        <w:t>L</w:t>
      </w:r>
      <w:r w:rsidRPr="00EE1D95">
        <w:t>: electric usage greater than or equal to 500,000 kWh and gas usage greater than or equal to 250,000 therms</w:t>
      </w:r>
    </w:p>
    <w:p w14:paraId="459EE413" w14:textId="05380A1B" w:rsidR="005F72E7" w:rsidRDefault="00FD52E2" w:rsidP="005F72E7">
      <w:r>
        <w:t>W</w:t>
      </w:r>
      <w:r w:rsidR="00A405A1">
        <w:t>e pulled</w:t>
      </w:r>
      <w:r w:rsidR="00BA6BA5">
        <w:t xml:space="preserve"> four types of data</w:t>
      </w:r>
      <w:r w:rsidRPr="00FD52E2">
        <w:t xml:space="preserve"> </w:t>
      </w:r>
      <w:r w:rsidR="00042006">
        <w:t xml:space="preserve">for </w:t>
      </w:r>
      <w:r>
        <w:t>this list of participating SMB customers</w:t>
      </w:r>
      <w:r w:rsidR="00BA6BA5">
        <w:t>:</w:t>
      </w:r>
    </w:p>
    <w:p w14:paraId="5ADAEF2F" w14:textId="0FAED181" w:rsidR="005F72E7" w:rsidRDefault="005F72E7" w:rsidP="005F72E7">
      <w:r w:rsidRPr="00665E14">
        <w:rPr>
          <w:b/>
        </w:rPr>
        <w:t>Account data:</w:t>
      </w:r>
      <w:r>
        <w:t xml:space="preserve"> targeting-relevant account and site characteristics </w:t>
      </w:r>
      <w:r w:rsidR="00665E14">
        <w:t>(</w:t>
      </w:r>
      <w:r w:rsidR="00155F5F">
        <w:t xml:space="preserve">some of which, like rate-schedule, reflected values </w:t>
      </w:r>
      <w:r w:rsidR="00665E14">
        <w:t xml:space="preserve">as of their program participation) </w:t>
      </w:r>
      <w:r>
        <w:t>including zip code, rate schedule, NAICS code, a pre-computed customer size</w:t>
      </w:r>
      <w:r w:rsidR="00BA6BA5">
        <w:t xml:space="preserve"> code</w:t>
      </w:r>
      <w:r>
        <w:t xml:space="preserve"> (</w:t>
      </w:r>
      <w:r w:rsidR="005F7A1F">
        <w:t>corresponding to the above size definitions, where</w:t>
      </w:r>
      <w:r w:rsidR="00BA6BA5">
        <w:t xml:space="preserve"> </w:t>
      </w:r>
      <w:r w:rsidR="005F7A1F">
        <w:t>‘</w:t>
      </w:r>
      <w:r w:rsidR="00BA6BA5">
        <w:t>N</w:t>
      </w:r>
      <w:r w:rsidR="005F7A1F">
        <w:t>’ is assigned to customers</w:t>
      </w:r>
      <w:r>
        <w:t xml:space="preserve"> </w:t>
      </w:r>
      <w:r w:rsidR="00BA6BA5">
        <w:t xml:space="preserve">with </w:t>
      </w:r>
      <w:r>
        <w:t xml:space="preserve">not enough </w:t>
      </w:r>
      <w:r w:rsidR="005F7A1F">
        <w:t>data</w:t>
      </w:r>
      <w:r>
        <w:t xml:space="preserve"> to compute</w:t>
      </w:r>
      <w:r w:rsidR="005F7A1F">
        <w:t xml:space="preserve"> an annual value</w:t>
      </w:r>
      <w:r>
        <w:t xml:space="preserve">), </w:t>
      </w:r>
      <w:r w:rsidR="00BA6BA5">
        <w:t xml:space="preserve">and </w:t>
      </w:r>
      <w:r>
        <w:t>a net metering indicator for</w:t>
      </w:r>
      <w:r w:rsidR="00BA6BA5">
        <w:t xml:space="preserve"> sites with</w:t>
      </w:r>
      <w:r>
        <w:t xml:space="preserve"> rooftop PV or other on-site generation.</w:t>
      </w:r>
    </w:p>
    <w:p w14:paraId="38AD2EE7" w14:textId="39067AC9" w:rsidR="00665E14" w:rsidRDefault="005F72E7" w:rsidP="005F72E7">
      <w:r w:rsidRPr="00665E14">
        <w:rPr>
          <w:b/>
        </w:rPr>
        <w:t>Intervention data:</w:t>
      </w:r>
      <w:r>
        <w:t xml:space="preserve">  All known program interventions (i.e. not just DI or HVAC) for the period spanning 2013-2016</w:t>
      </w:r>
      <w:r w:rsidR="00665E14">
        <w:t xml:space="preserve">, with </w:t>
      </w:r>
      <w:r w:rsidR="00B41890">
        <w:t xml:space="preserve">PG&amp;E tracked </w:t>
      </w:r>
      <w:r w:rsidR="00665E14">
        <w:t>characteristics including program type, install date, technology family</w:t>
      </w:r>
      <w:r w:rsidR="00B41890">
        <w:t xml:space="preserve"> (broad categories like lighting, HVAC, and refrigeration)</w:t>
      </w:r>
      <w:r w:rsidR="00665E14">
        <w:t>, technology</w:t>
      </w:r>
      <w:r w:rsidR="00B41890">
        <w:t xml:space="preserve"> (specific technologies within each family, like LEDs and Linear </w:t>
      </w:r>
      <w:r w:rsidR="00FD52E2">
        <w:t>f</w:t>
      </w:r>
      <w:r w:rsidR="00B41890">
        <w:t>luorescents)</w:t>
      </w:r>
      <w:r w:rsidR="00665E14">
        <w:t xml:space="preserve">, </w:t>
      </w:r>
      <w:r w:rsidR="00B41890">
        <w:t>and various categorical assignments for each intervention related to program focus, geography, and method of delivery.</w:t>
      </w:r>
    </w:p>
    <w:p w14:paraId="73926F0D" w14:textId="0E82153F" w:rsidR="00A405A1" w:rsidRDefault="00665E14" w:rsidP="005F72E7">
      <w:r w:rsidRPr="00665E14">
        <w:rPr>
          <w:b/>
        </w:rPr>
        <w:t>Meter data:</w:t>
      </w:r>
      <w:r>
        <w:t xml:space="preserve"> 24 hourly </w:t>
      </w:r>
      <w:r w:rsidR="00042006">
        <w:t xml:space="preserve">electricity consumption </w:t>
      </w:r>
      <w:r>
        <w:t>readings of s</w:t>
      </w:r>
      <w:r w:rsidR="005F72E7">
        <w:t xml:space="preserve">mart </w:t>
      </w:r>
      <w:r w:rsidR="00A405A1">
        <w:t xml:space="preserve">meter data </w:t>
      </w:r>
      <w:r>
        <w:t xml:space="preserve">per day </w:t>
      </w:r>
      <w:r w:rsidR="00A405A1">
        <w:t xml:space="preserve">for the period spanning </w:t>
      </w:r>
      <w:r w:rsidR="005F72E7">
        <w:t>2013-2016</w:t>
      </w:r>
      <w:r w:rsidR="00116382">
        <w:t xml:space="preserve"> (</w:t>
      </w:r>
      <w:r w:rsidR="00644386">
        <w:t>with some</w:t>
      </w:r>
      <w:r w:rsidR="00116382">
        <w:t xml:space="preserve"> starting </w:t>
      </w:r>
      <w:r w:rsidR="00644386">
        <w:t>later and/or ending earlier as customers move in and out of their SMB locations</w:t>
      </w:r>
      <w:r w:rsidR="00B41890">
        <w:t>, change rates, or otherwise alter their Service Agreements</w:t>
      </w:r>
      <w:r w:rsidR="00116382">
        <w:t>)</w:t>
      </w:r>
      <w:r w:rsidR="005F72E7">
        <w:t>.</w:t>
      </w:r>
    </w:p>
    <w:p w14:paraId="21B0E6CE" w14:textId="6FD10DEE" w:rsidR="00665E14" w:rsidRDefault="00665E14" w:rsidP="005F72E7">
      <w:r w:rsidRPr="00665E14">
        <w:rPr>
          <w:b/>
        </w:rPr>
        <w:t>Weather data:</w:t>
      </w:r>
      <w:r>
        <w:t xml:space="preserve"> Using an open source Python tool</w:t>
      </w:r>
      <w:r>
        <w:rPr>
          <w:rStyle w:val="FootnoteReference"/>
        </w:rPr>
        <w:footnoteReference w:id="9"/>
      </w:r>
      <w:r>
        <w:t xml:space="preserve">, we downloaded </w:t>
      </w:r>
      <w:r w:rsidR="004157AA">
        <w:t xml:space="preserve">hourly </w:t>
      </w:r>
      <w:r w:rsidRPr="00665E14">
        <w:t>Quality Controlled Local Climatological Data (QCLCD)</w:t>
      </w:r>
      <w:r>
        <w:t xml:space="preserve"> spanning 2013 through 2016 for every zip code for which we had customer </w:t>
      </w:r>
      <w:r>
        <w:lastRenderedPageBreak/>
        <w:t xml:space="preserve">data. The </w:t>
      </w:r>
      <w:r w:rsidR="00FD52E2">
        <w:t>relevant</w:t>
      </w:r>
      <w:r>
        <w:t xml:space="preserve"> data for the purposes of this project was hourly outside temperature to be used in weather normalization.</w:t>
      </w:r>
    </w:p>
    <w:bookmarkEnd w:id="19"/>
    <w:p w14:paraId="0A3E6A1A" w14:textId="3CD3C692" w:rsidR="0035407C" w:rsidRDefault="00FD52E2" w:rsidP="0035407C">
      <w:r>
        <w:t>W</w:t>
      </w:r>
      <w:r w:rsidR="0035407C">
        <w:t>e also pulled a random sample of 20,000 non-participating SMB customers who did not participate in either the DI or HVAC program between 2014 and 2015. For this sample, we pulled account data, meter data, and weather data, as described for the participants. We also pulled any program intervention activity (by definition not in the DI or HVAC programs) that happened to be associated with these customers for the period 2013 through 2016. This sample of non-participants served as the pool from which our matched control samples were drawn for each program.</w:t>
      </w:r>
    </w:p>
    <w:p w14:paraId="44C42060" w14:textId="3ECDB438" w:rsidR="004157AA" w:rsidRDefault="00DC3768" w:rsidP="004157AA">
      <w:pPr>
        <w:pStyle w:val="Heading2"/>
      </w:pPr>
      <w:bookmarkStart w:id="20" w:name="_Toc516526062"/>
      <w:r>
        <w:t>Premises</w:t>
      </w:r>
      <w:r w:rsidR="00CC009E">
        <w:t xml:space="preserve"> and intervention counts</w:t>
      </w:r>
      <w:bookmarkEnd w:id="20"/>
    </w:p>
    <w:p w14:paraId="468B088F" w14:textId="07E610C2" w:rsidR="00E437B6" w:rsidRDefault="0080750B" w:rsidP="00E437B6">
      <w:r w:rsidRPr="009D5C66">
        <w:t xml:space="preserve">A series of data quality checks were applied to the raw customer data, ultimately </w:t>
      </w:r>
      <w:r w:rsidR="00D5026E" w:rsidRPr="009D5C66">
        <w:t>producing</w:t>
      </w:r>
      <w:r w:rsidRPr="009D5C66">
        <w:t xml:space="preserve"> at the final set of </w:t>
      </w:r>
      <w:r w:rsidR="00D5026E" w:rsidRPr="009D5C66">
        <w:t xml:space="preserve">quality checked (QC’d) </w:t>
      </w:r>
      <w:r w:rsidR="00DC3768">
        <w:t>premises</w:t>
      </w:r>
      <w:r w:rsidRPr="009D5C66">
        <w:t xml:space="preserve"> used in the analysis.</w:t>
      </w:r>
      <w:r w:rsidR="009D5C66">
        <w:t xml:space="preserve"> </w:t>
      </w:r>
      <w:r w:rsidR="009D5C66">
        <w:fldChar w:fldCharType="begin"/>
      </w:r>
      <w:r w:rsidR="009D5C66">
        <w:instrText xml:space="preserve"> REF _Ref508191253 \h </w:instrText>
      </w:r>
      <w:r w:rsidR="009D5C66">
        <w:fldChar w:fldCharType="separate"/>
      </w:r>
      <w:r w:rsidR="003D1F52">
        <w:t xml:space="preserve">Table </w:t>
      </w:r>
      <w:r w:rsidR="003D1F52">
        <w:rPr>
          <w:noProof/>
        </w:rPr>
        <w:t>1</w:t>
      </w:r>
      <w:r w:rsidR="009D5C66">
        <w:fldChar w:fldCharType="end"/>
      </w:r>
      <w:r w:rsidR="009D5C66">
        <w:t xml:space="preserve"> </w:t>
      </w:r>
      <w:bookmarkStart w:id="21" w:name="_Hlk515354231"/>
      <w:r w:rsidR="00D5026E" w:rsidRPr="009D5C66">
        <w:t xml:space="preserve">below provides the counts of the remaining </w:t>
      </w:r>
      <w:r w:rsidR="00DC3768">
        <w:t>premises</w:t>
      </w:r>
      <w:r w:rsidR="00D5026E" w:rsidRPr="009D5C66">
        <w:t xml:space="preserve"> </w:t>
      </w:r>
      <w:r w:rsidR="0076762B">
        <w:t>passing each sequential</w:t>
      </w:r>
      <w:r w:rsidR="00D5026E" w:rsidRPr="009D5C66">
        <w:t xml:space="preserve"> data quality </w:t>
      </w:r>
      <w:r w:rsidR="0076762B">
        <w:t>check</w:t>
      </w:r>
      <w:r w:rsidR="00D5026E" w:rsidRPr="009D5C66">
        <w:t xml:space="preserve">, with the final numbers </w:t>
      </w:r>
      <w:r w:rsidR="00042006">
        <w:t xml:space="preserve">used for the savings and targeting analysis </w:t>
      </w:r>
      <w:r w:rsidR="00D5026E" w:rsidRPr="009D5C66">
        <w:t xml:space="preserve">in bold. </w:t>
      </w:r>
      <w:bookmarkEnd w:id="21"/>
      <w:r w:rsidR="00E437B6" w:rsidRPr="009D5C66">
        <w:t xml:space="preserve">The “mixed” program category simply refers to </w:t>
      </w:r>
      <w:r w:rsidR="00DC3768">
        <w:t>premises</w:t>
      </w:r>
      <w:r w:rsidR="00E437B6" w:rsidRPr="009D5C66">
        <w:t xml:space="preserve"> </w:t>
      </w:r>
      <w:r w:rsidR="00DC3768">
        <w:t>that</w:t>
      </w:r>
      <w:r w:rsidR="00E437B6" w:rsidRPr="009D5C66">
        <w:t xml:space="preserve"> participated in both the DI and HVAC programs. </w:t>
      </w:r>
      <w:r w:rsidR="00E437B6">
        <w:t xml:space="preserve">They are absent from the first row because that row contains a tally of total participant count for each program prior to establishing which customers participated in both. </w:t>
      </w:r>
      <w:r w:rsidR="00E437B6" w:rsidRPr="009D5C66">
        <w:t xml:space="preserve">The number of </w:t>
      </w:r>
      <w:r w:rsidR="00E437B6">
        <w:t xml:space="preserve">“mixed” </w:t>
      </w:r>
      <w:r w:rsidR="00E437B6" w:rsidRPr="009D5C66">
        <w:t xml:space="preserve">customers is small and the </w:t>
      </w:r>
      <w:r w:rsidR="00DC3768">
        <w:t xml:space="preserve">independent program </w:t>
      </w:r>
      <w:r w:rsidR="00E437B6" w:rsidRPr="009D5C66">
        <w:t xml:space="preserve">effects </w:t>
      </w:r>
      <w:r w:rsidR="00DC3768">
        <w:t xml:space="preserve">are </w:t>
      </w:r>
      <w:r w:rsidR="00E437B6" w:rsidRPr="009D5C66">
        <w:t xml:space="preserve">difficult to tease apart from </w:t>
      </w:r>
      <w:r w:rsidR="00DC3768">
        <w:t>one another</w:t>
      </w:r>
      <w:r w:rsidR="00E437B6" w:rsidRPr="009D5C66">
        <w:t xml:space="preserve">, so the “mixed” participation customers were excluded from </w:t>
      </w:r>
      <w:r w:rsidR="00DC3768">
        <w:t>the</w:t>
      </w:r>
      <w:r w:rsidR="00E437B6" w:rsidRPr="009D5C66">
        <w:t xml:space="preserve"> analysis.</w:t>
      </w:r>
      <w:r w:rsidR="00E437B6">
        <w:t xml:space="preserve"> </w:t>
      </w:r>
    </w:p>
    <w:p w14:paraId="5ED426B8" w14:textId="19DE3A52" w:rsidR="00E437B6" w:rsidRDefault="00E437B6" w:rsidP="00E437B6">
      <w:bookmarkStart w:id="22" w:name="_Hlk515353584"/>
      <w:r>
        <w:t xml:space="preserve">We required 120 days of meter data prior to the program intervention(s) </w:t>
      </w:r>
      <w:r w:rsidR="00042006">
        <w:t xml:space="preserve">(pre) </w:t>
      </w:r>
      <w:r>
        <w:t>and 120 days of meter data after (post). To avoid changes too large to be caused by the program interventions between pre- and post-program periods, we dropped the minority of outlying customers whose energy consumption rose above 200% or dropped to less than 50% of pre-period consumption.</w:t>
      </w:r>
    </w:p>
    <w:p w14:paraId="53F8AE77" w14:textId="168E4066" w:rsidR="0080750B" w:rsidRDefault="00E437B6" w:rsidP="0080750B">
      <w:r w:rsidRPr="009D5C66">
        <w:t xml:space="preserve">The control sample was also subjected to the same data quality requirements, and the number of available control customers </w:t>
      </w:r>
      <w:r>
        <w:t xml:space="preserve">(the same pool </w:t>
      </w:r>
      <w:r w:rsidR="00DC3768">
        <w:t xml:space="preserve">for </w:t>
      </w:r>
      <w:r>
        <w:t xml:space="preserve">both programs) </w:t>
      </w:r>
      <w:r w:rsidRPr="009D5C66">
        <w:t xml:space="preserve">is also documented in the table. </w:t>
      </w:r>
    </w:p>
    <w:p w14:paraId="7CBF6EE3" w14:textId="7313C2B6" w:rsidR="009D5C66" w:rsidRPr="009D5C66" w:rsidRDefault="009D5C66" w:rsidP="00352E84">
      <w:pPr>
        <w:pStyle w:val="Caption"/>
        <w:jc w:val="center"/>
        <w:rPr>
          <w:color w:val="auto"/>
        </w:rPr>
      </w:pPr>
      <w:bookmarkStart w:id="23" w:name="_Ref508191253"/>
      <w:r>
        <w:t xml:space="preserve">Table </w:t>
      </w:r>
      <w:r w:rsidR="00032398">
        <w:rPr>
          <w:noProof/>
        </w:rPr>
        <w:fldChar w:fldCharType="begin"/>
      </w:r>
      <w:r w:rsidR="00032398">
        <w:rPr>
          <w:noProof/>
        </w:rPr>
        <w:instrText xml:space="preserve"> SEQ Table \* ARABIC </w:instrText>
      </w:r>
      <w:r w:rsidR="00032398">
        <w:rPr>
          <w:noProof/>
        </w:rPr>
        <w:fldChar w:fldCharType="separate"/>
      </w:r>
      <w:r w:rsidR="003D1F52">
        <w:rPr>
          <w:noProof/>
        </w:rPr>
        <w:t>1</w:t>
      </w:r>
      <w:r w:rsidR="00032398">
        <w:rPr>
          <w:noProof/>
        </w:rPr>
        <w:fldChar w:fldCharType="end"/>
      </w:r>
      <w:bookmarkEnd w:id="23"/>
      <w:r>
        <w:t xml:space="preserve">: Program </w:t>
      </w:r>
      <w:r w:rsidR="0035407C">
        <w:t>participating premises</w:t>
      </w:r>
      <w:r>
        <w:t xml:space="preserve"> passing each cumulative step in our data validation requirements</w:t>
      </w:r>
    </w:p>
    <w:tbl>
      <w:tblPr>
        <w:tblStyle w:val="PlainTable11"/>
        <w:tblW w:w="0" w:type="auto"/>
        <w:tblLook w:val="04A0" w:firstRow="1" w:lastRow="0" w:firstColumn="1" w:lastColumn="0" w:noHBand="0" w:noVBand="1"/>
      </w:tblPr>
      <w:tblGrid>
        <w:gridCol w:w="3209"/>
        <w:gridCol w:w="644"/>
        <w:gridCol w:w="593"/>
        <w:gridCol w:w="633"/>
      </w:tblGrid>
      <w:tr w:rsidR="0080750B" w:rsidRPr="0066680C" w14:paraId="52CA158A" w14:textId="77777777" w:rsidTr="006C4D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D19E28" w14:textId="1F6E7162" w:rsidR="0080750B" w:rsidRPr="0066680C" w:rsidRDefault="0080750B" w:rsidP="006C4D65">
            <w:pPr>
              <w:jc w:val="left"/>
              <w:rPr>
                <w:rFonts w:eastAsia="Times New Roman" w:cstheme="minorHAnsi"/>
                <w:b w:val="0"/>
                <w:bCs w:val="0"/>
                <w:color w:val="333333"/>
              </w:rPr>
            </w:pPr>
            <w:r w:rsidRPr="0066680C">
              <w:rPr>
                <w:rFonts w:eastAsia="Times New Roman" w:cstheme="minorHAnsi"/>
                <w:b w:val="0"/>
                <w:bCs w:val="0"/>
                <w:color w:val="333333"/>
              </w:rPr>
              <w:t>criteri</w:t>
            </w:r>
            <w:r w:rsidR="00FD52E2" w:rsidRPr="0066680C">
              <w:rPr>
                <w:rFonts w:eastAsia="Times New Roman" w:cstheme="minorHAnsi"/>
                <w:b w:val="0"/>
                <w:bCs w:val="0"/>
                <w:color w:val="333333"/>
              </w:rPr>
              <w:t>a</w:t>
            </w:r>
          </w:p>
        </w:tc>
        <w:tc>
          <w:tcPr>
            <w:tcW w:w="0" w:type="auto"/>
            <w:hideMark/>
          </w:tcPr>
          <w:p w14:paraId="79AD700B" w14:textId="77777777" w:rsidR="0080750B" w:rsidRPr="0066680C" w:rsidRDefault="0080750B" w:rsidP="0080750B">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333333"/>
              </w:rPr>
            </w:pPr>
            <w:r w:rsidRPr="0066680C">
              <w:rPr>
                <w:rFonts w:eastAsia="Times New Roman" w:cstheme="minorHAnsi"/>
                <w:b w:val="0"/>
                <w:bCs w:val="0"/>
                <w:color w:val="333333"/>
              </w:rPr>
              <w:t>DI</w:t>
            </w:r>
          </w:p>
        </w:tc>
        <w:tc>
          <w:tcPr>
            <w:tcW w:w="0" w:type="auto"/>
            <w:hideMark/>
          </w:tcPr>
          <w:p w14:paraId="0DB05E98" w14:textId="77777777" w:rsidR="0080750B" w:rsidRPr="0066680C" w:rsidRDefault="0080750B" w:rsidP="0080750B">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333333"/>
              </w:rPr>
            </w:pPr>
            <w:r w:rsidRPr="0066680C">
              <w:rPr>
                <w:rFonts w:eastAsia="Times New Roman" w:cstheme="minorHAnsi"/>
                <w:b w:val="0"/>
                <w:bCs w:val="0"/>
                <w:color w:val="333333"/>
              </w:rPr>
              <w:t>HVAC</w:t>
            </w:r>
          </w:p>
        </w:tc>
        <w:tc>
          <w:tcPr>
            <w:tcW w:w="0" w:type="auto"/>
            <w:hideMark/>
          </w:tcPr>
          <w:p w14:paraId="4229A5CA" w14:textId="77777777" w:rsidR="0080750B" w:rsidRPr="0066680C" w:rsidRDefault="0080750B" w:rsidP="0080750B">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333333"/>
              </w:rPr>
            </w:pPr>
            <w:r w:rsidRPr="0066680C">
              <w:rPr>
                <w:rFonts w:eastAsia="Times New Roman" w:cstheme="minorHAnsi"/>
                <w:b w:val="0"/>
                <w:bCs w:val="0"/>
                <w:color w:val="333333"/>
              </w:rPr>
              <w:t>mixed</w:t>
            </w:r>
          </w:p>
        </w:tc>
      </w:tr>
      <w:tr w:rsidR="0080750B" w:rsidRPr="0066680C" w14:paraId="7A716421" w14:textId="77777777" w:rsidTr="006C4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A94333" w14:textId="48C7D1F7" w:rsidR="0080750B" w:rsidRPr="006C4D65" w:rsidRDefault="004B645D" w:rsidP="0080750B">
            <w:pPr>
              <w:rPr>
                <w:rFonts w:eastAsia="Times New Roman" w:cstheme="minorHAnsi"/>
                <w:b w:val="0"/>
                <w:color w:val="333333"/>
              </w:rPr>
            </w:pPr>
            <w:r w:rsidRPr="006C4D65">
              <w:rPr>
                <w:rFonts w:eastAsia="Times New Roman" w:cstheme="minorHAnsi"/>
                <w:b w:val="0"/>
                <w:color w:val="333333"/>
              </w:rPr>
              <w:t>all participants</w:t>
            </w:r>
          </w:p>
        </w:tc>
        <w:tc>
          <w:tcPr>
            <w:tcW w:w="0" w:type="auto"/>
            <w:hideMark/>
          </w:tcPr>
          <w:p w14:paraId="5183BCDD" w14:textId="77777777" w:rsidR="0080750B" w:rsidRPr="0066680C" w:rsidRDefault="0080750B" w:rsidP="009D5C6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rPr>
            </w:pPr>
            <w:r w:rsidRPr="0066680C">
              <w:rPr>
                <w:rFonts w:eastAsia="Times New Roman" w:cstheme="minorHAnsi"/>
                <w:color w:val="333333"/>
              </w:rPr>
              <w:t>13428</w:t>
            </w:r>
          </w:p>
        </w:tc>
        <w:tc>
          <w:tcPr>
            <w:tcW w:w="0" w:type="auto"/>
            <w:hideMark/>
          </w:tcPr>
          <w:p w14:paraId="45F1531C" w14:textId="77777777" w:rsidR="0080750B" w:rsidRPr="0066680C" w:rsidRDefault="0080750B" w:rsidP="009D5C6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rPr>
            </w:pPr>
            <w:r w:rsidRPr="0066680C">
              <w:rPr>
                <w:rFonts w:eastAsia="Times New Roman" w:cstheme="minorHAnsi"/>
                <w:color w:val="333333"/>
              </w:rPr>
              <w:t>3578</w:t>
            </w:r>
          </w:p>
        </w:tc>
        <w:tc>
          <w:tcPr>
            <w:tcW w:w="0" w:type="auto"/>
            <w:hideMark/>
          </w:tcPr>
          <w:p w14:paraId="560E376E" w14:textId="77777777" w:rsidR="0080750B" w:rsidRPr="0066680C" w:rsidRDefault="0080750B" w:rsidP="009D5C6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rPr>
            </w:pPr>
            <w:r w:rsidRPr="0066680C">
              <w:rPr>
                <w:rFonts w:eastAsia="Times New Roman" w:cstheme="minorHAnsi"/>
                <w:color w:val="333333"/>
              </w:rPr>
              <w:t>N/A</w:t>
            </w:r>
          </w:p>
        </w:tc>
      </w:tr>
      <w:tr w:rsidR="0080750B" w:rsidRPr="0066680C" w14:paraId="4D46268B" w14:textId="77777777" w:rsidTr="006C4D65">
        <w:tc>
          <w:tcPr>
            <w:cnfStyle w:val="001000000000" w:firstRow="0" w:lastRow="0" w:firstColumn="1" w:lastColumn="0" w:oddVBand="0" w:evenVBand="0" w:oddHBand="0" w:evenHBand="0" w:firstRowFirstColumn="0" w:firstRowLastColumn="0" w:lastRowFirstColumn="0" w:lastRowLastColumn="0"/>
            <w:tcW w:w="0" w:type="auto"/>
            <w:hideMark/>
          </w:tcPr>
          <w:p w14:paraId="6B1B38C7" w14:textId="36649ED5" w:rsidR="0080750B" w:rsidRPr="006C4D65" w:rsidRDefault="00FD52E2" w:rsidP="0080750B">
            <w:pPr>
              <w:rPr>
                <w:rFonts w:eastAsia="Times New Roman" w:cstheme="minorHAnsi"/>
                <w:b w:val="0"/>
                <w:color w:val="333333"/>
              </w:rPr>
            </w:pPr>
            <w:r w:rsidRPr="006C4D65">
              <w:rPr>
                <w:rFonts w:eastAsia="Times New Roman" w:cstheme="minorHAnsi"/>
                <w:color w:val="333333"/>
              </w:rPr>
              <w:t>and</w:t>
            </w:r>
            <w:r w:rsidRPr="006C4D65">
              <w:rPr>
                <w:rFonts w:eastAsia="Times New Roman" w:cstheme="minorHAnsi"/>
                <w:b w:val="0"/>
                <w:color w:val="333333"/>
              </w:rPr>
              <w:t xml:space="preserve"> </w:t>
            </w:r>
            <w:r w:rsidR="0080750B" w:rsidRPr="006C4D65">
              <w:rPr>
                <w:rFonts w:eastAsia="Times New Roman" w:cstheme="minorHAnsi"/>
                <w:b w:val="0"/>
                <w:color w:val="333333"/>
              </w:rPr>
              <w:t>occupied without missing data</w:t>
            </w:r>
          </w:p>
        </w:tc>
        <w:tc>
          <w:tcPr>
            <w:tcW w:w="0" w:type="auto"/>
            <w:hideMark/>
          </w:tcPr>
          <w:p w14:paraId="0E5E0EA0" w14:textId="77777777" w:rsidR="0080750B" w:rsidRPr="0066680C" w:rsidRDefault="0080750B" w:rsidP="009D5C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rPr>
            </w:pPr>
            <w:r w:rsidRPr="0066680C">
              <w:rPr>
                <w:rFonts w:eastAsia="Times New Roman" w:cstheme="minorHAnsi"/>
                <w:color w:val="333333"/>
              </w:rPr>
              <w:t>10442</w:t>
            </w:r>
          </w:p>
        </w:tc>
        <w:tc>
          <w:tcPr>
            <w:tcW w:w="0" w:type="auto"/>
            <w:hideMark/>
          </w:tcPr>
          <w:p w14:paraId="4963CBFE" w14:textId="77777777" w:rsidR="0080750B" w:rsidRPr="0066680C" w:rsidRDefault="0080750B" w:rsidP="009D5C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rPr>
            </w:pPr>
            <w:r w:rsidRPr="0066680C">
              <w:rPr>
                <w:rFonts w:eastAsia="Times New Roman" w:cstheme="minorHAnsi"/>
                <w:color w:val="333333"/>
              </w:rPr>
              <w:t>2004</w:t>
            </w:r>
          </w:p>
        </w:tc>
        <w:tc>
          <w:tcPr>
            <w:tcW w:w="0" w:type="auto"/>
            <w:hideMark/>
          </w:tcPr>
          <w:p w14:paraId="1495AE23" w14:textId="77777777" w:rsidR="0080750B" w:rsidRPr="0066680C" w:rsidRDefault="0080750B" w:rsidP="009D5C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rPr>
            </w:pPr>
            <w:r w:rsidRPr="0066680C">
              <w:rPr>
                <w:rFonts w:eastAsia="Times New Roman" w:cstheme="minorHAnsi"/>
                <w:color w:val="333333"/>
              </w:rPr>
              <w:t>118</w:t>
            </w:r>
          </w:p>
        </w:tc>
      </w:tr>
      <w:tr w:rsidR="0080750B" w:rsidRPr="0066680C" w14:paraId="7657666C" w14:textId="77777777" w:rsidTr="006C4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417452" w14:textId="0B950FEB" w:rsidR="0080750B" w:rsidRPr="006C4D65" w:rsidRDefault="00FD52E2" w:rsidP="0080750B">
            <w:pPr>
              <w:rPr>
                <w:rFonts w:eastAsia="Times New Roman" w:cstheme="minorHAnsi"/>
                <w:b w:val="0"/>
                <w:color w:val="333333"/>
              </w:rPr>
            </w:pPr>
            <w:r w:rsidRPr="006C4D65">
              <w:rPr>
                <w:rFonts w:eastAsia="Times New Roman" w:cstheme="minorHAnsi"/>
                <w:color w:val="333333"/>
              </w:rPr>
              <w:t>and</w:t>
            </w:r>
            <w:r w:rsidRPr="006C4D65">
              <w:rPr>
                <w:rFonts w:eastAsia="Times New Roman" w:cstheme="minorHAnsi"/>
                <w:b w:val="0"/>
                <w:color w:val="333333"/>
              </w:rPr>
              <w:t xml:space="preserve"> </w:t>
            </w:r>
            <w:r w:rsidR="0080750B" w:rsidRPr="006C4D65">
              <w:rPr>
                <w:rFonts w:eastAsia="Times New Roman" w:cstheme="minorHAnsi"/>
                <w:b w:val="0"/>
                <w:color w:val="333333"/>
              </w:rPr>
              <w:t>no PV</w:t>
            </w:r>
          </w:p>
        </w:tc>
        <w:tc>
          <w:tcPr>
            <w:tcW w:w="0" w:type="auto"/>
            <w:hideMark/>
          </w:tcPr>
          <w:p w14:paraId="45182EC0" w14:textId="77777777" w:rsidR="0080750B" w:rsidRPr="0066680C" w:rsidRDefault="0080750B" w:rsidP="009D5C6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rPr>
            </w:pPr>
            <w:r w:rsidRPr="0066680C">
              <w:rPr>
                <w:rFonts w:eastAsia="Times New Roman" w:cstheme="minorHAnsi"/>
                <w:color w:val="333333"/>
              </w:rPr>
              <w:t>10363</w:t>
            </w:r>
          </w:p>
        </w:tc>
        <w:tc>
          <w:tcPr>
            <w:tcW w:w="0" w:type="auto"/>
            <w:hideMark/>
          </w:tcPr>
          <w:p w14:paraId="4BC66819" w14:textId="77777777" w:rsidR="0080750B" w:rsidRPr="0066680C" w:rsidRDefault="0080750B" w:rsidP="009D5C6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rPr>
            </w:pPr>
            <w:r w:rsidRPr="0066680C">
              <w:rPr>
                <w:rFonts w:eastAsia="Times New Roman" w:cstheme="minorHAnsi"/>
                <w:color w:val="333333"/>
              </w:rPr>
              <w:t>1970</w:t>
            </w:r>
          </w:p>
        </w:tc>
        <w:tc>
          <w:tcPr>
            <w:tcW w:w="0" w:type="auto"/>
            <w:hideMark/>
          </w:tcPr>
          <w:p w14:paraId="15945396" w14:textId="77777777" w:rsidR="0080750B" w:rsidRPr="0066680C" w:rsidRDefault="0080750B" w:rsidP="009D5C6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rPr>
            </w:pPr>
            <w:r w:rsidRPr="0066680C">
              <w:rPr>
                <w:rFonts w:eastAsia="Times New Roman" w:cstheme="minorHAnsi"/>
                <w:color w:val="333333"/>
              </w:rPr>
              <w:t>117</w:t>
            </w:r>
          </w:p>
        </w:tc>
      </w:tr>
      <w:tr w:rsidR="0080750B" w:rsidRPr="0066680C" w14:paraId="2F8AF401" w14:textId="77777777" w:rsidTr="006C4D65">
        <w:tc>
          <w:tcPr>
            <w:cnfStyle w:val="001000000000" w:firstRow="0" w:lastRow="0" w:firstColumn="1" w:lastColumn="0" w:oddVBand="0" w:evenVBand="0" w:oddHBand="0" w:evenHBand="0" w:firstRowFirstColumn="0" w:firstRowLastColumn="0" w:lastRowFirstColumn="0" w:lastRowLastColumn="0"/>
            <w:tcW w:w="0" w:type="auto"/>
            <w:hideMark/>
          </w:tcPr>
          <w:p w14:paraId="120141A3" w14:textId="5641155C" w:rsidR="0080750B" w:rsidRPr="006C4D65" w:rsidRDefault="00FD52E2" w:rsidP="0080750B">
            <w:pPr>
              <w:rPr>
                <w:rFonts w:eastAsia="Times New Roman" w:cstheme="minorHAnsi"/>
                <w:b w:val="0"/>
                <w:color w:val="333333"/>
              </w:rPr>
            </w:pPr>
            <w:r w:rsidRPr="006C4D65">
              <w:rPr>
                <w:rFonts w:eastAsia="Times New Roman" w:cstheme="minorHAnsi"/>
                <w:color w:val="333333"/>
              </w:rPr>
              <w:t>and</w:t>
            </w:r>
            <w:r w:rsidRPr="006C4D65">
              <w:rPr>
                <w:rFonts w:eastAsia="Times New Roman" w:cstheme="minorHAnsi"/>
                <w:b w:val="0"/>
                <w:color w:val="333333"/>
              </w:rPr>
              <w:t xml:space="preserve"> </w:t>
            </w:r>
            <w:r w:rsidR="0080750B" w:rsidRPr="006C4D65">
              <w:rPr>
                <w:rFonts w:eastAsia="Times New Roman" w:cstheme="minorHAnsi"/>
                <w:b w:val="0"/>
                <w:color w:val="333333"/>
              </w:rPr>
              <w:t>120 days of pre and post</w:t>
            </w:r>
          </w:p>
        </w:tc>
        <w:tc>
          <w:tcPr>
            <w:tcW w:w="0" w:type="auto"/>
            <w:hideMark/>
          </w:tcPr>
          <w:p w14:paraId="553FBC31" w14:textId="77777777" w:rsidR="0080750B" w:rsidRPr="0066680C" w:rsidRDefault="0080750B" w:rsidP="009D5C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rPr>
            </w:pPr>
            <w:r w:rsidRPr="0066680C">
              <w:rPr>
                <w:rFonts w:eastAsia="Times New Roman" w:cstheme="minorHAnsi"/>
                <w:color w:val="333333"/>
              </w:rPr>
              <w:t>7767</w:t>
            </w:r>
          </w:p>
        </w:tc>
        <w:tc>
          <w:tcPr>
            <w:tcW w:w="0" w:type="auto"/>
            <w:hideMark/>
          </w:tcPr>
          <w:p w14:paraId="09238390" w14:textId="77777777" w:rsidR="0080750B" w:rsidRPr="0066680C" w:rsidRDefault="0080750B" w:rsidP="009D5C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rPr>
            </w:pPr>
            <w:r w:rsidRPr="0066680C">
              <w:rPr>
                <w:rFonts w:eastAsia="Times New Roman" w:cstheme="minorHAnsi"/>
                <w:color w:val="333333"/>
              </w:rPr>
              <w:t>1304</w:t>
            </w:r>
          </w:p>
        </w:tc>
        <w:tc>
          <w:tcPr>
            <w:tcW w:w="0" w:type="auto"/>
            <w:hideMark/>
          </w:tcPr>
          <w:p w14:paraId="327AE409" w14:textId="77777777" w:rsidR="0080750B" w:rsidRPr="0066680C" w:rsidRDefault="0080750B" w:rsidP="009D5C66">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rPr>
            </w:pPr>
            <w:r w:rsidRPr="0066680C">
              <w:rPr>
                <w:rFonts w:eastAsia="Times New Roman" w:cstheme="minorHAnsi"/>
                <w:color w:val="333333"/>
              </w:rPr>
              <w:t>66</w:t>
            </w:r>
          </w:p>
        </w:tc>
      </w:tr>
      <w:tr w:rsidR="0080750B" w:rsidRPr="0066680C" w14:paraId="4F2D40FF" w14:textId="77777777" w:rsidTr="006C4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BF8FD3" w14:textId="1328A84E" w:rsidR="0080750B" w:rsidRPr="006C4D65" w:rsidRDefault="00FD52E2" w:rsidP="0080750B">
            <w:pPr>
              <w:rPr>
                <w:rFonts w:eastAsia="Times New Roman" w:cstheme="minorHAnsi"/>
                <w:b w:val="0"/>
                <w:color w:val="333333"/>
              </w:rPr>
            </w:pPr>
            <w:r w:rsidRPr="006C4D65">
              <w:rPr>
                <w:rFonts w:eastAsia="Times New Roman" w:cstheme="minorHAnsi"/>
                <w:color w:val="333333"/>
              </w:rPr>
              <w:t>and</w:t>
            </w:r>
            <w:r w:rsidRPr="006C4D65">
              <w:rPr>
                <w:rFonts w:eastAsia="Times New Roman" w:cstheme="minorHAnsi"/>
                <w:b w:val="0"/>
                <w:color w:val="333333"/>
              </w:rPr>
              <w:t xml:space="preserve"> </w:t>
            </w:r>
            <w:r w:rsidR="00D121FE" w:rsidRPr="006C4D65">
              <w:rPr>
                <w:rFonts w:eastAsia="Times New Roman" w:cstheme="minorHAnsi"/>
                <w:b w:val="0"/>
                <w:color w:val="333333"/>
              </w:rPr>
              <w:t>remove factor of 2 changes</w:t>
            </w:r>
          </w:p>
        </w:tc>
        <w:tc>
          <w:tcPr>
            <w:tcW w:w="0" w:type="auto"/>
            <w:hideMark/>
          </w:tcPr>
          <w:p w14:paraId="4FFD53BD" w14:textId="77777777" w:rsidR="0080750B" w:rsidRPr="0066680C" w:rsidRDefault="0080750B" w:rsidP="009D5C6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rPr>
            </w:pPr>
            <w:r w:rsidRPr="0066680C">
              <w:rPr>
                <w:rFonts w:eastAsia="Times New Roman" w:cstheme="minorHAnsi"/>
                <w:b/>
                <w:color w:val="000000" w:themeColor="text1"/>
              </w:rPr>
              <w:t>7497</w:t>
            </w:r>
          </w:p>
        </w:tc>
        <w:tc>
          <w:tcPr>
            <w:tcW w:w="0" w:type="auto"/>
            <w:hideMark/>
          </w:tcPr>
          <w:p w14:paraId="44825B71" w14:textId="77777777" w:rsidR="0080750B" w:rsidRPr="0066680C" w:rsidRDefault="0080750B" w:rsidP="009D5C6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rPr>
            </w:pPr>
            <w:r w:rsidRPr="0066680C">
              <w:rPr>
                <w:rFonts w:eastAsia="Times New Roman" w:cstheme="minorHAnsi"/>
                <w:b/>
                <w:color w:val="000000" w:themeColor="text1"/>
              </w:rPr>
              <w:t>1193</w:t>
            </w:r>
          </w:p>
        </w:tc>
        <w:tc>
          <w:tcPr>
            <w:tcW w:w="0" w:type="auto"/>
            <w:hideMark/>
          </w:tcPr>
          <w:p w14:paraId="57FAE4ED" w14:textId="77777777" w:rsidR="0080750B" w:rsidRPr="0066680C" w:rsidRDefault="0080750B" w:rsidP="009D5C66">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rPr>
            </w:pPr>
            <w:r w:rsidRPr="0066680C">
              <w:rPr>
                <w:rFonts w:eastAsia="Times New Roman" w:cstheme="minorHAnsi"/>
                <w:b/>
                <w:color w:val="000000" w:themeColor="text1"/>
              </w:rPr>
              <w:t>60</w:t>
            </w:r>
          </w:p>
        </w:tc>
      </w:tr>
      <w:tr w:rsidR="00DC3768" w:rsidRPr="0066680C" w14:paraId="451C6CFD" w14:textId="77777777" w:rsidTr="006C4D65">
        <w:trPr>
          <w:trHeight w:val="297"/>
        </w:trPr>
        <w:tc>
          <w:tcPr>
            <w:cnfStyle w:val="001000000000" w:firstRow="0" w:lastRow="0" w:firstColumn="1" w:lastColumn="0" w:oddVBand="0" w:evenVBand="0" w:oddHBand="0" w:evenHBand="0" w:firstRowFirstColumn="0" w:firstRowLastColumn="0" w:lastRowFirstColumn="0" w:lastRowLastColumn="0"/>
            <w:tcW w:w="0" w:type="auto"/>
          </w:tcPr>
          <w:p w14:paraId="4895CB25" w14:textId="55A08CDF" w:rsidR="00DC3768" w:rsidRPr="006C4D65" w:rsidRDefault="00DC3768" w:rsidP="00DC3768">
            <w:pPr>
              <w:rPr>
                <w:rFonts w:eastAsia="Times New Roman" w:cstheme="minorHAnsi"/>
                <w:b w:val="0"/>
                <w:color w:val="333333"/>
              </w:rPr>
            </w:pPr>
            <w:r w:rsidRPr="006C4D65">
              <w:rPr>
                <w:rFonts w:eastAsia="Times New Roman" w:cstheme="minorHAnsi"/>
                <w:b w:val="0"/>
                <w:color w:val="333333"/>
              </w:rPr>
              <w:t>controls passing the same criteria</w:t>
            </w:r>
          </w:p>
        </w:tc>
        <w:tc>
          <w:tcPr>
            <w:tcW w:w="0" w:type="auto"/>
          </w:tcPr>
          <w:p w14:paraId="359F2E9F" w14:textId="0B491AB6" w:rsidR="00DC3768" w:rsidRPr="0066680C" w:rsidRDefault="00DC3768" w:rsidP="00DC376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color w:val="333333"/>
              </w:rPr>
            </w:pPr>
            <w:r w:rsidRPr="0066680C">
              <w:rPr>
                <w:rFonts w:eastAsia="Times New Roman" w:cstheme="minorHAnsi"/>
                <w:color w:val="333333"/>
              </w:rPr>
              <w:t>6168</w:t>
            </w:r>
          </w:p>
        </w:tc>
        <w:tc>
          <w:tcPr>
            <w:tcW w:w="0" w:type="auto"/>
          </w:tcPr>
          <w:p w14:paraId="36CC5DFB" w14:textId="0E92677A" w:rsidR="00DC3768" w:rsidRPr="0066680C" w:rsidRDefault="00DC3768" w:rsidP="00DC376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color w:val="333333"/>
              </w:rPr>
            </w:pPr>
            <w:r w:rsidRPr="0066680C">
              <w:rPr>
                <w:rFonts w:eastAsia="Times New Roman" w:cstheme="minorHAnsi"/>
                <w:color w:val="333333"/>
              </w:rPr>
              <w:t>6168</w:t>
            </w:r>
          </w:p>
        </w:tc>
        <w:tc>
          <w:tcPr>
            <w:tcW w:w="0" w:type="auto"/>
          </w:tcPr>
          <w:p w14:paraId="593E4651" w14:textId="21985F01" w:rsidR="00DC3768" w:rsidRPr="0066680C" w:rsidRDefault="00DC3768" w:rsidP="00DC376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color w:val="333333"/>
              </w:rPr>
            </w:pPr>
            <w:r w:rsidRPr="0066680C">
              <w:rPr>
                <w:rFonts w:eastAsia="Times New Roman" w:cstheme="minorHAnsi"/>
                <w:color w:val="333333"/>
              </w:rPr>
              <w:t>6168</w:t>
            </w:r>
          </w:p>
        </w:tc>
      </w:tr>
    </w:tbl>
    <w:p w14:paraId="1E49D2B4" w14:textId="21638B29" w:rsidR="00D5026E" w:rsidRDefault="0080750B" w:rsidP="0080750B">
      <w:r>
        <w:t xml:space="preserve"> </w:t>
      </w:r>
    </w:p>
    <w:bookmarkEnd w:id="22"/>
    <w:p w14:paraId="261F3A6B" w14:textId="0EEB266C" w:rsidR="00071604" w:rsidRDefault="00DC3768" w:rsidP="00B32380">
      <w:pPr>
        <w:pStyle w:val="Heading3"/>
      </w:pPr>
      <w:r>
        <w:t>Premises</w:t>
      </w:r>
      <w:r w:rsidR="00071604">
        <w:t xml:space="preserve"> with interventions completed per year</w:t>
      </w:r>
    </w:p>
    <w:p w14:paraId="0BAAA6DA" w14:textId="4CA087A0" w:rsidR="00D5026E" w:rsidRDefault="00DC3768" w:rsidP="00D5026E">
      <w:r>
        <w:fldChar w:fldCharType="begin"/>
      </w:r>
      <w:r>
        <w:instrText xml:space="preserve"> REF _Ref512983586 \h </w:instrText>
      </w:r>
      <w:r>
        <w:fldChar w:fldCharType="separate"/>
      </w:r>
      <w:r w:rsidR="003D1F52">
        <w:t xml:space="preserve">Table </w:t>
      </w:r>
      <w:r w:rsidR="003D1F52">
        <w:rPr>
          <w:noProof/>
        </w:rPr>
        <w:t>2</w:t>
      </w:r>
      <w:r>
        <w:fldChar w:fldCharType="end"/>
      </w:r>
      <w:r>
        <w:t xml:space="preserve"> </w:t>
      </w:r>
      <w:r w:rsidR="00D5026E">
        <w:t xml:space="preserve">provides the count of </w:t>
      </w:r>
      <w:r w:rsidR="00CC009E">
        <w:t>cleaned and validated</w:t>
      </w:r>
      <w:r w:rsidR="001547B6">
        <w:t xml:space="preserve"> </w:t>
      </w:r>
      <w:r>
        <w:t>premises</w:t>
      </w:r>
      <w:r w:rsidR="00D5026E">
        <w:t xml:space="preserve"> completing </w:t>
      </w:r>
      <w:r w:rsidR="001547B6">
        <w:t>program interventions in each year for both the DI and HVAC program.</w:t>
      </w:r>
    </w:p>
    <w:p w14:paraId="0EA851D4" w14:textId="1C173899" w:rsidR="009D5C66" w:rsidRPr="00D5026E" w:rsidRDefault="009D5C66" w:rsidP="009D5C66">
      <w:pPr>
        <w:pStyle w:val="Caption"/>
      </w:pPr>
      <w:bookmarkStart w:id="24" w:name="_Ref512983586"/>
      <w:r>
        <w:lastRenderedPageBreak/>
        <w:t xml:space="preserve">Table </w:t>
      </w:r>
      <w:r w:rsidR="00032398">
        <w:rPr>
          <w:noProof/>
        </w:rPr>
        <w:fldChar w:fldCharType="begin"/>
      </w:r>
      <w:r w:rsidR="00032398">
        <w:rPr>
          <w:noProof/>
        </w:rPr>
        <w:instrText xml:space="preserve"> SEQ Table \* ARABIC </w:instrText>
      </w:r>
      <w:r w:rsidR="00032398">
        <w:rPr>
          <w:noProof/>
        </w:rPr>
        <w:fldChar w:fldCharType="separate"/>
      </w:r>
      <w:r w:rsidR="003D1F52">
        <w:rPr>
          <w:noProof/>
        </w:rPr>
        <w:t>2</w:t>
      </w:r>
      <w:r w:rsidR="00032398">
        <w:rPr>
          <w:noProof/>
        </w:rPr>
        <w:fldChar w:fldCharType="end"/>
      </w:r>
      <w:bookmarkEnd w:id="24"/>
      <w:r>
        <w:t>: Number of data-validated customers completing interventions for each program and each program year</w:t>
      </w:r>
    </w:p>
    <w:tbl>
      <w:tblPr>
        <w:tblStyle w:val="PlainTable11"/>
        <w:tblW w:w="0" w:type="auto"/>
        <w:tblLook w:val="04A0" w:firstRow="1" w:lastRow="0" w:firstColumn="1" w:lastColumn="0" w:noHBand="0" w:noVBand="1"/>
      </w:tblPr>
      <w:tblGrid>
        <w:gridCol w:w="2495"/>
        <w:gridCol w:w="1222"/>
        <w:gridCol w:w="1222"/>
        <w:gridCol w:w="611"/>
      </w:tblGrid>
      <w:tr w:rsidR="0076762B" w:rsidRPr="001E62F1" w14:paraId="78E2DEF3" w14:textId="33D3A043" w:rsidTr="00943D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5" w:type="dxa"/>
            <w:hideMark/>
          </w:tcPr>
          <w:p w14:paraId="1710ED38" w14:textId="77777777" w:rsidR="0076762B" w:rsidRPr="001E62F1" w:rsidRDefault="0076762B" w:rsidP="00B32380">
            <w:pPr>
              <w:rPr>
                <w:rFonts w:cstheme="minorHAnsi"/>
                <w:b w:val="0"/>
                <w:bCs w:val="0"/>
                <w:color w:val="333333"/>
              </w:rPr>
            </w:pPr>
            <w:r w:rsidRPr="001E62F1">
              <w:rPr>
                <w:rFonts w:cstheme="minorHAnsi"/>
                <w:b w:val="0"/>
                <w:bCs w:val="0"/>
                <w:color w:val="333333"/>
              </w:rPr>
              <w:t>year completed</w:t>
            </w:r>
          </w:p>
        </w:tc>
        <w:tc>
          <w:tcPr>
            <w:tcW w:w="1222" w:type="dxa"/>
            <w:hideMark/>
          </w:tcPr>
          <w:p w14:paraId="0517B0B6" w14:textId="75AADD53" w:rsidR="0076762B" w:rsidRPr="001E62F1" w:rsidRDefault="0076762B" w:rsidP="00B32380">
            <w:pPr>
              <w:cnfStyle w:val="100000000000" w:firstRow="1" w:lastRow="0" w:firstColumn="0" w:lastColumn="0" w:oddVBand="0" w:evenVBand="0" w:oddHBand="0" w:evenHBand="0" w:firstRowFirstColumn="0" w:firstRowLastColumn="0" w:lastRowFirstColumn="0" w:lastRowLastColumn="0"/>
              <w:rPr>
                <w:rFonts w:cstheme="minorHAnsi"/>
                <w:b w:val="0"/>
                <w:bCs w:val="0"/>
                <w:color w:val="333333"/>
              </w:rPr>
            </w:pPr>
            <w:r w:rsidRPr="001E62F1">
              <w:rPr>
                <w:rFonts w:cstheme="minorHAnsi"/>
                <w:b w:val="0"/>
                <w:bCs w:val="0"/>
                <w:color w:val="333333"/>
              </w:rPr>
              <w:t>premise count (DI)</w:t>
            </w:r>
          </w:p>
        </w:tc>
        <w:tc>
          <w:tcPr>
            <w:tcW w:w="1222" w:type="dxa"/>
          </w:tcPr>
          <w:p w14:paraId="58B7ECCD" w14:textId="578C3A8C" w:rsidR="0076762B" w:rsidRPr="001E62F1" w:rsidRDefault="0076762B" w:rsidP="00B32380">
            <w:pPr>
              <w:cnfStyle w:val="100000000000" w:firstRow="1" w:lastRow="0" w:firstColumn="0" w:lastColumn="0" w:oddVBand="0" w:evenVBand="0" w:oddHBand="0" w:evenHBand="0" w:firstRowFirstColumn="0" w:firstRowLastColumn="0" w:lastRowFirstColumn="0" w:lastRowLastColumn="0"/>
              <w:rPr>
                <w:rFonts w:cstheme="minorHAnsi"/>
                <w:b w:val="0"/>
                <w:bCs w:val="0"/>
                <w:color w:val="333333"/>
              </w:rPr>
            </w:pPr>
            <w:r w:rsidRPr="001E62F1">
              <w:rPr>
                <w:rFonts w:cstheme="minorHAnsi"/>
                <w:b w:val="0"/>
                <w:bCs w:val="0"/>
                <w:color w:val="333333"/>
              </w:rPr>
              <w:t>premise count (HVAC)</w:t>
            </w:r>
          </w:p>
        </w:tc>
        <w:tc>
          <w:tcPr>
            <w:tcW w:w="611" w:type="dxa"/>
          </w:tcPr>
          <w:p w14:paraId="230452BC" w14:textId="77777777" w:rsidR="0076762B" w:rsidRPr="001E62F1" w:rsidRDefault="0076762B" w:rsidP="00B32380">
            <w:pPr>
              <w:cnfStyle w:val="100000000000" w:firstRow="1" w:lastRow="0" w:firstColumn="0" w:lastColumn="0" w:oddVBand="0" w:evenVBand="0" w:oddHBand="0" w:evenHBand="0" w:firstRowFirstColumn="0" w:firstRowLastColumn="0" w:lastRowFirstColumn="0" w:lastRowLastColumn="0"/>
              <w:rPr>
                <w:rFonts w:cstheme="minorHAnsi"/>
                <w:b w:val="0"/>
                <w:bCs w:val="0"/>
                <w:color w:val="333333"/>
              </w:rPr>
            </w:pPr>
          </w:p>
        </w:tc>
      </w:tr>
      <w:tr w:rsidR="0076762B" w:rsidRPr="001E62F1" w14:paraId="2F59B565" w14:textId="77E6BD1A" w:rsidTr="00943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5" w:type="dxa"/>
            <w:hideMark/>
          </w:tcPr>
          <w:p w14:paraId="32901042" w14:textId="77777777" w:rsidR="0076762B" w:rsidRPr="00943DC0" w:rsidRDefault="0076762B" w:rsidP="00DC3768">
            <w:pPr>
              <w:jc w:val="center"/>
              <w:rPr>
                <w:rFonts w:cstheme="minorHAnsi"/>
                <w:b w:val="0"/>
                <w:color w:val="333333"/>
              </w:rPr>
            </w:pPr>
            <w:r w:rsidRPr="00943DC0">
              <w:rPr>
                <w:rFonts w:cstheme="minorHAnsi"/>
                <w:b w:val="0"/>
                <w:color w:val="333333"/>
              </w:rPr>
              <w:t>2013</w:t>
            </w:r>
          </w:p>
        </w:tc>
        <w:tc>
          <w:tcPr>
            <w:tcW w:w="1222" w:type="dxa"/>
            <w:hideMark/>
          </w:tcPr>
          <w:p w14:paraId="4D0E0EC7" w14:textId="77777777" w:rsidR="0076762B" w:rsidRPr="001E62F1" w:rsidRDefault="0076762B" w:rsidP="00DC3768">
            <w:pPr>
              <w:jc w:val="right"/>
              <w:cnfStyle w:val="000000100000" w:firstRow="0" w:lastRow="0" w:firstColumn="0" w:lastColumn="0" w:oddVBand="0" w:evenVBand="0" w:oddHBand="1" w:evenHBand="0" w:firstRowFirstColumn="0" w:firstRowLastColumn="0" w:lastRowFirstColumn="0" w:lastRowLastColumn="0"/>
              <w:rPr>
                <w:rFonts w:cstheme="minorHAnsi"/>
                <w:color w:val="333333"/>
              </w:rPr>
            </w:pPr>
            <w:r w:rsidRPr="001E62F1">
              <w:rPr>
                <w:rFonts w:cstheme="minorHAnsi"/>
                <w:color w:val="333333"/>
              </w:rPr>
              <w:t>1026</w:t>
            </w:r>
          </w:p>
        </w:tc>
        <w:tc>
          <w:tcPr>
            <w:tcW w:w="1222" w:type="dxa"/>
          </w:tcPr>
          <w:p w14:paraId="69F1813C" w14:textId="0AE82510" w:rsidR="0076762B" w:rsidRPr="001E62F1" w:rsidRDefault="0076762B" w:rsidP="00DC3768">
            <w:pPr>
              <w:jc w:val="right"/>
              <w:cnfStyle w:val="000000100000" w:firstRow="0" w:lastRow="0" w:firstColumn="0" w:lastColumn="0" w:oddVBand="0" w:evenVBand="0" w:oddHBand="1" w:evenHBand="0" w:firstRowFirstColumn="0" w:firstRowLastColumn="0" w:lastRowFirstColumn="0" w:lastRowLastColumn="0"/>
              <w:rPr>
                <w:rFonts w:cstheme="minorHAnsi"/>
                <w:color w:val="333333"/>
              </w:rPr>
            </w:pPr>
            <w:r w:rsidRPr="001E62F1">
              <w:rPr>
                <w:rFonts w:cstheme="minorHAnsi"/>
                <w:color w:val="333333"/>
              </w:rPr>
              <w:t>224</w:t>
            </w:r>
          </w:p>
        </w:tc>
        <w:tc>
          <w:tcPr>
            <w:tcW w:w="611" w:type="dxa"/>
          </w:tcPr>
          <w:p w14:paraId="70F7BF20" w14:textId="77777777" w:rsidR="0076762B" w:rsidRPr="001E62F1" w:rsidRDefault="0076762B" w:rsidP="00DC3768">
            <w:pPr>
              <w:jc w:val="right"/>
              <w:cnfStyle w:val="000000100000" w:firstRow="0" w:lastRow="0" w:firstColumn="0" w:lastColumn="0" w:oddVBand="0" w:evenVBand="0" w:oddHBand="1" w:evenHBand="0" w:firstRowFirstColumn="0" w:firstRowLastColumn="0" w:lastRowFirstColumn="0" w:lastRowLastColumn="0"/>
              <w:rPr>
                <w:rFonts w:cstheme="minorHAnsi"/>
                <w:color w:val="333333"/>
              </w:rPr>
            </w:pPr>
          </w:p>
        </w:tc>
      </w:tr>
      <w:tr w:rsidR="0076762B" w:rsidRPr="001E62F1" w14:paraId="042875BB" w14:textId="6B6C10C7" w:rsidTr="00943DC0">
        <w:tc>
          <w:tcPr>
            <w:cnfStyle w:val="001000000000" w:firstRow="0" w:lastRow="0" w:firstColumn="1" w:lastColumn="0" w:oddVBand="0" w:evenVBand="0" w:oddHBand="0" w:evenHBand="0" w:firstRowFirstColumn="0" w:firstRowLastColumn="0" w:lastRowFirstColumn="0" w:lastRowLastColumn="0"/>
            <w:tcW w:w="2495" w:type="dxa"/>
            <w:hideMark/>
          </w:tcPr>
          <w:p w14:paraId="1F90BA03" w14:textId="77777777" w:rsidR="0076762B" w:rsidRPr="00943DC0" w:rsidRDefault="0076762B" w:rsidP="00DC3768">
            <w:pPr>
              <w:jc w:val="center"/>
              <w:rPr>
                <w:rFonts w:cstheme="minorHAnsi"/>
                <w:b w:val="0"/>
                <w:color w:val="333333"/>
              </w:rPr>
            </w:pPr>
            <w:r w:rsidRPr="00943DC0">
              <w:rPr>
                <w:rFonts w:cstheme="minorHAnsi"/>
                <w:b w:val="0"/>
                <w:color w:val="333333"/>
              </w:rPr>
              <w:t>2014</w:t>
            </w:r>
          </w:p>
        </w:tc>
        <w:tc>
          <w:tcPr>
            <w:tcW w:w="1222" w:type="dxa"/>
            <w:hideMark/>
          </w:tcPr>
          <w:p w14:paraId="4BF153CB" w14:textId="77777777" w:rsidR="0076762B" w:rsidRPr="001E62F1" w:rsidRDefault="0076762B" w:rsidP="00DC3768">
            <w:pPr>
              <w:jc w:val="right"/>
              <w:cnfStyle w:val="000000000000" w:firstRow="0" w:lastRow="0" w:firstColumn="0" w:lastColumn="0" w:oddVBand="0" w:evenVBand="0" w:oddHBand="0" w:evenHBand="0" w:firstRowFirstColumn="0" w:firstRowLastColumn="0" w:lastRowFirstColumn="0" w:lastRowLastColumn="0"/>
              <w:rPr>
                <w:rFonts w:cstheme="minorHAnsi"/>
                <w:color w:val="333333"/>
              </w:rPr>
            </w:pPr>
            <w:r w:rsidRPr="001E62F1">
              <w:rPr>
                <w:rFonts w:cstheme="minorHAnsi"/>
                <w:color w:val="333333"/>
              </w:rPr>
              <w:t>2514</w:t>
            </w:r>
          </w:p>
        </w:tc>
        <w:tc>
          <w:tcPr>
            <w:tcW w:w="1222" w:type="dxa"/>
          </w:tcPr>
          <w:p w14:paraId="2BCCA0B3" w14:textId="06E2971B" w:rsidR="0076762B" w:rsidRPr="001E62F1" w:rsidRDefault="0076762B" w:rsidP="00DC3768">
            <w:pPr>
              <w:jc w:val="right"/>
              <w:cnfStyle w:val="000000000000" w:firstRow="0" w:lastRow="0" w:firstColumn="0" w:lastColumn="0" w:oddVBand="0" w:evenVBand="0" w:oddHBand="0" w:evenHBand="0" w:firstRowFirstColumn="0" w:firstRowLastColumn="0" w:lastRowFirstColumn="0" w:lastRowLastColumn="0"/>
              <w:rPr>
                <w:rFonts w:cstheme="minorHAnsi"/>
                <w:color w:val="333333"/>
              </w:rPr>
            </w:pPr>
            <w:r w:rsidRPr="001E62F1">
              <w:rPr>
                <w:rFonts w:cstheme="minorHAnsi"/>
                <w:color w:val="333333"/>
              </w:rPr>
              <w:t>310</w:t>
            </w:r>
          </w:p>
        </w:tc>
        <w:tc>
          <w:tcPr>
            <w:tcW w:w="611" w:type="dxa"/>
          </w:tcPr>
          <w:p w14:paraId="643DB6FC" w14:textId="77777777" w:rsidR="0076762B" w:rsidRPr="001E62F1" w:rsidRDefault="0076762B" w:rsidP="00DC3768">
            <w:pPr>
              <w:jc w:val="right"/>
              <w:cnfStyle w:val="000000000000" w:firstRow="0" w:lastRow="0" w:firstColumn="0" w:lastColumn="0" w:oddVBand="0" w:evenVBand="0" w:oddHBand="0" w:evenHBand="0" w:firstRowFirstColumn="0" w:firstRowLastColumn="0" w:lastRowFirstColumn="0" w:lastRowLastColumn="0"/>
              <w:rPr>
                <w:rFonts w:cstheme="minorHAnsi"/>
                <w:color w:val="333333"/>
              </w:rPr>
            </w:pPr>
          </w:p>
        </w:tc>
      </w:tr>
      <w:tr w:rsidR="0076762B" w:rsidRPr="001E62F1" w14:paraId="5F6BF253" w14:textId="2EA1D816" w:rsidTr="00943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5" w:type="dxa"/>
            <w:hideMark/>
          </w:tcPr>
          <w:p w14:paraId="1F393863" w14:textId="77777777" w:rsidR="0076762B" w:rsidRPr="00943DC0" w:rsidRDefault="0076762B" w:rsidP="00DC3768">
            <w:pPr>
              <w:jc w:val="center"/>
              <w:rPr>
                <w:rFonts w:cstheme="minorHAnsi"/>
                <w:b w:val="0"/>
                <w:color w:val="333333"/>
              </w:rPr>
            </w:pPr>
            <w:r w:rsidRPr="00943DC0">
              <w:rPr>
                <w:rFonts w:cstheme="minorHAnsi"/>
                <w:b w:val="0"/>
                <w:color w:val="333333"/>
              </w:rPr>
              <w:t>2015</w:t>
            </w:r>
          </w:p>
        </w:tc>
        <w:tc>
          <w:tcPr>
            <w:tcW w:w="1222" w:type="dxa"/>
            <w:hideMark/>
          </w:tcPr>
          <w:p w14:paraId="19CCC345" w14:textId="77777777" w:rsidR="0076762B" w:rsidRPr="001E62F1" w:rsidRDefault="0076762B" w:rsidP="00DC3768">
            <w:pPr>
              <w:jc w:val="right"/>
              <w:cnfStyle w:val="000000100000" w:firstRow="0" w:lastRow="0" w:firstColumn="0" w:lastColumn="0" w:oddVBand="0" w:evenVBand="0" w:oddHBand="1" w:evenHBand="0" w:firstRowFirstColumn="0" w:firstRowLastColumn="0" w:lastRowFirstColumn="0" w:lastRowLastColumn="0"/>
              <w:rPr>
                <w:rFonts w:cstheme="minorHAnsi"/>
                <w:color w:val="333333"/>
              </w:rPr>
            </w:pPr>
            <w:r w:rsidRPr="001E62F1">
              <w:rPr>
                <w:rFonts w:cstheme="minorHAnsi"/>
                <w:color w:val="333333"/>
              </w:rPr>
              <w:t>2598</w:t>
            </w:r>
          </w:p>
        </w:tc>
        <w:tc>
          <w:tcPr>
            <w:tcW w:w="1222" w:type="dxa"/>
          </w:tcPr>
          <w:p w14:paraId="11EB851C" w14:textId="3DCB9471" w:rsidR="0076762B" w:rsidRPr="001E62F1" w:rsidRDefault="0076762B" w:rsidP="00DC3768">
            <w:pPr>
              <w:jc w:val="right"/>
              <w:cnfStyle w:val="000000100000" w:firstRow="0" w:lastRow="0" w:firstColumn="0" w:lastColumn="0" w:oddVBand="0" w:evenVBand="0" w:oddHBand="1" w:evenHBand="0" w:firstRowFirstColumn="0" w:firstRowLastColumn="0" w:lastRowFirstColumn="0" w:lastRowLastColumn="0"/>
              <w:rPr>
                <w:rFonts w:cstheme="minorHAnsi"/>
                <w:color w:val="333333"/>
              </w:rPr>
            </w:pPr>
            <w:r w:rsidRPr="001E62F1">
              <w:rPr>
                <w:rFonts w:cstheme="minorHAnsi"/>
                <w:color w:val="333333"/>
              </w:rPr>
              <w:t>275</w:t>
            </w:r>
          </w:p>
        </w:tc>
        <w:tc>
          <w:tcPr>
            <w:tcW w:w="611" w:type="dxa"/>
          </w:tcPr>
          <w:p w14:paraId="135E30BB" w14:textId="77777777" w:rsidR="0076762B" w:rsidRPr="001E62F1" w:rsidRDefault="0076762B" w:rsidP="00DC3768">
            <w:pPr>
              <w:jc w:val="right"/>
              <w:cnfStyle w:val="000000100000" w:firstRow="0" w:lastRow="0" w:firstColumn="0" w:lastColumn="0" w:oddVBand="0" w:evenVBand="0" w:oddHBand="1" w:evenHBand="0" w:firstRowFirstColumn="0" w:firstRowLastColumn="0" w:lastRowFirstColumn="0" w:lastRowLastColumn="0"/>
              <w:rPr>
                <w:rFonts w:cstheme="minorHAnsi"/>
                <w:color w:val="333333"/>
              </w:rPr>
            </w:pPr>
          </w:p>
        </w:tc>
      </w:tr>
      <w:tr w:rsidR="0076762B" w:rsidRPr="001E62F1" w14:paraId="3AC2D0D5" w14:textId="1F803A32" w:rsidTr="00943DC0">
        <w:tc>
          <w:tcPr>
            <w:cnfStyle w:val="001000000000" w:firstRow="0" w:lastRow="0" w:firstColumn="1" w:lastColumn="0" w:oddVBand="0" w:evenVBand="0" w:oddHBand="0" w:evenHBand="0" w:firstRowFirstColumn="0" w:firstRowLastColumn="0" w:lastRowFirstColumn="0" w:lastRowLastColumn="0"/>
            <w:tcW w:w="2495" w:type="dxa"/>
            <w:hideMark/>
          </w:tcPr>
          <w:p w14:paraId="4B3C4633" w14:textId="77777777" w:rsidR="0076762B" w:rsidRPr="00943DC0" w:rsidRDefault="0076762B" w:rsidP="00DC3768">
            <w:pPr>
              <w:jc w:val="center"/>
              <w:rPr>
                <w:rFonts w:cstheme="minorHAnsi"/>
                <w:b w:val="0"/>
                <w:color w:val="333333"/>
              </w:rPr>
            </w:pPr>
            <w:r w:rsidRPr="00943DC0">
              <w:rPr>
                <w:rFonts w:cstheme="minorHAnsi"/>
                <w:b w:val="0"/>
                <w:color w:val="333333"/>
              </w:rPr>
              <w:t>2016</w:t>
            </w:r>
          </w:p>
        </w:tc>
        <w:tc>
          <w:tcPr>
            <w:tcW w:w="1222" w:type="dxa"/>
            <w:hideMark/>
          </w:tcPr>
          <w:p w14:paraId="47D468BC" w14:textId="77777777" w:rsidR="0076762B" w:rsidRPr="001E62F1" w:rsidRDefault="0076762B" w:rsidP="00DC3768">
            <w:pPr>
              <w:jc w:val="right"/>
              <w:cnfStyle w:val="000000000000" w:firstRow="0" w:lastRow="0" w:firstColumn="0" w:lastColumn="0" w:oddVBand="0" w:evenVBand="0" w:oddHBand="0" w:evenHBand="0" w:firstRowFirstColumn="0" w:firstRowLastColumn="0" w:lastRowFirstColumn="0" w:lastRowLastColumn="0"/>
              <w:rPr>
                <w:rFonts w:cstheme="minorHAnsi"/>
                <w:color w:val="333333"/>
              </w:rPr>
            </w:pPr>
            <w:r w:rsidRPr="001E62F1">
              <w:rPr>
                <w:rFonts w:cstheme="minorHAnsi"/>
                <w:color w:val="333333"/>
              </w:rPr>
              <w:t>1359</w:t>
            </w:r>
          </w:p>
        </w:tc>
        <w:tc>
          <w:tcPr>
            <w:tcW w:w="1222" w:type="dxa"/>
          </w:tcPr>
          <w:p w14:paraId="154555DA" w14:textId="460A7E47" w:rsidR="0076762B" w:rsidRPr="001E62F1" w:rsidRDefault="0076762B" w:rsidP="00DC3768">
            <w:pPr>
              <w:jc w:val="right"/>
              <w:cnfStyle w:val="000000000000" w:firstRow="0" w:lastRow="0" w:firstColumn="0" w:lastColumn="0" w:oddVBand="0" w:evenVBand="0" w:oddHBand="0" w:evenHBand="0" w:firstRowFirstColumn="0" w:firstRowLastColumn="0" w:lastRowFirstColumn="0" w:lastRowLastColumn="0"/>
              <w:rPr>
                <w:rFonts w:cstheme="minorHAnsi"/>
                <w:color w:val="333333"/>
              </w:rPr>
            </w:pPr>
            <w:r w:rsidRPr="001E62F1">
              <w:rPr>
                <w:rFonts w:cstheme="minorHAnsi"/>
                <w:color w:val="333333"/>
              </w:rPr>
              <w:t>384</w:t>
            </w:r>
          </w:p>
        </w:tc>
        <w:tc>
          <w:tcPr>
            <w:tcW w:w="611" w:type="dxa"/>
          </w:tcPr>
          <w:p w14:paraId="1FFB3CD3" w14:textId="77777777" w:rsidR="0076762B" w:rsidRPr="001E62F1" w:rsidRDefault="0076762B" w:rsidP="00DC3768">
            <w:pPr>
              <w:jc w:val="right"/>
              <w:cnfStyle w:val="000000000000" w:firstRow="0" w:lastRow="0" w:firstColumn="0" w:lastColumn="0" w:oddVBand="0" w:evenVBand="0" w:oddHBand="0" w:evenHBand="0" w:firstRowFirstColumn="0" w:firstRowLastColumn="0" w:lastRowFirstColumn="0" w:lastRowLastColumn="0"/>
              <w:rPr>
                <w:rFonts w:cstheme="minorHAnsi"/>
                <w:color w:val="333333"/>
              </w:rPr>
            </w:pPr>
          </w:p>
        </w:tc>
      </w:tr>
    </w:tbl>
    <w:p w14:paraId="06189190" w14:textId="77777777" w:rsidR="009D5C66" w:rsidRDefault="009D5C66" w:rsidP="007A146E"/>
    <w:p w14:paraId="1D6E0F6C" w14:textId="091F053C" w:rsidR="00B32380" w:rsidRDefault="001547B6" w:rsidP="00B32380">
      <w:pPr>
        <w:pStyle w:val="Heading3"/>
      </w:pPr>
      <w:r>
        <w:t>P</w:t>
      </w:r>
      <w:r w:rsidR="00B32380">
        <w:t>rogram interventions by technology family</w:t>
      </w:r>
    </w:p>
    <w:p w14:paraId="60E9CF29" w14:textId="7AD07030" w:rsidR="0035407C" w:rsidRDefault="00DC3768" w:rsidP="0035407C">
      <w:pPr>
        <w:spacing w:line="276" w:lineRule="auto"/>
      </w:pPr>
      <w:r>
        <w:fldChar w:fldCharType="begin"/>
      </w:r>
      <w:r>
        <w:instrText xml:space="preserve"> REF _Ref512983684 \h </w:instrText>
      </w:r>
      <w:r>
        <w:fldChar w:fldCharType="separate"/>
      </w:r>
      <w:r w:rsidR="003D1F52">
        <w:t xml:space="preserve">Table </w:t>
      </w:r>
      <w:r w:rsidR="003D1F52">
        <w:rPr>
          <w:noProof/>
        </w:rPr>
        <w:t>3</w:t>
      </w:r>
      <w:r>
        <w:fldChar w:fldCharType="end"/>
      </w:r>
      <w:r>
        <w:t xml:space="preserve"> and </w:t>
      </w:r>
      <w:r>
        <w:fldChar w:fldCharType="begin"/>
      </w:r>
      <w:r>
        <w:instrText xml:space="preserve"> REF _Ref512983688 \h </w:instrText>
      </w:r>
      <w:r>
        <w:fldChar w:fldCharType="separate"/>
      </w:r>
      <w:r w:rsidR="003D1F52">
        <w:t xml:space="preserve">Table </w:t>
      </w:r>
      <w:r w:rsidR="003D1F52">
        <w:rPr>
          <w:noProof/>
        </w:rPr>
        <w:t>4</w:t>
      </w:r>
      <w:r>
        <w:fldChar w:fldCharType="end"/>
      </w:r>
      <w:r>
        <w:t xml:space="preserve"> </w:t>
      </w:r>
      <w:r w:rsidR="0035407C">
        <w:t>below provide counts of</w:t>
      </w:r>
      <w:r w:rsidR="00DB313A">
        <w:t xml:space="preserve"> interventions for </w:t>
      </w:r>
      <w:r w:rsidR="0035407C">
        <w:t xml:space="preserve">cleaned and validated </w:t>
      </w:r>
      <w:r>
        <w:t>premises</w:t>
      </w:r>
      <w:r w:rsidR="0035407C">
        <w:t xml:space="preserve"> by the technology family. </w:t>
      </w:r>
      <w:r w:rsidR="00DB313A">
        <w:t xml:space="preserve">The </w:t>
      </w:r>
      <w:r w:rsidR="0035407C">
        <w:t xml:space="preserve">DI </w:t>
      </w:r>
      <w:r w:rsidR="00DB313A">
        <w:t xml:space="preserve">program </w:t>
      </w:r>
      <w:r w:rsidR="0035407C">
        <w:t>is dominated by lighting and refrigeration installations. These categories are significant enough to merit independent analysis. In the second table, we see that the HVAC program interventions focus mostly on unitary air conditioning and heat pump units, typically in the context of quality and maintenance measures.</w:t>
      </w:r>
    </w:p>
    <w:p w14:paraId="40ACDF2D" w14:textId="3FF9DB62" w:rsidR="009D5C66" w:rsidRPr="001547B6" w:rsidRDefault="009D5C66" w:rsidP="009D5C66">
      <w:pPr>
        <w:pStyle w:val="Caption"/>
      </w:pPr>
      <w:bookmarkStart w:id="25" w:name="_Ref512983684"/>
      <w:r>
        <w:t xml:space="preserve">Table </w:t>
      </w:r>
      <w:r w:rsidR="00032398">
        <w:rPr>
          <w:noProof/>
        </w:rPr>
        <w:fldChar w:fldCharType="begin"/>
      </w:r>
      <w:r w:rsidR="00032398">
        <w:rPr>
          <w:noProof/>
        </w:rPr>
        <w:instrText xml:space="preserve"> SEQ Table \* ARABIC </w:instrText>
      </w:r>
      <w:r w:rsidR="00032398">
        <w:rPr>
          <w:noProof/>
        </w:rPr>
        <w:fldChar w:fldCharType="separate"/>
      </w:r>
      <w:r w:rsidR="003D1F52">
        <w:rPr>
          <w:noProof/>
        </w:rPr>
        <w:t>3</w:t>
      </w:r>
      <w:r w:rsidR="00032398">
        <w:rPr>
          <w:noProof/>
        </w:rPr>
        <w:fldChar w:fldCharType="end"/>
      </w:r>
      <w:bookmarkEnd w:id="25"/>
      <w:r>
        <w:t xml:space="preserve">: </w:t>
      </w:r>
      <w:r w:rsidR="00E437B6">
        <w:t>Count of premise-level DI program interventions grouped by technology family</w:t>
      </w:r>
    </w:p>
    <w:tbl>
      <w:tblPr>
        <w:tblStyle w:val="PlainTable11"/>
        <w:tblW w:w="0" w:type="auto"/>
        <w:tblLook w:val="04A0" w:firstRow="1" w:lastRow="0" w:firstColumn="1" w:lastColumn="0" w:noHBand="0" w:noVBand="1"/>
      </w:tblPr>
      <w:tblGrid>
        <w:gridCol w:w="5151"/>
        <w:gridCol w:w="1756"/>
      </w:tblGrid>
      <w:tr w:rsidR="00B32380" w14:paraId="0A5414FC" w14:textId="77777777" w:rsidTr="00943D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526346" w14:textId="77777777" w:rsidR="00B32380" w:rsidRPr="009D5C66" w:rsidRDefault="00B32380" w:rsidP="00943DC0">
            <w:pPr>
              <w:jc w:val="left"/>
              <w:rPr>
                <w:rFonts w:cstheme="minorHAnsi"/>
                <w:b w:val="0"/>
                <w:bCs w:val="0"/>
                <w:color w:val="333333"/>
              </w:rPr>
            </w:pPr>
            <w:r w:rsidRPr="009D5C66">
              <w:rPr>
                <w:rFonts w:cstheme="minorHAnsi"/>
                <w:b w:val="0"/>
                <w:bCs w:val="0"/>
                <w:color w:val="333333"/>
              </w:rPr>
              <w:t>technology family</w:t>
            </w:r>
          </w:p>
        </w:tc>
        <w:tc>
          <w:tcPr>
            <w:tcW w:w="0" w:type="auto"/>
            <w:hideMark/>
          </w:tcPr>
          <w:p w14:paraId="4DB74161" w14:textId="78A0E8C9" w:rsidR="00B32380" w:rsidRPr="009D5C66" w:rsidRDefault="00661068" w:rsidP="00B32380">
            <w:pPr>
              <w:cnfStyle w:val="100000000000" w:firstRow="1" w:lastRow="0" w:firstColumn="0" w:lastColumn="0" w:oddVBand="0" w:evenVBand="0" w:oddHBand="0" w:evenHBand="0" w:firstRowFirstColumn="0" w:firstRowLastColumn="0" w:lastRowFirstColumn="0" w:lastRowLastColumn="0"/>
              <w:rPr>
                <w:rFonts w:cstheme="minorHAnsi"/>
                <w:b w:val="0"/>
                <w:bCs w:val="0"/>
                <w:color w:val="333333"/>
              </w:rPr>
            </w:pPr>
            <w:r>
              <w:rPr>
                <w:rFonts w:cstheme="minorHAnsi"/>
                <w:b w:val="0"/>
                <w:bCs w:val="0"/>
                <w:color w:val="333333"/>
              </w:rPr>
              <w:t xml:space="preserve">intervention </w:t>
            </w:r>
            <w:r w:rsidR="00B32380" w:rsidRPr="009D5C66">
              <w:rPr>
                <w:rFonts w:cstheme="minorHAnsi"/>
                <w:b w:val="0"/>
                <w:bCs w:val="0"/>
                <w:color w:val="333333"/>
              </w:rPr>
              <w:t>count</w:t>
            </w:r>
          </w:p>
        </w:tc>
      </w:tr>
      <w:tr w:rsidR="00B32380" w14:paraId="42884490" w14:textId="77777777" w:rsidTr="00943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B5CCDB" w14:textId="77777777" w:rsidR="00B32380" w:rsidRPr="00943DC0" w:rsidRDefault="00B32380" w:rsidP="00B32380">
            <w:pPr>
              <w:rPr>
                <w:rFonts w:cstheme="minorHAnsi"/>
                <w:b w:val="0"/>
                <w:color w:val="333333"/>
              </w:rPr>
            </w:pPr>
            <w:r w:rsidRPr="00943DC0">
              <w:rPr>
                <w:rFonts w:cstheme="minorHAnsi"/>
                <w:b w:val="0"/>
                <w:color w:val="333333"/>
              </w:rPr>
              <w:t>LIGHTING</w:t>
            </w:r>
          </w:p>
        </w:tc>
        <w:tc>
          <w:tcPr>
            <w:tcW w:w="0" w:type="auto"/>
            <w:hideMark/>
          </w:tcPr>
          <w:p w14:paraId="1780C813" w14:textId="77777777" w:rsidR="00B32380" w:rsidRPr="009D5C66" w:rsidRDefault="00B32380" w:rsidP="00B32380">
            <w:pPr>
              <w:jc w:val="right"/>
              <w:cnfStyle w:val="000000100000" w:firstRow="0" w:lastRow="0" w:firstColumn="0" w:lastColumn="0" w:oddVBand="0" w:evenVBand="0" w:oddHBand="1" w:evenHBand="0" w:firstRowFirstColumn="0" w:firstRowLastColumn="0" w:lastRowFirstColumn="0" w:lastRowLastColumn="0"/>
              <w:rPr>
                <w:rFonts w:cstheme="minorHAnsi"/>
                <w:color w:val="333333"/>
              </w:rPr>
            </w:pPr>
            <w:r w:rsidRPr="009D5C66">
              <w:rPr>
                <w:rFonts w:cstheme="minorHAnsi"/>
                <w:color w:val="333333"/>
              </w:rPr>
              <w:t>5331</w:t>
            </w:r>
          </w:p>
        </w:tc>
      </w:tr>
      <w:tr w:rsidR="00B32380" w14:paraId="0C18B54C" w14:textId="77777777" w:rsidTr="00943DC0">
        <w:tc>
          <w:tcPr>
            <w:cnfStyle w:val="001000000000" w:firstRow="0" w:lastRow="0" w:firstColumn="1" w:lastColumn="0" w:oddVBand="0" w:evenVBand="0" w:oddHBand="0" w:evenHBand="0" w:firstRowFirstColumn="0" w:firstRowLastColumn="0" w:lastRowFirstColumn="0" w:lastRowLastColumn="0"/>
            <w:tcW w:w="0" w:type="auto"/>
            <w:hideMark/>
          </w:tcPr>
          <w:p w14:paraId="00BB22FB" w14:textId="77777777" w:rsidR="00B32380" w:rsidRPr="00943DC0" w:rsidRDefault="00B32380" w:rsidP="00B32380">
            <w:pPr>
              <w:rPr>
                <w:rFonts w:cstheme="minorHAnsi"/>
                <w:b w:val="0"/>
                <w:color w:val="333333"/>
              </w:rPr>
            </w:pPr>
            <w:r w:rsidRPr="00943DC0">
              <w:rPr>
                <w:rFonts w:cstheme="minorHAnsi"/>
                <w:b w:val="0"/>
                <w:color w:val="333333"/>
              </w:rPr>
              <w:t>LIGHTING and REFRIGERATION</w:t>
            </w:r>
          </w:p>
        </w:tc>
        <w:tc>
          <w:tcPr>
            <w:tcW w:w="0" w:type="auto"/>
            <w:hideMark/>
          </w:tcPr>
          <w:p w14:paraId="2639A26B" w14:textId="77777777" w:rsidR="00B32380" w:rsidRPr="009D5C66" w:rsidRDefault="00B32380" w:rsidP="00B32380">
            <w:pPr>
              <w:jc w:val="right"/>
              <w:cnfStyle w:val="000000000000" w:firstRow="0" w:lastRow="0" w:firstColumn="0" w:lastColumn="0" w:oddVBand="0" w:evenVBand="0" w:oddHBand="0" w:evenHBand="0" w:firstRowFirstColumn="0" w:firstRowLastColumn="0" w:lastRowFirstColumn="0" w:lastRowLastColumn="0"/>
              <w:rPr>
                <w:rFonts w:cstheme="minorHAnsi"/>
                <w:color w:val="333333"/>
              </w:rPr>
            </w:pPr>
            <w:r w:rsidRPr="009D5C66">
              <w:rPr>
                <w:rFonts w:cstheme="minorHAnsi"/>
                <w:color w:val="333333"/>
              </w:rPr>
              <w:t>1005</w:t>
            </w:r>
          </w:p>
        </w:tc>
      </w:tr>
      <w:tr w:rsidR="00B32380" w14:paraId="50CE954C" w14:textId="77777777" w:rsidTr="00943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EFDC18" w14:textId="77777777" w:rsidR="00B32380" w:rsidRPr="00943DC0" w:rsidRDefault="00B32380" w:rsidP="00B32380">
            <w:pPr>
              <w:rPr>
                <w:rFonts w:cstheme="minorHAnsi"/>
                <w:b w:val="0"/>
                <w:color w:val="333333"/>
              </w:rPr>
            </w:pPr>
            <w:r w:rsidRPr="00943DC0">
              <w:rPr>
                <w:rFonts w:cstheme="minorHAnsi"/>
                <w:b w:val="0"/>
                <w:color w:val="333333"/>
              </w:rPr>
              <w:t>REFRIGERATION</w:t>
            </w:r>
          </w:p>
        </w:tc>
        <w:tc>
          <w:tcPr>
            <w:tcW w:w="0" w:type="auto"/>
            <w:hideMark/>
          </w:tcPr>
          <w:p w14:paraId="4EDB5EBF" w14:textId="77777777" w:rsidR="00B32380" w:rsidRPr="009D5C66" w:rsidRDefault="00B32380" w:rsidP="00B32380">
            <w:pPr>
              <w:jc w:val="right"/>
              <w:cnfStyle w:val="000000100000" w:firstRow="0" w:lastRow="0" w:firstColumn="0" w:lastColumn="0" w:oddVBand="0" w:evenVBand="0" w:oddHBand="1" w:evenHBand="0" w:firstRowFirstColumn="0" w:firstRowLastColumn="0" w:lastRowFirstColumn="0" w:lastRowLastColumn="0"/>
              <w:rPr>
                <w:rFonts w:cstheme="minorHAnsi"/>
                <w:color w:val="333333"/>
              </w:rPr>
            </w:pPr>
            <w:r w:rsidRPr="009D5C66">
              <w:rPr>
                <w:rFonts w:cstheme="minorHAnsi"/>
                <w:color w:val="333333"/>
              </w:rPr>
              <w:t>772</w:t>
            </w:r>
          </w:p>
        </w:tc>
      </w:tr>
      <w:tr w:rsidR="00B32380" w14:paraId="0D8D59D1" w14:textId="77777777" w:rsidTr="00943DC0">
        <w:tc>
          <w:tcPr>
            <w:cnfStyle w:val="001000000000" w:firstRow="0" w:lastRow="0" w:firstColumn="1" w:lastColumn="0" w:oddVBand="0" w:evenVBand="0" w:oddHBand="0" w:evenHBand="0" w:firstRowFirstColumn="0" w:firstRowLastColumn="0" w:lastRowFirstColumn="0" w:lastRowLastColumn="0"/>
            <w:tcW w:w="0" w:type="auto"/>
            <w:hideMark/>
          </w:tcPr>
          <w:p w14:paraId="204266EB" w14:textId="77777777" w:rsidR="00B32380" w:rsidRPr="00943DC0" w:rsidRDefault="00B32380" w:rsidP="00B32380">
            <w:pPr>
              <w:rPr>
                <w:rFonts w:cstheme="minorHAnsi"/>
                <w:b w:val="0"/>
                <w:color w:val="333333"/>
              </w:rPr>
            </w:pPr>
            <w:r w:rsidRPr="00943DC0">
              <w:rPr>
                <w:rFonts w:cstheme="minorHAnsi"/>
                <w:b w:val="0"/>
                <w:color w:val="333333"/>
              </w:rPr>
              <w:t>APPLIANCES</w:t>
            </w:r>
          </w:p>
        </w:tc>
        <w:tc>
          <w:tcPr>
            <w:tcW w:w="0" w:type="auto"/>
            <w:hideMark/>
          </w:tcPr>
          <w:p w14:paraId="2E7304D6" w14:textId="77777777" w:rsidR="00B32380" w:rsidRPr="009D5C66" w:rsidRDefault="00B32380" w:rsidP="00B32380">
            <w:pPr>
              <w:jc w:val="right"/>
              <w:cnfStyle w:val="000000000000" w:firstRow="0" w:lastRow="0" w:firstColumn="0" w:lastColumn="0" w:oddVBand="0" w:evenVBand="0" w:oddHBand="0" w:evenHBand="0" w:firstRowFirstColumn="0" w:firstRowLastColumn="0" w:lastRowFirstColumn="0" w:lastRowLastColumn="0"/>
              <w:rPr>
                <w:rFonts w:cstheme="minorHAnsi"/>
                <w:color w:val="333333"/>
              </w:rPr>
            </w:pPr>
            <w:r w:rsidRPr="009D5C66">
              <w:rPr>
                <w:rFonts w:cstheme="minorHAnsi"/>
                <w:color w:val="333333"/>
              </w:rPr>
              <w:t>91</w:t>
            </w:r>
          </w:p>
        </w:tc>
      </w:tr>
      <w:tr w:rsidR="00B32380" w14:paraId="527761E6" w14:textId="77777777" w:rsidTr="00943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BB52C3" w14:textId="77777777" w:rsidR="00B32380" w:rsidRPr="00943DC0" w:rsidRDefault="00B32380" w:rsidP="00B32380">
            <w:pPr>
              <w:rPr>
                <w:rFonts w:cstheme="minorHAnsi"/>
                <w:b w:val="0"/>
                <w:color w:val="333333"/>
              </w:rPr>
            </w:pPr>
            <w:r w:rsidRPr="00943DC0">
              <w:rPr>
                <w:rFonts w:cstheme="minorHAnsi"/>
                <w:b w:val="0"/>
                <w:color w:val="333333"/>
              </w:rPr>
              <w:t>APPLIANCES and LIGHTING</w:t>
            </w:r>
          </w:p>
        </w:tc>
        <w:tc>
          <w:tcPr>
            <w:tcW w:w="0" w:type="auto"/>
            <w:hideMark/>
          </w:tcPr>
          <w:p w14:paraId="6762C047" w14:textId="77777777" w:rsidR="00B32380" w:rsidRPr="009D5C66" w:rsidRDefault="00B32380" w:rsidP="00B32380">
            <w:pPr>
              <w:jc w:val="right"/>
              <w:cnfStyle w:val="000000100000" w:firstRow="0" w:lastRow="0" w:firstColumn="0" w:lastColumn="0" w:oddVBand="0" w:evenVBand="0" w:oddHBand="1" w:evenHBand="0" w:firstRowFirstColumn="0" w:firstRowLastColumn="0" w:lastRowFirstColumn="0" w:lastRowLastColumn="0"/>
              <w:rPr>
                <w:rFonts w:cstheme="minorHAnsi"/>
                <w:color w:val="333333"/>
              </w:rPr>
            </w:pPr>
            <w:r w:rsidRPr="009D5C66">
              <w:rPr>
                <w:rFonts w:cstheme="minorHAnsi"/>
                <w:color w:val="333333"/>
              </w:rPr>
              <w:t>85</w:t>
            </w:r>
          </w:p>
        </w:tc>
      </w:tr>
      <w:tr w:rsidR="00B32380" w14:paraId="79E69E55" w14:textId="77777777" w:rsidTr="00943DC0">
        <w:tc>
          <w:tcPr>
            <w:cnfStyle w:val="001000000000" w:firstRow="0" w:lastRow="0" w:firstColumn="1" w:lastColumn="0" w:oddVBand="0" w:evenVBand="0" w:oddHBand="0" w:evenHBand="0" w:firstRowFirstColumn="0" w:firstRowLastColumn="0" w:lastRowFirstColumn="0" w:lastRowLastColumn="0"/>
            <w:tcW w:w="0" w:type="auto"/>
            <w:hideMark/>
          </w:tcPr>
          <w:p w14:paraId="48F399EF" w14:textId="77777777" w:rsidR="00B32380" w:rsidRPr="00943DC0" w:rsidRDefault="00B32380" w:rsidP="00B32380">
            <w:pPr>
              <w:rPr>
                <w:rFonts w:cstheme="minorHAnsi"/>
                <w:b w:val="0"/>
                <w:color w:val="333333"/>
              </w:rPr>
            </w:pPr>
            <w:r w:rsidRPr="00943DC0">
              <w:rPr>
                <w:rFonts w:cstheme="minorHAnsi"/>
                <w:b w:val="0"/>
                <w:color w:val="333333"/>
              </w:rPr>
              <w:t>ELECTRONICS AND IT and LIGHTING</w:t>
            </w:r>
          </w:p>
        </w:tc>
        <w:tc>
          <w:tcPr>
            <w:tcW w:w="0" w:type="auto"/>
            <w:hideMark/>
          </w:tcPr>
          <w:p w14:paraId="44653672" w14:textId="77777777" w:rsidR="00B32380" w:rsidRPr="009D5C66" w:rsidRDefault="00B32380" w:rsidP="00B32380">
            <w:pPr>
              <w:jc w:val="right"/>
              <w:cnfStyle w:val="000000000000" w:firstRow="0" w:lastRow="0" w:firstColumn="0" w:lastColumn="0" w:oddVBand="0" w:evenVBand="0" w:oddHBand="0" w:evenHBand="0" w:firstRowFirstColumn="0" w:firstRowLastColumn="0" w:lastRowFirstColumn="0" w:lastRowLastColumn="0"/>
              <w:rPr>
                <w:rFonts w:cstheme="minorHAnsi"/>
                <w:color w:val="333333"/>
              </w:rPr>
            </w:pPr>
            <w:r w:rsidRPr="009D5C66">
              <w:rPr>
                <w:rFonts w:cstheme="minorHAnsi"/>
                <w:color w:val="333333"/>
              </w:rPr>
              <w:t>50</w:t>
            </w:r>
          </w:p>
        </w:tc>
      </w:tr>
      <w:tr w:rsidR="00B32380" w14:paraId="3E98F3D8" w14:textId="77777777" w:rsidTr="00943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552ACD" w14:textId="77777777" w:rsidR="00B32380" w:rsidRPr="00943DC0" w:rsidRDefault="00B32380" w:rsidP="00B32380">
            <w:pPr>
              <w:rPr>
                <w:rFonts w:cstheme="minorHAnsi"/>
                <w:b w:val="0"/>
                <w:color w:val="333333"/>
              </w:rPr>
            </w:pPr>
            <w:r w:rsidRPr="00943DC0">
              <w:rPr>
                <w:rFonts w:cstheme="minorHAnsi"/>
                <w:b w:val="0"/>
                <w:color w:val="333333"/>
              </w:rPr>
              <w:t>NA and REFRIGERATION</w:t>
            </w:r>
          </w:p>
        </w:tc>
        <w:tc>
          <w:tcPr>
            <w:tcW w:w="0" w:type="auto"/>
            <w:hideMark/>
          </w:tcPr>
          <w:p w14:paraId="2157C122" w14:textId="77777777" w:rsidR="00B32380" w:rsidRPr="009D5C66" w:rsidRDefault="00B32380" w:rsidP="00B32380">
            <w:pPr>
              <w:jc w:val="right"/>
              <w:cnfStyle w:val="000000100000" w:firstRow="0" w:lastRow="0" w:firstColumn="0" w:lastColumn="0" w:oddVBand="0" w:evenVBand="0" w:oddHBand="1" w:evenHBand="0" w:firstRowFirstColumn="0" w:firstRowLastColumn="0" w:lastRowFirstColumn="0" w:lastRowLastColumn="0"/>
              <w:rPr>
                <w:rFonts w:cstheme="minorHAnsi"/>
                <w:color w:val="333333"/>
              </w:rPr>
            </w:pPr>
            <w:r w:rsidRPr="009D5C66">
              <w:rPr>
                <w:rFonts w:cstheme="minorHAnsi"/>
                <w:color w:val="333333"/>
              </w:rPr>
              <w:t>45</w:t>
            </w:r>
          </w:p>
        </w:tc>
      </w:tr>
      <w:tr w:rsidR="00B32380" w14:paraId="409D758C" w14:textId="77777777" w:rsidTr="00943DC0">
        <w:tc>
          <w:tcPr>
            <w:cnfStyle w:val="001000000000" w:firstRow="0" w:lastRow="0" w:firstColumn="1" w:lastColumn="0" w:oddVBand="0" w:evenVBand="0" w:oddHBand="0" w:evenHBand="0" w:firstRowFirstColumn="0" w:firstRowLastColumn="0" w:lastRowFirstColumn="0" w:lastRowLastColumn="0"/>
            <w:tcW w:w="0" w:type="auto"/>
            <w:hideMark/>
          </w:tcPr>
          <w:p w14:paraId="0CCF6BAE" w14:textId="77777777" w:rsidR="00B32380" w:rsidRPr="00943DC0" w:rsidRDefault="00B32380" w:rsidP="00B32380">
            <w:pPr>
              <w:rPr>
                <w:rFonts w:cstheme="minorHAnsi"/>
                <w:b w:val="0"/>
                <w:color w:val="333333"/>
              </w:rPr>
            </w:pPr>
            <w:r w:rsidRPr="00943DC0">
              <w:rPr>
                <w:rFonts w:cstheme="minorHAnsi"/>
                <w:b w:val="0"/>
                <w:color w:val="333333"/>
              </w:rPr>
              <w:t>APPLIANCES and REFRIGERATION</w:t>
            </w:r>
          </w:p>
        </w:tc>
        <w:tc>
          <w:tcPr>
            <w:tcW w:w="0" w:type="auto"/>
            <w:hideMark/>
          </w:tcPr>
          <w:p w14:paraId="0C62AD42" w14:textId="77777777" w:rsidR="00B32380" w:rsidRPr="009D5C66" w:rsidRDefault="00B32380" w:rsidP="00B32380">
            <w:pPr>
              <w:jc w:val="right"/>
              <w:cnfStyle w:val="000000000000" w:firstRow="0" w:lastRow="0" w:firstColumn="0" w:lastColumn="0" w:oddVBand="0" w:evenVBand="0" w:oddHBand="0" w:evenHBand="0" w:firstRowFirstColumn="0" w:firstRowLastColumn="0" w:lastRowFirstColumn="0" w:lastRowLastColumn="0"/>
              <w:rPr>
                <w:rFonts w:cstheme="minorHAnsi"/>
                <w:color w:val="333333"/>
              </w:rPr>
            </w:pPr>
            <w:r w:rsidRPr="009D5C66">
              <w:rPr>
                <w:rFonts w:cstheme="minorHAnsi"/>
                <w:color w:val="333333"/>
              </w:rPr>
              <w:t>33</w:t>
            </w:r>
          </w:p>
        </w:tc>
      </w:tr>
      <w:tr w:rsidR="00B32380" w14:paraId="18FC5BBB" w14:textId="77777777" w:rsidTr="00943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B35B04" w14:textId="77777777" w:rsidR="00B32380" w:rsidRPr="00943DC0" w:rsidRDefault="00B32380" w:rsidP="00B32380">
            <w:pPr>
              <w:rPr>
                <w:rFonts w:cstheme="minorHAnsi"/>
                <w:b w:val="0"/>
                <w:color w:val="333333"/>
              </w:rPr>
            </w:pPr>
            <w:r w:rsidRPr="00943DC0">
              <w:rPr>
                <w:rFonts w:cstheme="minorHAnsi"/>
                <w:b w:val="0"/>
                <w:color w:val="333333"/>
              </w:rPr>
              <w:t>HVAC</w:t>
            </w:r>
          </w:p>
        </w:tc>
        <w:tc>
          <w:tcPr>
            <w:tcW w:w="0" w:type="auto"/>
            <w:hideMark/>
          </w:tcPr>
          <w:p w14:paraId="42B79C84" w14:textId="77777777" w:rsidR="00B32380" w:rsidRPr="009D5C66" w:rsidRDefault="00B32380" w:rsidP="00B32380">
            <w:pPr>
              <w:jc w:val="right"/>
              <w:cnfStyle w:val="000000100000" w:firstRow="0" w:lastRow="0" w:firstColumn="0" w:lastColumn="0" w:oddVBand="0" w:evenVBand="0" w:oddHBand="1" w:evenHBand="0" w:firstRowFirstColumn="0" w:firstRowLastColumn="0" w:lastRowFirstColumn="0" w:lastRowLastColumn="0"/>
              <w:rPr>
                <w:rFonts w:cstheme="minorHAnsi"/>
                <w:color w:val="333333"/>
              </w:rPr>
            </w:pPr>
            <w:r w:rsidRPr="009D5C66">
              <w:rPr>
                <w:rFonts w:cstheme="minorHAnsi"/>
                <w:color w:val="333333"/>
              </w:rPr>
              <w:t>27</w:t>
            </w:r>
          </w:p>
        </w:tc>
      </w:tr>
      <w:tr w:rsidR="00B32380" w14:paraId="77A49E47" w14:textId="77777777" w:rsidTr="00943DC0">
        <w:tc>
          <w:tcPr>
            <w:cnfStyle w:val="001000000000" w:firstRow="0" w:lastRow="0" w:firstColumn="1" w:lastColumn="0" w:oddVBand="0" w:evenVBand="0" w:oddHBand="0" w:evenHBand="0" w:firstRowFirstColumn="0" w:firstRowLastColumn="0" w:lastRowFirstColumn="0" w:lastRowLastColumn="0"/>
            <w:tcW w:w="0" w:type="auto"/>
            <w:hideMark/>
          </w:tcPr>
          <w:p w14:paraId="2457DE5E" w14:textId="77777777" w:rsidR="00B32380" w:rsidRPr="00943DC0" w:rsidRDefault="00B32380" w:rsidP="00B32380">
            <w:pPr>
              <w:rPr>
                <w:rFonts w:cstheme="minorHAnsi"/>
                <w:b w:val="0"/>
                <w:color w:val="333333"/>
              </w:rPr>
            </w:pPr>
            <w:r w:rsidRPr="00943DC0">
              <w:rPr>
                <w:rFonts w:cstheme="minorHAnsi"/>
                <w:b w:val="0"/>
                <w:color w:val="333333"/>
              </w:rPr>
              <w:t>APPLIANCES and LIGHTING and REFRIGERATION</w:t>
            </w:r>
          </w:p>
        </w:tc>
        <w:tc>
          <w:tcPr>
            <w:tcW w:w="0" w:type="auto"/>
            <w:hideMark/>
          </w:tcPr>
          <w:p w14:paraId="59FA6FEC" w14:textId="77777777" w:rsidR="00B32380" w:rsidRPr="009D5C66" w:rsidRDefault="00B32380" w:rsidP="00B32380">
            <w:pPr>
              <w:jc w:val="right"/>
              <w:cnfStyle w:val="000000000000" w:firstRow="0" w:lastRow="0" w:firstColumn="0" w:lastColumn="0" w:oddVBand="0" w:evenVBand="0" w:oddHBand="0" w:evenHBand="0" w:firstRowFirstColumn="0" w:firstRowLastColumn="0" w:lastRowFirstColumn="0" w:lastRowLastColumn="0"/>
              <w:rPr>
                <w:rFonts w:cstheme="minorHAnsi"/>
                <w:color w:val="333333"/>
              </w:rPr>
            </w:pPr>
            <w:r w:rsidRPr="009D5C66">
              <w:rPr>
                <w:rFonts w:cstheme="minorHAnsi"/>
                <w:color w:val="333333"/>
              </w:rPr>
              <w:t>23</w:t>
            </w:r>
          </w:p>
        </w:tc>
      </w:tr>
      <w:tr w:rsidR="00B32380" w14:paraId="37390DAC" w14:textId="77777777" w:rsidTr="00943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58F911" w14:textId="77777777" w:rsidR="00B32380" w:rsidRPr="00943DC0" w:rsidRDefault="00B32380" w:rsidP="00B32380">
            <w:pPr>
              <w:rPr>
                <w:rFonts w:cstheme="minorHAnsi"/>
                <w:b w:val="0"/>
                <w:color w:val="333333"/>
              </w:rPr>
            </w:pPr>
            <w:r w:rsidRPr="00943DC0">
              <w:rPr>
                <w:rFonts w:cstheme="minorHAnsi"/>
                <w:b w:val="0"/>
                <w:color w:val="333333"/>
              </w:rPr>
              <w:t>ELECTRONICS AND IT and LIGHTING and REFRIGERATION</w:t>
            </w:r>
          </w:p>
        </w:tc>
        <w:tc>
          <w:tcPr>
            <w:tcW w:w="0" w:type="auto"/>
            <w:hideMark/>
          </w:tcPr>
          <w:p w14:paraId="4D57AA9C" w14:textId="77777777" w:rsidR="00B32380" w:rsidRPr="009D5C66" w:rsidRDefault="00B32380" w:rsidP="00B32380">
            <w:pPr>
              <w:jc w:val="right"/>
              <w:cnfStyle w:val="000000100000" w:firstRow="0" w:lastRow="0" w:firstColumn="0" w:lastColumn="0" w:oddVBand="0" w:evenVBand="0" w:oddHBand="1" w:evenHBand="0" w:firstRowFirstColumn="0" w:firstRowLastColumn="0" w:lastRowFirstColumn="0" w:lastRowLastColumn="0"/>
              <w:rPr>
                <w:rFonts w:cstheme="minorHAnsi"/>
                <w:color w:val="333333"/>
              </w:rPr>
            </w:pPr>
            <w:r w:rsidRPr="009D5C66">
              <w:rPr>
                <w:rFonts w:cstheme="minorHAnsi"/>
                <w:color w:val="333333"/>
              </w:rPr>
              <w:t>9</w:t>
            </w:r>
          </w:p>
        </w:tc>
      </w:tr>
      <w:tr w:rsidR="00B32380" w14:paraId="0EE289DE" w14:textId="77777777" w:rsidTr="00943DC0">
        <w:tc>
          <w:tcPr>
            <w:cnfStyle w:val="001000000000" w:firstRow="0" w:lastRow="0" w:firstColumn="1" w:lastColumn="0" w:oddVBand="0" w:evenVBand="0" w:oddHBand="0" w:evenHBand="0" w:firstRowFirstColumn="0" w:firstRowLastColumn="0" w:lastRowFirstColumn="0" w:lastRowLastColumn="0"/>
            <w:tcW w:w="0" w:type="auto"/>
            <w:hideMark/>
          </w:tcPr>
          <w:p w14:paraId="22CE4D1D" w14:textId="77777777" w:rsidR="00B32380" w:rsidRPr="00943DC0" w:rsidRDefault="00B32380" w:rsidP="00B32380">
            <w:pPr>
              <w:rPr>
                <w:rFonts w:cstheme="minorHAnsi"/>
                <w:b w:val="0"/>
                <w:color w:val="333333"/>
              </w:rPr>
            </w:pPr>
            <w:r w:rsidRPr="00943DC0">
              <w:rPr>
                <w:rFonts w:cstheme="minorHAnsi"/>
                <w:b w:val="0"/>
                <w:color w:val="333333"/>
              </w:rPr>
              <w:t>ELECTRONICS AND IT</w:t>
            </w:r>
          </w:p>
        </w:tc>
        <w:tc>
          <w:tcPr>
            <w:tcW w:w="0" w:type="auto"/>
            <w:hideMark/>
          </w:tcPr>
          <w:p w14:paraId="5F710BE7" w14:textId="77777777" w:rsidR="00B32380" w:rsidRPr="009D5C66" w:rsidRDefault="00B32380" w:rsidP="00B32380">
            <w:pPr>
              <w:jc w:val="right"/>
              <w:cnfStyle w:val="000000000000" w:firstRow="0" w:lastRow="0" w:firstColumn="0" w:lastColumn="0" w:oddVBand="0" w:evenVBand="0" w:oddHBand="0" w:evenHBand="0" w:firstRowFirstColumn="0" w:firstRowLastColumn="0" w:lastRowFirstColumn="0" w:lastRowLastColumn="0"/>
              <w:rPr>
                <w:rFonts w:cstheme="minorHAnsi"/>
                <w:color w:val="333333"/>
              </w:rPr>
            </w:pPr>
            <w:r w:rsidRPr="009D5C66">
              <w:rPr>
                <w:rFonts w:cstheme="minorHAnsi"/>
                <w:color w:val="333333"/>
              </w:rPr>
              <w:t>7</w:t>
            </w:r>
          </w:p>
        </w:tc>
      </w:tr>
    </w:tbl>
    <w:p w14:paraId="1B36A021" w14:textId="520AB01E" w:rsidR="004C2CB9" w:rsidRDefault="004C2CB9" w:rsidP="004C2CB9"/>
    <w:p w14:paraId="7F134B95" w14:textId="2247876B" w:rsidR="006C4D65" w:rsidRDefault="006C4D65" w:rsidP="004C2CB9"/>
    <w:p w14:paraId="2D22EA1D" w14:textId="77777777" w:rsidR="006C4D65" w:rsidRDefault="006C4D65" w:rsidP="004C2CB9"/>
    <w:p w14:paraId="7827E3C9" w14:textId="5882C6E4" w:rsidR="009D5C66" w:rsidRPr="004C2CB9" w:rsidRDefault="009D5C66" w:rsidP="009D5C66">
      <w:pPr>
        <w:pStyle w:val="Caption"/>
      </w:pPr>
      <w:bookmarkStart w:id="26" w:name="_Ref512983688"/>
      <w:r>
        <w:t xml:space="preserve">Table </w:t>
      </w:r>
      <w:r w:rsidR="00032398">
        <w:rPr>
          <w:noProof/>
        </w:rPr>
        <w:fldChar w:fldCharType="begin"/>
      </w:r>
      <w:r w:rsidR="00032398">
        <w:rPr>
          <w:noProof/>
        </w:rPr>
        <w:instrText xml:space="preserve"> SEQ Table \* ARABIC </w:instrText>
      </w:r>
      <w:r w:rsidR="00032398">
        <w:rPr>
          <w:noProof/>
        </w:rPr>
        <w:fldChar w:fldCharType="separate"/>
      </w:r>
      <w:r w:rsidR="003D1F52">
        <w:rPr>
          <w:noProof/>
        </w:rPr>
        <w:t>4</w:t>
      </w:r>
      <w:r w:rsidR="00032398">
        <w:rPr>
          <w:noProof/>
        </w:rPr>
        <w:fldChar w:fldCharType="end"/>
      </w:r>
      <w:bookmarkEnd w:id="26"/>
      <w:r>
        <w:t xml:space="preserve">: </w:t>
      </w:r>
      <w:r w:rsidR="00E437B6">
        <w:t>Count of premise-level HVAC program interventions grouped by technology (within the HVAC technology family)</w:t>
      </w:r>
    </w:p>
    <w:tbl>
      <w:tblPr>
        <w:tblStyle w:val="PlainTable11"/>
        <w:tblW w:w="0" w:type="auto"/>
        <w:tblLook w:val="04A0" w:firstRow="1" w:lastRow="0" w:firstColumn="1" w:lastColumn="0" w:noHBand="0" w:noVBand="1"/>
      </w:tblPr>
      <w:tblGrid>
        <w:gridCol w:w="6300"/>
        <w:gridCol w:w="1193"/>
      </w:tblGrid>
      <w:tr w:rsidR="00B32380" w:rsidRPr="007A146E" w14:paraId="6BBF5AF0" w14:textId="77777777" w:rsidTr="00943D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0" w:type="dxa"/>
            <w:hideMark/>
          </w:tcPr>
          <w:p w14:paraId="704AE043" w14:textId="77777777" w:rsidR="00B32380" w:rsidRPr="007A146E" w:rsidRDefault="00B32380" w:rsidP="00943DC0">
            <w:pPr>
              <w:jc w:val="left"/>
              <w:rPr>
                <w:rFonts w:cstheme="minorHAnsi"/>
                <w:b w:val="0"/>
                <w:bCs w:val="0"/>
                <w:color w:val="333333"/>
              </w:rPr>
            </w:pPr>
            <w:r w:rsidRPr="007A146E">
              <w:rPr>
                <w:rFonts w:cstheme="minorHAnsi"/>
                <w:b w:val="0"/>
                <w:bCs w:val="0"/>
                <w:color w:val="333333"/>
              </w:rPr>
              <w:t>technology</w:t>
            </w:r>
          </w:p>
        </w:tc>
        <w:tc>
          <w:tcPr>
            <w:tcW w:w="1080" w:type="dxa"/>
            <w:hideMark/>
          </w:tcPr>
          <w:p w14:paraId="038A4D2D" w14:textId="72BA29F0" w:rsidR="00B32380" w:rsidRPr="007A146E" w:rsidRDefault="00661068" w:rsidP="00B32380">
            <w:pPr>
              <w:cnfStyle w:val="100000000000" w:firstRow="1" w:lastRow="0" w:firstColumn="0" w:lastColumn="0" w:oddVBand="0" w:evenVBand="0" w:oddHBand="0" w:evenHBand="0" w:firstRowFirstColumn="0" w:firstRowLastColumn="0" w:lastRowFirstColumn="0" w:lastRowLastColumn="0"/>
              <w:rPr>
                <w:rFonts w:cstheme="minorHAnsi"/>
                <w:b w:val="0"/>
                <w:bCs w:val="0"/>
                <w:color w:val="333333"/>
              </w:rPr>
            </w:pPr>
            <w:r>
              <w:rPr>
                <w:rFonts w:cstheme="minorHAnsi"/>
                <w:b w:val="0"/>
                <w:bCs w:val="0"/>
                <w:color w:val="333333"/>
              </w:rPr>
              <w:t xml:space="preserve">intervention </w:t>
            </w:r>
            <w:r w:rsidR="00B32380" w:rsidRPr="007A146E">
              <w:rPr>
                <w:rFonts w:cstheme="minorHAnsi"/>
                <w:b w:val="0"/>
                <w:bCs w:val="0"/>
                <w:color w:val="333333"/>
              </w:rPr>
              <w:t>count</w:t>
            </w:r>
          </w:p>
        </w:tc>
      </w:tr>
      <w:tr w:rsidR="00B32380" w:rsidRPr="007A146E" w14:paraId="311B7E7A" w14:textId="77777777" w:rsidTr="00943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0" w:type="dxa"/>
            <w:hideMark/>
          </w:tcPr>
          <w:p w14:paraId="27108DBE" w14:textId="77777777" w:rsidR="00B32380" w:rsidRPr="00943DC0" w:rsidRDefault="00B32380" w:rsidP="00B32380">
            <w:pPr>
              <w:rPr>
                <w:rFonts w:cstheme="minorHAnsi"/>
                <w:b w:val="0"/>
                <w:color w:val="333333"/>
              </w:rPr>
            </w:pPr>
            <w:r w:rsidRPr="00943DC0">
              <w:rPr>
                <w:rFonts w:cstheme="minorHAnsi"/>
                <w:b w:val="0"/>
                <w:color w:val="333333"/>
              </w:rPr>
              <w:t>UNITARY AC/HP</w:t>
            </w:r>
          </w:p>
        </w:tc>
        <w:tc>
          <w:tcPr>
            <w:tcW w:w="1080" w:type="dxa"/>
            <w:hideMark/>
          </w:tcPr>
          <w:p w14:paraId="411A82DF" w14:textId="77777777" w:rsidR="00B32380" w:rsidRPr="007A146E" w:rsidRDefault="00B32380" w:rsidP="00B32380">
            <w:pPr>
              <w:jc w:val="right"/>
              <w:cnfStyle w:val="000000100000" w:firstRow="0" w:lastRow="0" w:firstColumn="0" w:lastColumn="0" w:oddVBand="0" w:evenVBand="0" w:oddHBand="1" w:evenHBand="0" w:firstRowFirstColumn="0" w:firstRowLastColumn="0" w:lastRowFirstColumn="0" w:lastRowLastColumn="0"/>
              <w:rPr>
                <w:rFonts w:cstheme="minorHAnsi"/>
                <w:color w:val="333333"/>
              </w:rPr>
            </w:pPr>
            <w:r w:rsidRPr="007A146E">
              <w:rPr>
                <w:rFonts w:cstheme="minorHAnsi"/>
                <w:color w:val="333333"/>
              </w:rPr>
              <w:t>721</w:t>
            </w:r>
          </w:p>
        </w:tc>
      </w:tr>
      <w:tr w:rsidR="00B32380" w:rsidRPr="007A146E" w14:paraId="7C0174D7" w14:textId="77777777" w:rsidTr="00943DC0">
        <w:tc>
          <w:tcPr>
            <w:cnfStyle w:val="001000000000" w:firstRow="0" w:lastRow="0" w:firstColumn="1" w:lastColumn="0" w:oddVBand="0" w:evenVBand="0" w:oddHBand="0" w:evenHBand="0" w:firstRowFirstColumn="0" w:firstRowLastColumn="0" w:lastRowFirstColumn="0" w:lastRowLastColumn="0"/>
            <w:tcW w:w="6300" w:type="dxa"/>
            <w:hideMark/>
          </w:tcPr>
          <w:p w14:paraId="06CFE385" w14:textId="77777777" w:rsidR="00B32380" w:rsidRPr="00943DC0" w:rsidRDefault="00B32380" w:rsidP="00B32380">
            <w:pPr>
              <w:rPr>
                <w:rFonts w:cstheme="minorHAnsi"/>
                <w:b w:val="0"/>
                <w:color w:val="333333"/>
              </w:rPr>
            </w:pPr>
            <w:r w:rsidRPr="00943DC0">
              <w:rPr>
                <w:rFonts w:cstheme="minorHAnsi"/>
                <w:b w:val="0"/>
                <w:color w:val="333333"/>
              </w:rPr>
              <w:t>HVAC CONTROL and QUALITY MAINTENANCE and UNITARY AC/HP</w:t>
            </w:r>
          </w:p>
        </w:tc>
        <w:tc>
          <w:tcPr>
            <w:tcW w:w="1080" w:type="dxa"/>
            <w:hideMark/>
          </w:tcPr>
          <w:p w14:paraId="70580695" w14:textId="77777777" w:rsidR="00B32380" w:rsidRPr="007A146E" w:rsidRDefault="00B32380" w:rsidP="00B32380">
            <w:pPr>
              <w:jc w:val="right"/>
              <w:cnfStyle w:val="000000000000" w:firstRow="0" w:lastRow="0" w:firstColumn="0" w:lastColumn="0" w:oddVBand="0" w:evenVBand="0" w:oddHBand="0" w:evenHBand="0" w:firstRowFirstColumn="0" w:firstRowLastColumn="0" w:lastRowFirstColumn="0" w:lastRowLastColumn="0"/>
              <w:rPr>
                <w:rFonts w:cstheme="minorHAnsi"/>
                <w:color w:val="333333"/>
              </w:rPr>
            </w:pPr>
            <w:r w:rsidRPr="007A146E">
              <w:rPr>
                <w:rFonts w:cstheme="minorHAnsi"/>
                <w:color w:val="333333"/>
              </w:rPr>
              <w:t>127</w:t>
            </w:r>
          </w:p>
        </w:tc>
      </w:tr>
      <w:tr w:rsidR="00B32380" w:rsidRPr="007A146E" w14:paraId="74B71485" w14:textId="77777777" w:rsidTr="00943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0" w:type="dxa"/>
            <w:hideMark/>
          </w:tcPr>
          <w:p w14:paraId="5EEC5FE7" w14:textId="77777777" w:rsidR="00B32380" w:rsidRPr="00943DC0" w:rsidRDefault="00B32380" w:rsidP="00B32380">
            <w:pPr>
              <w:rPr>
                <w:rFonts w:cstheme="minorHAnsi"/>
                <w:b w:val="0"/>
                <w:color w:val="333333"/>
              </w:rPr>
            </w:pPr>
            <w:r w:rsidRPr="00943DC0">
              <w:rPr>
                <w:rFonts w:cstheme="minorHAnsi"/>
                <w:b w:val="0"/>
                <w:color w:val="333333"/>
              </w:rPr>
              <w:lastRenderedPageBreak/>
              <w:t>HVAC CONTROL and QUALITY MAINTENANCE</w:t>
            </w:r>
          </w:p>
        </w:tc>
        <w:tc>
          <w:tcPr>
            <w:tcW w:w="1080" w:type="dxa"/>
            <w:hideMark/>
          </w:tcPr>
          <w:p w14:paraId="2D280E3D" w14:textId="77777777" w:rsidR="00B32380" w:rsidRPr="007A146E" w:rsidRDefault="00B32380" w:rsidP="00B32380">
            <w:pPr>
              <w:jc w:val="right"/>
              <w:cnfStyle w:val="000000100000" w:firstRow="0" w:lastRow="0" w:firstColumn="0" w:lastColumn="0" w:oddVBand="0" w:evenVBand="0" w:oddHBand="1" w:evenHBand="0" w:firstRowFirstColumn="0" w:firstRowLastColumn="0" w:lastRowFirstColumn="0" w:lastRowLastColumn="0"/>
              <w:rPr>
                <w:rFonts w:cstheme="minorHAnsi"/>
                <w:color w:val="333333"/>
              </w:rPr>
            </w:pPr>
            <w:r w:rsidRPr="007A146E">
              <w:rPr>
                <w:rFonts w:cstheme="minorHAnsi"/>
                <w:color w:val="333333"/>
              </w:rPr>
              <w:t>96</w:t>
            </w:r>
          </w:p>
        </w:tc>
      </w:tr>
      <w:tr w:rsidR="00B32380" w:rsidRPr="007A146E" w14:paraId="3879B0E4" w14:textId="77777777" w:rsidTr="00943DC0">
        <w:tc>
          <w:tcPr>
            <w:cnfStyle w:val="001000000000" w:firstRow="0" w:lastRow="0" w:firstColumn="1" w:lastColumn="0" w:oddVBand="0" w:evenVBand="0" w:oddHBand="0" w:evenHBand="0" w:firstRowFirstColumn="0" w:firstRowLastColumn="0" w:lastRowFirstColumn="0" w:lastRowLastColumn="0"/>
            <w:tcW w:w="6300" w:type="dxa"/>
            <w:hideMark/>
          </w:tcPr>
          <w:p w14:paraId="2E9B34C5" w14:textId="77777777" w:rsidR="00B32380" w:rsidRPr="00943DC0" w:rsidRDefault="00B32380" w:rsidP="00B32380">
            <w:pPr>
              <w:rPr>
                <w:rFonts w:cstheme="minorHAnsi"/>
                <w:b w:val="0"/>
                <w:color w:val="333333"/>
              </w:rPr>
            </w:pPr>
            <w:r w:rsidRPr="00943DC0">
              <w:rPr>
                <w:rFonts w:cstheme="minorHAnsi"/>
                <w:b w:val="0"/>
                <w:color w:val="333333"/>
              </w:rPr>
              <w:t>QUALITY MAINTENANCE</w:t>
            </w:r>
          </w:p>
        </w:tc>
        <w:tc>
          <w:tcPr>
            <w:tcW w:w="1080" w:type="dxa"/>
            <w:hideMark/>
          </w:tcPr>
          <w:p w14:paraId="13442630" w14:textId="77777777" w:rsidR="00B32380" w:rsidRPr="007A146E" w:rsidRDefault="00B32380" w:rsidP="00B32380">
            <w:pPr>
              <w:jc w:val="right"/>
              <w:cnfStyle w:val="000000000000" w:firstRow="0" w:lastRow="0" w:firstColumn="0" w:lastColumn="0" w:oddVBand="0" w:evenVBand="0" w:oddHBand="0" w:evenHBand="0" w:firstRowFirstColumn="0" w:firstRowLastColumn="0" w:lastRowFirstColumn="0" w:lastRowLastColumn="0"/>
              <w:rPr>
                <w:rFonts w:cstheme="minorHAnsi"/>
                <w:color w:val="333333"/>
              </w:rPr>
            </w:pPr>
            <w:r w:rsidRPr="007A146E">
              <w:rPr>
                <w:rFonts w:cstheme="minorHAnsi"/>
                <w:color w:val="333333"/>
              </w:rPr>
              <w:t>90</w:t>
            </w:r>
          </w:p>
        </w:tc>
      </w:tr>
      <w:tr w:rsidR="00B32380" w:rsidRPr="007A146E" w14:paraId="1A2614B3" w14:textId="77777777" w:rsidTr="00943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0" w:type="dxa"/>
            <w:hideMark/>
          </w:tcPr>
          <w:p w14:paraId="2F83F02C" w14:textId="77777777" w:rsidR="00B32380" w:rsidRPr="00943DC0" w:rsidRDefault="00B32380" w:rsidP="00B32380">
            <w:pPr>
              <w:rPr>
                <w:rFonts w:cstheme="minorHAnsi"/>
                <w:b w:val="0"/>
                <w:color w:val="333333"/>
              </w:rPr>
            </w:pPr>
            <w:r w:rsidRPr="00943DC0">
              <w:rPr>
                <w:rFonts w:cstheme="minorHAnsi"/>
                <w:b w:val="0"/>
                <w:color w:val="333333"/>
              </w:rPr>
              <w:t>CHILLER</w:t>
            </w:r>
          </w:p>
        </w:tc>
        <w:tc>
          <w:tcPr>
            <w:tcW w:w="1080" w:type="dxa"/>
            <w:hideMark/>
          </w:tcPr>
          <w:p w14:paraId="73A19D8D" w14:textId="77777777" w:rsidR="00B32380" w:rsidRPr="007A146E" w:rsidRDefault="00B32380" w:rsidP="00B32380">
            <w:pPr>
              <w:jc w:val="right"/>
              <w:cnfStyle w:val="000000100000" w:firstRow="0" w:lastRow="0" w:firstColumn="0" w:lastColumn="0" w:oddVBand="0" w:evenVBand="0" w:oddHBand="1" w:evenHBand="0" w:firstRowFirstColumn="0" w:firstRowLastColumn="0" w:lastRowFirstColumn="0" w:lastRowLastColumn="0"/>
              <w:rPr>
                <w:rFonts w:cstheme="minorHAnsi"/>
                <w:color w:val="333333"/>
              </w:rPr>
            </w:pPr>
            <w:r w:rsidRPr="007A146E">
              <w:rPr>
                <w:rFonts w:cstheme="minorHAnsi"/>
                <w:color w:val="333333"/>
              </w:rPr>
              <w:t>45</w:t>
            </w:r>
          </w:p>
        </w:tc>
      </w:tr>
      <w:tr w:rsidR="00B32380" w:rsidRPr="007A146E" w14:paraId="6FBBC6D1" w14:textId="77777777" w:rsidTr="00943DC0">
        <w:tc>
          <w:tcPr>
            <w:cnfStyle w:val="001000000000" w:firstRow="0" w:lastRow="0" w:firstColumn="1" w:lastColumn="0" w:oddVBand="0" w:evenVBand="0" w:oddHBand="0" w:evenHBand="0" w:firstRowFirstColumn="0" w:firstRowLastColumn="0" w:lastRowFirstColumn="0" w:lastRowLastColumn="0"/>
            <w:tcW w:w="6300" w:type="dxa"/>
            <w:hideMark/>
          </w:tcPr>
          <w:p w14:paraId="41F4CED9" w14:textId="77777777" w:rsidR="00B32380" w:rsidRPr="00943DC0" w:rsidRDefault="00B32380" w:rsidP="00B32380">
            <w:pPr>
              <w:rPr>
                <w:rFonts w:cstheme="minorHAnsi"/>
                <w:b w:val="0"/>
                <w:color w:val="333333"/>
              </w:rPr>
            </w:pPr>
            <w:r w:rsidRPr="00943DC0">
              <w:rPr>
                <w:rFonts w:cstheme="minorHAnsi"/>
                <w:b w:val="0"/>
                <w:color w:val="333333"/>
              </w:rPr>
              <w:t>AIR DISTRIBUTION and MOTORS PUMPS AND FANS and QUALITY MAINTENANCE and UNITARY AC/HP</w:t>
            </w:r>
          </w:p>
        </w:tc>
        <w:tc>
          <w:tcPr>
            <w:tcW w:w="1080" w:type="dxa"/>
            <w:hideMark/>
          </w:tcPr>
          <w:p w14:paraId="67B04108" w14:textId="77777777" w:rsidR="00B32380" w:rsidRPr="007A146E" w:rsidRDefault="00B32380" w:rsidP="00B32380">
            <w:pPr>
              <w:jc w:val="right"/>
              <w:cnfStyle w:val="000000000000" w:firstRow="0" w:lastRow="0" w:firstColumn="0" w:lastColumn="0" w:oddVBand="0" w:evenVBand="0" w:oddHBand="0" w:evenHBand="0" w:firstRowFirstColumn="0" w:firstRowLastColumn="0" w:lastRowFirstColumn="0" w:lastRowLastColumn="0"/>
              <w:rPr>
                <w:rFonts w:cstheme="minorHAnsi"/>
                <w:color w:val="333333"/>
              </w:rPr>
            </w:pPr>
            <w:r w:rsidRPr="007A146E">
              <w:rPr>
                <w:rFonts w:cstheme="minorHAnsi"/>
                <w:color w:val="333333"/>
              </w:rPr>
              <w:t>29</w:t>
            </w:r>
          </w:p>
        </w:tc>
      </w:tr>
      <w:tr w:rsidR="00B32380" w:rsidRPr="007A146E" w14:paraId="7D9112BE" w14:textId="77777777" w:rsidTr="00943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0" w:type="dxa"/>
            <w:hideMark/>
          </w:tcPr>
          <w:p w14:paraId="11C723E2" w14:textId="77777777" w:rsidR="00B32380" w:rsidRPr="00943DC0" w:rsidRDefault="00B32380" w:rsidP="00B32380">
            <w:pPr>
              <w:rPr>
                <w:rFonts w:cstheme="minorHAnsi"/>
                <w:b w:val="0"/>
                <w:color w:val="333333"/>
              </w:rPr>
            </w:pPr>
            <w:r w:rsidRPr="00943DC0">
              <w:rPr>
                <w:rFonts w:cstheme="minorHAnsi"/>
                <w:b w:val="0"/>
                <w:color w:val="333333"/>
              </w:rPr>
              <w:t>AIR DISTRIBUTION and MOTORS PUMPS AND FANS and QUALITY MAINTENANCE</w:t>
            </w:r>
          </w:p>
        </w:tc>
        <w:tc>
          <w:tcPr>
            <w:tcW w:w="1080" w:type="dxa"/>
            <w:hideMark/>
          </w:tcPr>
          <w:p w14:paraId="1FB85491" w14:textId="77777777" w:rsidR="00B32380" w:rsidRPr="007A146E" w:rsidRDefault="00B32380" w:rsidP="00B32380">
            <w:pPr>
              <w:jc w:val="right"/>
              <w:cnfStyle w:val="000000100000" w:firstRow="0" w:lastRow="0" w:firstColumn="0" w:lastColumn="0" w:oddVBand="0" w:evenVBand="0" w:oddHBand="1" w:evenHBand="0" w:firstRowFirstColumn="0" w:firstRowLastColumn="0" w:lastRowFirstColumn="0" w:lastRowLastColumn="0"/>
              <w:rPr>
                <w:rFonts w:cstheme="minorHAnsi"/>
                <w:color w:val="333333"/>
              </w:rPr>
            </w:pPr>
            <w:r w:rsidRPr="007A146E">
              <w:rPr>
                <w:rFonts w:cstheme="minorHAnsi"/>
                <w:color w:val="333333"/>
              </w:rPr>
              <w:t>20</w:t>
            </w:r>
          </w:p>
        </w:tc>
      </w:tr>
      <w:tr w:rsidR="00B32380" w:rsidRPr="007A146E" w14:paraId="0C049670" w14:textId="77777777" w:rsidTr="00943DC0">
        <w:tc>
          <w:tcPr>
            <w:cnfStyle w:val="001000000000" w:firstRow="0" w:lastRow="0" w:firstColumn="1" w:lastColumn="0" w:oddVBand="0" w:evenVBand="0" w:oddHBand="0" w:evenHBand="0" w:firstRowFirstColumn="0" w:firstRowLastColumn="0" w:lastRowFirstColumn="0" w:lastRowLastColumn="0"/>
            <w:tcW w:w="6300" w:type="dxa"/>
            <w:hideMark/>
          </w:tcPr>
          <w:p w14:paraId="4188FB95" w14:textId="77777777" w:rsidR="00B32380" w:rsidRPr="00943DC0" w:rsidRDefault="00B32380" w:rsidP="00943DC0">
            <w:pPr>
              <w:rPr>
                <w:rFonts w:cstheme="minorHAnsi"/>
                <w:b w:val="0"/>
                <w:color w:val="333333"/>
              </w:rPr>
            </w:pPr>
            <w:r w:rsidRPr="00943DC0">
              <w:rPr>
                <w:rFonts w:cstheme="minorHAnsi"/>
                <w:b w:val="0"/>
                <w:color w:val="333333"/>
              </w:rPr>
              <w:t>AIR DISTRIBUTION and QUALITY MAINTENANCE and UNITARY AC/HP</w:t>
            </w:r>
          </w:p>
        </w:tc>
        <w:tc>
          <w:tcPr>
            <w:tcW w:w="1080" w:type="dxa"/>
            <w:hideMark/>
          </w:tcPr>
          <w:p w14:paraId="3F286702" w14:textId="77777777" w:rsidR="00B32380" w:rsidRPr="007A146E" w:rsidRDefault="00B32380" w:rsidP="00B32380">
            <w:pPr>
              <w:jc w:val="right"/>
              <w:cnfStyle w:val="000000000000" w:firstRow="0" w:lastRow="0" w:firstColumn="0" w:lastColumn="0" w:oddVBand="0" w:evenVBand="0" w:oddHBand="0" w:evenHBand="0" w:firstRowFirstColumn="0" w:firstRowLastColumn="0" w:lastRowFirstColumn="0" w:lastRowLastColumn="0"/>
              <w:rPr>
                <w:rFonts w:cstheme="minorHAnsi"/>
                <w:color w:val="333333"/>
              </w:rPr>
            </w:pPr>
            <w:r w:rsidRPr="007A146E">
              <w:rPr>
                <w:rFonts w:cstheme="minorHAnsi"/>
                <w:color w:val="333333"/>
              </w:rPr>
              <w:t>20</w:t>
            </w:r>
          </w:p>
        </w:tc>
      </w:tr>
      <w:tr w:rsidR="00B32380" w:rsidRPr="007A146E" w14:paraId="40E0B89D" w14:textId="77777777" w:rsidTr="00943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0" w:type="dxa"/>
            <w:hideMark/>
          </w:tcPr>
          <w:p w14:paraId="270C10F1" w14:textId="77777777" w:rsidR="00B32380" w:rsidRPr="00943DC0" w:rsidRDefault="00B32380" w:rsidP="00B32380">
            <w:pPr>
              <w:rPr>
                <w:rFonts w:cstheme="minorHAnsi"/>
                <w:b w:val="0"/>
                <w:color w:val="333333"/>
              </w:rPr>
            </w:pPr>
            <w:r w:rsidRPr="00943DC0">
              <w:rPr>
                <w:rFonts w:cstheme="minorHAnsi"/>
                <w:b w:val="0"/>
                <w:color w:val="333333"/>
              </w:rPr>
              <w:t>HVAC CONTROL and MOTORS PUMPS AND FANS and QUALITY MAINTENANCE and UNITARY AC/HP</w:t>
            </w:r>
          </w:p>
        </w:tc>
        <w:tc>
          <w:tcPr>
            <w:tcW w:w="1080" w:type="dxa"/>
            <w:hideMark/>
          </w:tcPr>
          <w:p w14:paraId="14F2C79E" w14:textId="77777777" w:rsidR="00B32380" w:rsidRPr="007A146E" w:rsidRDefault="00B32380" w:rsidP="00B32380">
            <w:pPr>
              <w:jc w:val="right"/>
              <w:cnfStyle w:val="000000100000" w:firstRow="0" w:lastRow="0" w:firstColumn="0" w:lastColumn="0" w:oddVBand="0" w:evenVBand="0" w:oddHBand="1" w:evenHBand="0" w:firstRowFirstColumn="0" w:firstRowLastColumn="0" w:lastRowFirstColumn="0" w:lastRowLastColumn="0"/>
              <w:rPr>
                <w:rFonts w:cstheme="minorHAnsi"/>
                <w:color w:val="333333"/>
              </w:rPr>
            </w:pPr>
            <w:r w:rsidRPr="007A146E">
              <w:rPr>
                <w:rFonts w:cstheme="minorHAnsi"/>
                <w:color w:val="333333"/>
              </w:rPr>
              <w:t>15</w:t>
            </w:r>
          </w:p>
        </w:tc>
      </w:tr>
      <w:tr w:rsidR="00B32380" w:rsidRPr="007A146E" w14:paraId="7B24D971" w14:textId="77777777" w:rsidTr="00943DC0">
        <w:tc>
          <w:tcPr>
            <w:cnfStyle w:val="001000000000" w:firstRow="0" w:lastRow="0" w:firstColumn="1" w:lastColumn="0" w:oddVBand="0" w:evenVBand="0" w:oddHBand="0" w:evenHBand="0" w:firstRowFirstColumn="0" w:firstRowLastColumn="0" w:lastRowFirstColumn="0" w:lastRowLastColumn="0"/>
            <w:tcW w:w="6300" w:type="dxa"/>
            <w:hideMark/>
          </w:tcPr>
          <w:p w14:paraId="08172C11" w14:textId="77777777" w:rsidR="00B32380" w:rsidRPr="00943DC0" w:rsidRDefault="00B32380" w:rsidP="00B32380">
            <w:pPr>
              <w:rPr>
                <w:rFonts w:cstheme="minorHAnsi"/>
                <w:b w:val="0"/>
                <w:color w:val="333333"/>
              </w:rPr>
            </w:pPr>
            <w:r w:rsidRPr="00943DC0">
              <w:rPr>
                <w:rFonts w:cstheme="minorHAnsi"/>
                <w:b w:val="0"/>
                <w:color w:val="333333"/>
              </w:rPr>
              <w:t>AIR DISTRIBUTION and QUALITY MAINTENANCE</w:t>
            </w:r>
          </w:p>
        </w:tc>
        <w:tc>
          <w:tcPr>
            <w:tcW w:w="1080" w:type="dxa"/>
            <w:hideMark/>
          </w:tcPr>
          <w:p w14:paraId="7C023129" w14:textId="77777777" w:rsidR="00B32380" w:rsidRPr="007A146E" w:rsidRDefault="00B32380" w:rsidP="00B32380">
            <w:pPr>
              <w:jc w:val="right"/>
              <w:cnfStyle w:val="000000000000" w:firstRow="0" w:lastRow="0" w:firstColumn="0" w:lastColumn="0" w:oddVBand="0" w:evenVBand="0" w:oddHBand="0" w:evenHBand="0" w:firstRowFirstColumn="0" w:firstRowLastColumn="0" w:lastRowFirstColumn="0" w:lastRowLastColumn="0"/>
              <w:rPr>
                <w:rFonts w:cstheme="minorHAnsi"/>
                <w:color w:val="333333"/>
              </w:rPr>
            </w:pPr>
            <w:r w:rsidRPr="007A146E">
              <w:rPr>
                <w:rFonts w:cstheme="minorHAnsi"/>
                <w:color w:val="333333"/>
              </w:rPr>
              <w:t>8</w:t>
            </w:r>
          </w:p>
        </w:tc>
      </w:tr>
      <w:tr w:rsidR="00B32380" w:rsidRPr="007A146E" w14:paraId="71211F07" w14:textId="77777777" w:rsidTr="00943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0" w:type="dxa"/>
            <w:hideMark/>
          </w:tcPr>
          <w:p w14:paraId="4FB6C574" w14:textId="77777777" w:rsidR="00B32380" w:rsidRPr="00943DC0" w:rsidRDefault="00B32380" w:rsidP="00B32380">
            <w:pPr>
              <w:rPr>
                <w:rFonts w:cstheme="minorHAnsi"/>
                <w:b w:val="0"/>
                <w:color w:val="333333"/>
              </w:rPr>
            </w:pPr>
            <w:r w:rsidRPr="00943DC0">
              <w:rPr>
                <w:rFonts w:cstheme="minorHAnsi"/>
                <w:b w:val="0"/>
                <w:color w:val="333333"/>
              </w:rPr>
              <w:t>QUALITY MAINTENANCE and UNITARY AC/HP</w:t>
            </w:r>
          </w:p>
        </w:tc>
        <w:tc>
          <w:tcPr>
            <w:tcW w:w="1080" w:type="dxa"/>
            <w:hideMark/>
          </w:tcPr>
          <w:p w14:paraId="31C1C14B" w14:textId="77777777" w:rsidR="00B32380" w:rsidRPr="007A146E" w:rsidRDefault="00B32380" w:rsidP="00B32380">
            <w:pPr>
              <w:jc w:val="right"/>
              <w:cnfStyle w:val="000000100000" w:firstRow="0" w:lastRow="0" w:firstColumn="0" w:lastColumn="0" w:oddVBand="0" w:evenVBand="0" w:oddHBand="1" w:evenHBand="0" w:firstRowFirstColumn="0" w:firstRowLastColumn="0" w:lastRowFirstColumn="0" w:lastRowLastColumn="0"/>
              <w:rPr>
                <w:rFonts w:cstheme="minorHAnsi"/>
                <w:color w:val="333333"/>
              </w:rPr>
            </w:pPr>
            <w:r w:rsidRPr="007A146E">
              <w:rPr>
                <w:rFonts w:cstheme="minorHAnsi"/>
                <w:color w:val="333333"/>
              </w:rPr>
              <w:t>8</w:t>
            </w:r>
          </w:p>
        </w:tc>
      </w:tr>
    </w:tbl>
    <w:p w14:paraId="6F3D5F2A" w14:textId="3D919D9D" w:rsidR="00C901E4" w:rsidRDefault="00F1554A" w:rsidP="00F1554A">
      <w:pPr>
        <w:pStyle w:val="Heading1"/>
      </w:pPr>
      <w:bookmarkStart w:id="27" w:name="_Ref512981961"/>
      <w:bookmarkStart w:id="28" w:name="_Toc516526063"/>
      <w:r>
        <w:t>Methods</w:t>
      </w:r>
      <w:bookmarkEnd w:id="27"/>
      <w:bookmarkEnd w:id="28"/>
    </w:p>
    <w:p w14:paraId="55C81169" w14:textId="31F0D1E4" w:rsidR="00EE1D95" w:rsidRDefault="00EE1D95" w:rsidP="00EE1D95">
      <w:r>
        <w:t>The data sets we developed for this project were designed to test the impacts that different targeting strategies (informed only by data available duri</w:t>
      </w:r>
      <w:r w:rsidR="00DB313A">
        <w:t>ng the pre-</w:t>
      </w:r>
      <w:r>
        <w:t>program</w:t>
      </w:r>
      <w:r w:rsidR="00DB313A">
        <w:t>-</w:t>
      </w:r>
      <w:r>
        <w:t>implementation</w:t>
      </w:r>
      <w:r w:rsidR="00DB313A">
        <w:t xml:space="preserve"> period</w:t>
      </w:r>
      <w:r>
        <w:t xml:space="preserve">) would have had on the eventual outcomes. To quantify savings for a targeted </w:t>
      </w:r>
      <w:r w:rsidR="00DB313A">
        <w:t>sub-</w:t>
      </w:r>
      <w:r>
        <w:t>group of customers, we</w:t>
      </w:r>
      <w:r w:rsidR="00042006">
        <w:t xml:space="preserve"> must first</w:t>
      </w:r>
      <w:r>
        <w:t xml:space="preserve"> make customer-level savings estimates from the difference in pre/post Normalized Metered Energy Consumption (NMEC)</w:t>
      </w:r>
      <w:r w:rsidR="00042006">
        <w:t>.</w:t>
      </w:r>
      <w:r>
        <w:t xml:space="preserve"> </w:t>
      </w:r>
      <w:r w:rsidR="00042006">
        <w:t xml:space="preserve"> We </w:t>
      </w:r>
      <w:r>
        <w:t xml:space="preserve">then compute the average savings of the </w:t>
      </w:r>
      <w:r w:rsidR="00042006">
        <w:t xml:space="preserve">targeted </w:t>
      </w:r>
      <w:r>
        <w:t xml:space="preserve">group after dropping, or filtering out, everyone else. We </w:t>
      </w:r>
      <w:r w:rsidR="00042006">
        <w:t xml:space="preserve">define targeted subgroups </w:t>
      </w:r>
      <w:r>
        <w:t xml:space="preserve">using known customer attributes, like business type (NAICS code), rate type, location, etc. and/or metrics derived from customer meter data, which we call “features.” We define the program wide average impact as “all participants’ savings” or “unfiltered savings” and the average savings values for sub-groups as “filtered savings.” We define the percentage of customers </w:t>
      </w:r>
      <w:r w:rsidRPr="00974726">
        <w:rPr>
          <w:i/>
        </w:rPr>
        <w:t>eliminated by the targeting filter(s)</w:t>
      </w:r>
      <w:r>
        <w:t xml:space="preserve"> as the “filter percentage.” Finally, we define the improvement in daily kWh savings per-customer brought about by a filter as the “gain”, i.e. with daily kWh units, and the percentage improvement above and beyond the unfiltered program performance as the “gain %.”</w:t>
      </w:r>
    </w:p>
    <w:p w14:paraId="7750BC3D" w14:textId="634B54C7" w:rsidR="00EE1D95" w:rsidRDefault="00EE1D95" w:rsidP="00EE1D95">
      <w:r>
        <w:t xml:space="preserve">Armed with the ability to compute average savings for the full population of participants and </w:t>
      </w:r>
      <w:r w:rsidR="00042006">
        <w:t xml:space="preserve">targeted </w:t>
      </w:r>
      <w:r>
        <w:t xml:space="preserve">subsets of participants, we conducted two different but related analyses. First, we segmented the participants by known characteristics, like NAICS business category codes and counties, and quantified the extent to which those categories influence savings. We also computed savings results according to the technology types of the measures deployed to quantify expected savings by technology. Second, we computed consumption features, like temperature sensitivity, baseload, and </w:t>
      </w:r>
      <w:r w:rsidR="00042006">
        <w:t xml:space="preserve">various </w:t>
      </w:r>
      <w:r>
        <w:t>load shape</w:t>
      </w:r>
      <w:r w:rsidR="00042006">
        <w:t xml:space="preserve"> characteristics</w:t>
      </w:r>
      <w:r>
        <w:t xml:space="preserve">, for every customer and calculated the savings performance of every individual and every pair of features when used to filter customers by feature values. </w:t>
      </w:r>
    </w:p>
    <w:p w14:paraId="6F525ADB" w14:textId="0FB34979" w:rsidR="00EE1D95" w:rsidRDefault="00EE1D95" w:rsidP="00EE1D95">
      <w:r>
        <w:t xml:space="preserve">In aggregate, these filtered savings results allow us to conduct an exhaustive search for the characteristics and features that produced the best savings results, and to examine the </w:t>
      </w:r>
      <w:r w:rsidR="00042006">
        <w:t>performance of</w:t>
      </w:r>
      <w:r>
        <w:t xml:space="preserve"> different</w:t>
      </w:r>
      <w:r w:rsidR="00042006">
        <w:t xml:space="preserve"> feature</w:t>
      </w:r>
      <w:r>
        <w:t xml:space="preserve"> combinations. Our final step was to select a handful of important and high performing characteristics and features for further discussion.</w:t>
      </w:r>
    </w:p>
    <w:p w14:paraId="1C18F621" w14:textId="13E59827" w:rsidR="00B25175" w:rsidRDefault="00EC4169" w:rsidP="00515CA5">
      <w:r>
        <w:t xml:space="preserve">This section </w:t>
      </w:r>
      <w:r w:rsidR="00FB4C27">
        <w:t>provides an overview of</w:t>
      </w:r>
      <w:r>
        <w:t xml:space="preserve"> the data preparation and analysis </w:t>
      </w:r>
      <w:r w:rsidR="004C0820">
        <w:t>methods</w:t>
      </w:r>
      <w:r>
        <w:t xml:space="preserve"> we undertook to perform </w:t>
      </w:r>
      <w:r w:rsidR="00A51905">
        <w:t>this</w:t>
      </w:r>
      <w:r>
        <w:t xml:space="preserve"> study. </w:t>
      </w:r>
      <w:r w:rsidR="00FB4C27">
        <w:t xml:space="preserve">Appendix B walks through </w:t>
      </w:r>
      <w:r w:rsidR="00DB313A">
        <w:t xml:space="preserve">specific aspects of </w:t>
      </w:r>
      <w:r w:rsidR="00FB4C27">
        <w:t xml:space="preserve">our methods in </w:t>
      </w:r>
      <w:r w:rsidR="00DB313A">
        <w:t xml:space="preserve">even more </w:t>
      </w:r>
      <w:r w:rsidR="00FB4C27">
        <w:t>detail.</w:t>
      </w:r>
    </w:p>
    <w:p w14:paraId="15E681C9" w14:textId="67B3BD0C" w:rsidR="00F1554A" w:rsidRDefault="00F1554A" w:rsidP="00F1554A">
      <w:pPr>
        <w:pStyle w:val="Heading2"/>
      </w:pPr>
      <w:bookmarkStart w:id="29" w:name="_Toc516526064"/>
      <w:bookmarkStart w:id="30" w:name="_Hlk512799999"/>
      <w:r>
        <w:lastRenderedPageBreak/>
        <w:t>Defining and calculating at the meter savings</w:t>
      </w:r>
      <w:bookmarkEnd w:id="29"/>
    </w:p>
    <w:p w14:paraId="4AE816B5" w14:textId="0EEDA552" w:rsidR="00FB4C27" w:rsidRDefault="00E057A4" w:rsidP="00E057A4">
      <w:r>
        <w:t xml:space="preserve">To assess the savings generated at the meter by the DI and HVAC programs, for each participating </w:t>
      </w:r>
      <w:r w:rsidR="00707A93">
        <w:t>customer</w:t>
      </w:r>
      <w:r>
        <w:t xml:space="preserve"> we compute the difference between the daily average energy consumption </w:t>
      </w:r>
      <w:r w:rsidR="00277E0D">
        <w:t>after the interventions (t</w:t>
      </w:r>
      <w:r>
        <w:t>he post-period</w:t>
      </w:r>
      <w:r w:rsidR="00277E0D">
        <w:t>)</w:t>
      </w:r>
      <w:r>
        <w:t xml:space="preserve"> and the weather-normalized baseline derived from </w:t>
      </w:r>
      <w:r w:rsidR="00277E0D">
        <w:t>data from before the interventions (</w:t>
      </w:r>
      <w:r>
        <w:t>the pre-period</w:t>
      </w:r>
      <w:r w:rsidR="00277E0D">
        <w:t>)</w:t>
      </w:r>
      <w:r>
        <w:t xml:space="preserve">.  We then </w:t>
      </w:r>
      <w:r w:rsidR="00277E0D">
        <w:t xml:space="preserve">optionally </w:t>
      </w:r>
      <w:r>
        <w:t xml:space="preserve">compare the resulting </w:t>
      </w:r>
      <w:r w:rsidR="00DB313A">
        <w:t xml:space="preserve">average or </w:t>
      </w:r>
      <w:r>
        <w:t xml:space="preserve">distribution of program savings to the </w:t>
      </w:r>
      <w:r w:rsidR="00DB313A">
        <w:t xml:space="preserve">average or </w:t>
      </w:r>
      <w:r>
        <w:t>savings distribution from a control group that has been sampled to resemble the participant group</w:t>
      </w:r>
      <w:r w:rsidR="00661068">
        <w:t xml:space="preserve"> during the pre-intervention period</w:t>
      </w:r>
      <w:r>
        <w:t xml:space="preserve">, as described in the </w:t>
      </w:r>
      <w:r w:rsidR="00D83654">
        <w:fldChar w:fldCharType="begin"/>
      </w:r>
      <w:r w:rsidR="00D83654">
        <w:instrText xml:space="preserve"> REF _Ref508034420 \h </w:instrText>
      </w:r>
      <w:r w:rsidR="00D83654">
        <w:fldChar w:fldCharType="separate"/>
      </w:r>
      <w:r w:rsidR="003D1F52">
        <w:t>Comparison to controls</w:t>
      </w:r>
      <w:r w:rsidR="00D83654">
        <w:fldChar w:fldCharType="end"/>
      </w:r>
      <w:r w:rsidR="00D83654">
        <w:t xml:space="preserve"> </w:t>
      </w:r>
      <w:r>
        <w:t xml:space="preserve">section </w:t>
      </w:r>
      <w:r w:rsidR="00707A93">
        <w:t>below</w:t>
      </w:r>
      <w:r>
        <w:t xml:space="preserve">. </w:t>
      </w:r>
      <w:r w:rsidR="00D83654">
        <w:t xml:space="preserve">This computational effort was done in R, </w:t>
      </w:r>
      <w:r w:rsidR="00DB313A">
        <w:t xml:space="preserve">an open source </w:t>
      </w:r>
      <w:r w:rsidR="00661068">
        <w:t>statistical</w:t>
      </w:r>
      <w:r w:rsidR="00DB313A">
        <w:t xml:space="preserve"> computing environment, </w:t>
      </w:r>
      <w:r w:rsidR="00D83654">
        <w:t>using scripts that heavily leverage the core capabilities of the VISDOM package developed and maintained by Convergence Data Analytics staff.</w:t>
      </w:r>
      <w:r w:rsidR="003C48BF">
        <w:rPr>
          <w:rStyle w:val="FootnoteReference"/>
        </w:rPr>
        <w:footnoteReference w:id="10"/>
      </w:r>
    </w:p>
    <w:p w14:paraId="357590D3" w14:textId="22BAB8A3" w:rsidR="00FB4C27" w:rsidRDefault="00FB4C27" w:rsidP="00FB4C27">
      <w:pPr>
        <w:pStyle w:val="Heading3"/>
        <w:numPr>
          <w:ilvl w:val="0"/>
          <w:numId w:val="8"/>
        </w:numPr>
      </w:pPr>
      <w:bookmarkStart w:id="31" w:name="_Ref508032878"/>
      <w:bookmarkEnd w:id="30"/>
      <w:r>
        <w:t>Cleaning data</w:t>
      </w:r>
      <w:bookmarkEnd w:id="31"/>
    </w:p>
    <w:p w14:paraId="51430D51" w14:textId="32677FDE" w:rsidR="00C534D8" w:rsidRDefault="00C534D8" w:rsidP="00C534D8">
      <w:pPr>
        <w:rPr>
          <w:highlight w:val="yellow"/>
        </w:rPr>
      </w:pPr>
      <w:r>
        <w:t xml:space="preserve">To ensure that our analysis ran against </w:t>
      </w:r>
      <w:r w:rsidR="00D121FE">
        <w:t>occupied premises</w:t>
      </w:r>
      <w:r>
        <w:t xml:space="preserve"> with </w:t>
      </w:r>
      <w:r w:rsidR="00D121FE">
        <w:t>operati</w:t>
      </w:r>
      <w:r w:rsidR="00661068">
        <w:t>ng</w:t>
      </w:r>
      <w:r>
        <w:t xml:space="preserve"> meters, we required that all customers have an average consumption greater than 180W and that no more than 15% of meter readings are missing or zero. We a</w:t>
      </w:r>
      <w:r w:rsidRPr="00C534D8">
        <w:t xml:space="preserve">lso removed customers with net-metering rates (meaning that they have on-site PV), since they likely have local generation that </w:t>
      </w:r>
      <w:r w:rsidR="00B2123C">
        <w:t>could require different evaluation techniques than those employed here</w:t>
      </w:r>
      <w:r w:rsidRPr="00C534D8">
        <w:t>.</w:t>
      </w:r>
    </w:p>
    <w:p w14:paraId="022D89AB" w14:textId="77777777" w:rsidR="00F8282C" w:rsidRDefault="00E057A4" w:rsidP="00E057A4">
      <w:r>
        <w:t xml:space="preserve">For both samples, we </w:t>
      </w:r>
      <w:r w:rsidR="00277E0D">
        <w:t xml:space="preserve">drop customers with less than 120 days of pre or post data and </w:t>
      </w:r>
      <w:r>
        <w:t>also exclud</w:t>
      </w:r>
      <w:r w:rsidR="00277E0D">
        <w:t>e</w:t>
      </w:r>
      <w:r>
        <w:t xml:space="preserve"> sites whose energy consumption changed by more than a factor of two</w:t>
      </w:r>
      <w:r w:rsidR="00FB4C27">
        <w:t xml:space="preserve"> between the pre and post periods, i.e. the post-period consumption is no greater than twice and no less than half the pre-period consumption</w:t>
      </w:r>
      <w:r>
        <w:t xml:space="preserve">. </w:t>
      </w:r>
    </w:p>
    <w:p w14:paraId="31590D80" w14:textId="5B9CF471" w:rsidR="00F8282C" w:rsidRDefault="00FB4C27" w:rsidP="00E057A4">
      <w:r>
        <w:t>The requirement of at least 120 days of pre</w:t>
      </w:r>
      <w:r w:rsidR="0020786E">
        <w:t>-</w:t>
      </w:r>
      <w:r>
        <w:t xml:space="preserve"> and post</w:t>
      </w:r>
      <w:r w:rsidR="0020786E">
        <w:t>-</w:t>
      </w:r>
      <w:r>
        <w:t xml:space="preserve">data strikes a balance between the NMEC model’s need for a significant amount of weather variability to estimate </w:t>
      </w:r>
      <w:r w:rsidR="00B011D7">
        <w:t>space cooling</w:t>
      </w:r>
      <w:r>
        <w:t xml:space="preserve"> loads, and the desire for our statistical analysis to include as many customers as feasible.</w:t>
      </w:r>
      <w:r w:rsidR="00D121FE">
        <w:t xml:space="preserve"> See Appendix B, “</w:t>
      </w:r>
      <w:r w:rsidR="00D121FE">
        <w:fldChar w:fldCharType="begin"/>
      </w:r>
      <w:r w:rsidR="00D121FE">
        <w:instrText xml:space="preserve"> REF _Ref512983512 \h </w:instrText>
      </w:r>
      <w:r w:rsidR="00D121FE">
        <w:fldChar w:fldCharType="separate"/>
      </w:r>
      <w:r w:rsidR="003D1F52" w:rsidRPr="0068565D">
        <w:t>Step 1: Requiring sufficient time-series data for evaluation</w:t>
      </w:r>
      <w:r w:rsidR="00D121FE">
        <w:fldChar w:fldCharType="end"/>
      </w:r>
      <w:r w:rsidR="00D121FE">
        <w:t>” for more details</w:t>
      </w:r>
      <w:r w:rsidR="00702B95">
        <w:t xml:space="preserve"> on our reasoning on this tradeoff</w:t>
      </w:r>
      <w:r w:rsidR="00D121FE">
        <w:t>.</w:t>
      </w:r>
    </w:p>
    <w:p w14:paraId="738FA0A6" w14:textId="50B6A3BD" w:rsidR="00277E0D" w:rsidRDefault="00FB4C27" w:rsidP="00E057A4">
      <w:r>
        <w:t xml:space="preserve">The </w:t>
      </w:r>
      <w:r w:rsidR="0020786E">
        <w:t xml:space="preserve">factor-of-two </w:t>
      </w:r>
      <w:r>
        <w:t>cutoff criteri</w:t>
      </w:r>
      <w:r w:rsidR="006919CF">
        <w:t>on</w:t>
      </w:r>
      <w:r>
        <w:t xml:space="preserve"> was designed to address the reality that </w:t>
      </w:r>
      <w:r w:rsidR="00F8282C">
        <w:t xml:space="preserve">there are very large outliers in the savings distributions </w:t>
      </w:r>
      <w:r w:rsidR="00F8282C" w:rsidRPr="00F8282C">
        <w:rPr>
          <w:i/>
        </w:rPr>
        <w:t>whose apparent savings could not possibly have been delivered by the program</w:t>
      </w:r>
      <w:r w:rsidR="00F8282C">
        <w:t xml:space="preserve">. Large changes (up or down) in consumption are simply not plausible based </w:t>
      </w:r>
      <w:r w:rsidR="00B2123C">
        <w:t xml:space="preserve">exclusively </w:t>
      </w:r>
      <w:r w:rsidR="00F8282C">
        <w:t>on the interventions implemented</w:t>
      </w:r>
      <w:r w:rsidR="00B2123C">
        <w:t xml:space="preserve"> in the programs studied here</w:t>
      </w:r>
      <w:r w:rsidR="00F8282C">
        <w:t xml:space="preserve">. </w:t>
      </w:r>
      <w:r w:rsidR="00E758D2">
        <w:t xml:space="preserve">To avoid biasing our results, we wanted criteria that could be applied to outliers in both the negative and positive direction. We also wanted to avoid defining outliers based on absolute savings, since this would risk eliminating real savings values from very large energy consumers. And, once again, we wanted to preserve as many customers as possible for the rest of the analysis. </w:t>
      </w:r>
      <w:r w:rsidR="00D121FE" w:rsidRPr="00D121FE">
        <w:t>See Appendix B: “</w:t>
      </w:r>
      <w:r w:rsidR="00D121FE" w:rsidRPr="00D121FE">
        <w:fldChar w:fldCharType="begin"/>
      </w:r>
      <w:r w:rsidR="00D121FE" w:rsidRPr="00D121FE">
        <w:instrText xml:space="preserve"> REF _Ref512984563 \h </w:instrText>
      </w:r>
      <w:r w:rsidR="00D121FE">
        <w:instrText xml:space="preserve"> \* MERGEFORMAT </w:instrText>
      </w:r>
      <w:r w:rsidR="00D121FE" w:rsidRPr="00D121FE">
        <w:fldChar w:fldCharType="separate"/>
      </w:r>
      <w:r w:rsidR="003D1F52" w:rsidRPr="00BE67B8">
        <w:t>Step 2: Eliminating observed changes that are impossible through efficiency</w:t>
      </w:r>
      <w:r w:rsidR="00D121FE" w:rsidRPr="00D121FE">
        <w:fldChar w:fldCharType="end"/>
      </w:r>
      <w:r w:rsidR="00D121FE" w:rsidRPr="00D121FE">
        <w:t>”</w:t>
      </w:r>
      <w:r w:rsidR="00D121FE">
        <w:t xml:space="preserve"> for more details on </w:t>
      </w:r>
      <w:r w:rsidR="00702B95">
        <w:t>our approach to outlier trimming</w:t>
      </w:r>
      <w:r w:rsidR="00D121FE">
        <w:t>.</w:t>
      </w:r>
    </w:p>
    <w:p w14:paraId="57699FAC" w14:textId="1D5C0FD1" w:rsidR="00F406AB" w:rsidRDefault="00F406AB" w:rsidP="00E057A4">
      <w:r>
        <w:t>After cleaning the data, the steps taken to calculate at the meter savings were as follows.</w:t>
      </w:r>
    </w:p>
    <w:p w14:paraId="6FB75478" w14:textId="77777777" w:rsidR="00277E0D" w:rsidRDefault="00277E0D" w:rsidP="00FB4C27">
      <w:pPr>
        <w:pStyle w:val="Heading3"/>
        <w:numPr>
          <w:ilvl w:val="0"/>
          <w:numId w:val="8"/>
        </w:numPr>
      </w:pPr>
      <w:r>
        <w:t>Model Cooling Energy Usage</w:t>
      </w:r>
    </w:p>
    <w:p w14:paraId="67307DD6" w14:textId="6E9108EA" w:rsidR="00277E0D" w:rsidRDefault="00277E0D" w:rsidP="0020786E">
      <w:r>
        <w:t xml:space="preserve">To isolate cooling energy from total customer load, a prerequisite for weather normalization and estimating weather sensitive loads, we run a weather normalization regression model that explains total daily kWh (KWH) as a function of daily cooling degree hours (CDH) and an indicator for weekend </w:t>
      </w:r>
      <w:r>
        <w:lastRenderedPageBreak/>
        <w:t>(WKND) or weekday</w:t>
      </w:r>
      <w:r w:rsidR="00B2123C">
        <w:t>.</w:t>
      </w:r>
      <w:r w:rsidR="00F406AB">
        <w:rPr>
          <w:rStyle w:val="FootnoteReference"/>
        </w:rPr>
        <w:footnoteReference w:id="11"/>
      </w:r>
      <w:r>
        <w:t xml:space="preserve"> A day’s CDH is the sum of the degrees the outside temperature </w:t>
      </w:r>
      <w:r w:rsidR="00993E00">
        <w:t xml:space="preserve">(Tout) </w:t>
      </w:r>
      <w:r>
        <w:t>is above 65°F (or 0 if cooler than 65°F) across all hours, h, in each day, d.</w:t>
      </w:r>
    </w:p>
    <w:p w14:paraId="4A586E35" w14:textId="278B9C32" w:rsidR="00277E0D" w:rsidRDefault="00C81615" w:rsidP="0020786E">
      <m:oMathPara>
        <m:oMath>
          <m:sSub>
            <m:sSubPr>
              <m:ctrlPr>
                <w:rPr>
                  <w:rFonts w:ascii="Cambria Math" w:hAnsi="Cambria Math"/>
                  <w:i/>
                </w:rPr>
              </m:ctrlPr>
            </m:sSubPr>
            <m:e>
              <m:r>
                <w:rPr>
                  <w:rFonts w:ascii="Cambria Math" w:hAnsi="Cambria Math"/>
                </w:rPr>
                <m:t>CDH</m:t>
              </m:r>
            </m:e>
            <m:sub>
              <m:r>
                <w:rPr>
                  <w:rFonts w:ascii="Cambria Math" w:hAnsi="Cambria Math"/>
                </w:rPr>
                <m:t>d</m:t>
              </m:r>
            </m:sub>
          </m:sSub>
          <m:r>
            <w:rPr>
              <w:rFonts w:ascii="Cambria Math" w:hAnsi="Cambria Math"/>
            </w:rPr>
            <m:t>=</m:t>
          </m:r>
          <m:nary>
            <m:naryPr>
              <m:chr m:val="∑"/>
              <m:limLoc m:val="undOvr"/>
              <m:ctrlPr>
                <w:rPr>
                  <w:rFonts w:ascii="Cambria Math" w:hAnsi="Cambria Math"/>
                  <w:i/>
                </w:rPr>
              </m:ctrlPr>
            </m:naryPr>
            <m:sub>
              <m:r>
                <w:rPr>
                  <w:rFonts w:ascii="Cambria Math" w:hAnsi="Cambria Math"/>
                </w:rPr>
                <m:t>h=1</m:t>
              </m:r>
            </m:sub>
            <m:sup>
              <m:r>
                <w:rPr>
                  <w:rFonts w:ascii="Cambria Math" w:hAnsi="Cambria Math"/>
                </w:rPr>
                <m:t>24</m:t>
              </m:r>
            </m:sup>
            <m:e>
              <m:r>
                <w:rPr>
                  <w:rFonts w:ascii="Cambria Math" w:hAnsi="Cambria Math"/>
                </w:rPr>
                <m:t>max</m:t>
              </m:r>
              <m:d>
                <m:dPr>
                  <m:ctrlPr>
                    <w:rPr>
                      <w:rFonts w:ascii="Cambria Math" w:hAnsi="Cambria Math"/>
                      <w:i/>
                    </w:rPr>
                  </m:ctrlPr>
                </m:dPr>
                <m:e>
                  <m:sSub>
                    <m:sSubPr>
                      <m:ctrlPr>
                        <w:rPr>
                          <w:rFonts w:ascii="Cambria Math" w:hAnsi="Cambria Math"/>
                          <w:i/>
                        </w:rPr>
                      </m:ctrlPr>
                    </m:sSubPr>
                    <m:e>
                      <m:r>
                        <w:rPr>
                          <w:rFonts w:ascii="Cambria Math" w:hAnsi="Cambria Math"/>
                        </w:rPr>
                        <m:t>0, (Tout</m:t>
                      </m:r>
                    </m:e>
                    <m:sub>
                      <m:r>
                        <w:rPr>
                          <w:rFonts w:ascii="Cambria Math" w:hAnsi="Cambria Math"/>
                        </w:rPr>
                        <m:t>h,d</m:t>
                      </m:r>
                    </m:sub>
                  </m:sSub>
                  <m:r>
                    <w:rPr>
                      <w:rFonts w:ascii="Cambria Math" w:hAnsi="Cambria Math"/>
                    </w:rPr>
                    <m:t>-65)</m:t>
                  </m:r>
                </m:e>
              </m:d>
            </m:e>
          </m:nary>
        </m:oMath>
      </m:oMathPara>
    </w:p>
    <w:p w14:paraId="3D88BD92" w14:textId="77777777" w:rsidR="00277E0D" w:rsidRDefault="00C81615" w:rsidP="0020786E">
      <m:oMathPara>
        <m:oMath>
          <m:sSub>
            <m:sSubPr>
              <m:ctrlPr>
                <w:rPr>
                  <w:rFonts w:ascii="Cambria Math" w:hAnsi="Cambria Math"/>
                  <w:i/>
                </w:rPr>
              </m:ctrlPr>
            </m:sSubPr>
            <m:e>
              <m:r>
                <w:rPr>
                  <w:rFonts w:ascii="Cambria Math" w:hAnsi="Cambria Math"/>
                </w:rPr>
                <m:t>KWH</m:t>
              </m:r>
            </m:e>
            <m:sub>
              <m:r>
                <w:rPr>
                  <w:rFonts w:ascii="Cambria Math" w:hAnsi="Cambria Math"/>
                </w:rPr>
                <m:t>d</m:t>
              </m:r>
            </m:sub>
          </m:sSub>
          <m:r>
            <w:rPr>
              <w:rFonts w:ascii="Cambria Math" w:hAnsi="Cambria Math"/>
            </w:rPr>
            <m:t>= c+α∙</m:t>
          </m:r>
          <m:sSub>
            <m:sSubPr>
              <m:ctrlPr>
                <w:rPr>
                  <w:rFonts w:ascii="Cambria Math" w:hAnsi="Cambria Math"/>
                  <w:i/>
                </w:rPr>
              </m:ctrlPr>
            </m:sSubPr>
            <m:e>
              <m:r>
                <w:rPr>
                  <w:rFonts w:ascii="Cambria Math" w:hAnsi="Cambria Math"/>
                </w:rPr>
                <m:t>CDH</m:t>
              </m:r>
            </m:e>
            <m:sub>
              <m:r>
                <w:rPr>
                  <w:rFonts w:ascii="Cambria Math" w:hAnsi="Cambria Math"/>
                </w:rPr>
                <m:t>d</m:t>
              </m:r>
            </m:sub>
          </m:sSub>
          <m:r>
            <w:rPr>
              <w:rFonts w:ascii="Cambria Math" w:hAnsi="Cambria Math"/>
            </w:rPr>
            <m:t>+β∙</m:t>
          </m:r>
          <m:sSub>
            <m:sSubPr>
              <m:ctrlPr>
                <w:rPr>
                  <w:rFonts w:ascii="Cambria Math" w:hAnsi="Cambria Math"/>
                  <w:i/>
                </w:rPr>
              </m:ctrlPr>
            </m:sSubPr>
            <m:e>
              <m:r>
                <w:rPr>
                  <w:rFonts w:ascii="Cambria Math" w:hAnsi="Cambria Math"/>
                </w:rPr>
                <m:t>WKND</m:t>
              </m:r>
            </m:e>
            <m:sub>
              <m:r>
                <w:rPr>
                  <w:rFonts w:ascii="Cambria Math" w:hAnsi="Cambria Math"/>
                </w:rPr>
                <m:t>d</m:t>
              </m:r>
            </m:sub>
          </m:sSub>
          <m:r>
            <w:rPr>
              <w:rFonts w:ascii="Cambria Math" w:hAnsi="Cambria Math"/>
            </w:rPr>
            <m:t>+ε</m:t>
          </m:r>
        </m:oMath>
      </m:oMathPara>
    </w:p>
    <w:p w14:paraId="41DD6D78" w14:textId="7731D14C" w:rsidR="00277E0D" w:rsidRDefault="00277E0D" w:rsidP="0020786E">
      <w:r>
        <w:t>The regression coefficient</w:t>
      </w:r>
      <w:r w:rsidR="00993E00">
        <w:t xml:space="preserve"> </w:t>
      </w:r>
      <w:r w:rsidR="00993E00" w:rsidRPr="00993E00">
        <w:rPr>
          <w:i/>
        </w:rPr>
        <w:t>c</w:t>
      </w:r>
      <w:r w:rsidR="00993E00">
        <w:t xml:space="preserve"> is the expected daily energy consumption for weekdays with zero CDH</w:t>
      </w:r>
      <w:r w:rsidR="00B2123C">
        <w:t xml:space="preserve">. The coefficient </w:t>
      </w:r>
      <w:r>
        <w:t>α quantifies the cooling sensitivity of each customer and can be used to predict daily cooling energy given a computed CDH for day d. Th</w:t>
      </w:r>
      <w:r w:rsidR="00993E00">
        <w:t>is</w:t>
      </w:r>
      <w:r>
        <w:t xml:space="preserve"> weather normalization model is run for each customer </w:t>
      </w:r>
      <w:r w:rsidR="00993E00">
        <w:t xml:space="preserve">twice, separately </w:t>
      </w:r>
      <w:r>
        <w:t>using data from pre- and post-intervention periods. We fit the “post-period daily CDH model” using daily meter (</w:t>
      </w:r>
      <w:r w:rsidR="00485957">
        <w:t>KWH</w:t>
      </w:r>
      <w:r w:rsidR="00485957">
        <w:rPr>
          <w:vertAlign w:val="subscript"/>
        </w:rPr>
        <w:t>d</w:t>
      </w:r>
      <w:r>
        <w:t>) and weather data (CDH) from the post period and the “pre-period daily CDH model” using daily meter (</w:t>
      </w:r>
      <w:r w:rsidR="00485957">
        <w:t>KWH</w:t>
      </w:r>
      <w:r w:rsidR="00485957">
        <w:rPr>
          <w:vertAlign w:val="subscript"/>
        </w:rPr>
        <w:t>d</w:t>
      </w:r>
      <w:r>
        <w:t>) and weather data (CDH) from the pre-period.</w:t>
      </w:r>
    </w:p>
    <w:p w14:paraId="66BD6FDB" w14:textId="5ABE8945" w:rsidR="00277E0D" w:rsidRPr="00306427" w:rsidRDefault="00277E0D" w:rsidP="0020786E">
      <w:pPr>
        <w:pStyle w:val="Heading3"/>
        <w:numPr>
          <w:ilvl w:val="0"/>
          <w:numId w:val="8"/>
        </w:numPr>
      </w:pPr>
      <w:r>
        <w:t>Compute Bulk Daily Energy Savings, aka ‘</w:t>
      </w:r>
      <w:r w:rsidR="00F8282C">
        <w:t xml:space="preserve">NMEC </w:t>
      </w:r>
      <w:r>
        <w:t>total energy savings’</w:t>
      </w:r>
    </w:p>
    <w:p w14:paraId="0C79078B" w14:textId="44271705" w:rsidR="00277E0D" w:rsidRPr="0005039E" w:rsidRDefault="00277E0D" w:rsidP="0020786E">
      <w:pPr>
        <w:spacing w:after="100"/>
      </w:pPr>
      <w:r>
        <w:t xml:space="preserve">The pre-period model fit is </w:t>
      </w:r>
      <w:r w:rsidR="00D121FE">
        <w:t>used to provide a</w:t>
      </w:r>
      <w:r>
        <w:t xml:space="preserve"> forecast </w:t>
      </w:r>
      <w:r w:rsidR="00D121FE">
        <w:t xml:space="preserve">for each day in the post period (i.e. </w:t>
      </w:r>
      <w:r w:rsidR="007E25AA">
        <w:t>using</w:t>
      </w:r>
      <w:r>
        <w:t xml:space="preserve"> post-period </w:t>
      </w:r>
      <w:r w:rsidR="00D121FE">
        <w:t xml:space="preserve">days of the week and </w:t>
      </w:r>
      <w:r>
        <w:t>weather data</w:t>
      </w:r>
      <w:r w:rsidR="00702B95">
        <w:t xml:space="preserve"> as inputs</w:t>
      </w:r>
      <w:r w:rsidR="00D121FE">
        <w:t>).</w:t>
      </w:r>
      <w:r w:rsidR="0020786E">
        <w:t xml:space="preserve"> This forecast </w:t>
      </w:r>
      <w:r w:rsidR="00D121FE">
        <w:t>provides</w:t>
      </w:r>
      <w:r w:rsidR="0020786E">
        <w:t xml:space="preserve"> the expected daily energy consumption</w:t>
      </w:r>
      <w:r w:rsidR="00CA3886">
        <w:t xml:space="preserve"> in the post period</w:t>
      </w:r>
      <w:r w:rsidR="0020786E">
        <w:t xml:space="preserve"> </w:t>
      </w:r>
      <w:r w:rsidR="00CA3886">
        <w:t>absent any</w:t>
      </w:r>
      <w:r w:rsidR="0020786E">
        <w:t xml:space="preserve"> EE program interventions or other changes at the site that impact energy consumption </w:t>
      </w:r>
      <w:r w:rsidR="00D121FE">
        <w:t>and serves</w:t>
      </w:r>
      <w:r w:rsidR="0020786E">
        <w:t xml:space="preserve"> a baseline for evaluating program savings.</w:t>
      </w:r>
      <w:r>
        <w:t xml:space="preserve"> The observed post-period daily consumption (or alternately daily consumption estimates from the post-period model) is</w:t>
      </w:r>
      <w:r w:rsidR="00FD142C">
        <w:t xml:space="preserve"> then</w:t>
      </w:r>
      <w:r>
        <w:t xml:space="preserve"> subtracted from the baseline </w:t>
      </w:r>
      <w:r w:rsidR="00D121FE">
        <w:t xml:space="preserve">for each day in the post period </w:t>
      </w:r>
      <w:r>
        <w:t xml:space="preserve">to provide </w:t>
      </w:r>
      <w:r w:rsidR="00F8282C">
        <w:t xml:space="preserve">NMEC </w:t>
      </w:r>
      <w:r>
        <w:t>savings estimates</w:t>
      </w:r>
      <w:r w:rsidR="00CA3886">
        <w:t xml:space="preserve">, </w:t>
      </w:r>
      <w:r w:rsidR="00F8282C">
        <w:t>in units of daily kWh</w:t>
      </w:r>
      <w:r>
        <w:t>.</w:t>
      </w:r>
    </w:p>
    <w:p w14:paraId="1A2310F4" w14:textId="790D14BD" w:rsidR="00277E0D" w:rsidRPr="00306427" w:rsidRDefault="00277E0D" w:rsidP="0020786E">
      <w:pPr>
        <w:pStyle w:val="Heading3"/>
        <w:numPr>
          <w:ilvl w:val="0"/>
          <w:numId w:val="8"/>
        </w:numPr>
      </w:pPr>
      <w:r>
        <w:t xml:space="preserve">Compute </w:t>
      </w:r>
      <w:r w:rsidR="00D121FE">
        <w:t>c</w:t>
      </w:r>
      <w:r>
        <w:t xml:space="preserve">ooling </w:t>
      </w:r>
      <w:r w:rsidR="00D121FE">
        <w:t>s</w:t>
      </w:r>
      <w:r>
        <w:t>avings, aka ‘</w:t>
      </w:r>
      <w:r w:rsidR="00F8282C">
        <w:t xml:space="preserve">disaggregated </w:t>
      </w:r>
      <w:r>
        <w:t>HVAC energy savings’</w:t>
      </w:r>
    </w:p>
    <w:p w14:paraId="4E4E0F9F" w14:textId="37351E02" w:rsidR="00277E0D" w:rsidRDefault="00277E0D" w:rsidP="0020786E">
      <w:r>
        <w:t xml:space="preserve">The α coefficients from both the pre- and post-period models can be used to predict </w:t>
      </w:r>
      <w:r w:rsidR="00F8282C">
        <w:t xml:space="preserve">disaggregated </w:t>
      </w:r>
      <w:r>
        <w:t xml:space="preserve">daily </w:t>
      </w:r>
      <w:r w:rsidRPr="0005039E">
        <w:rPr>
          <w:i/>
        </w:rPr>
        <w:t>cooling</w:t>
      </w:r>
      <w:r>
        <w:t xml:space="preserve"> energy. The predictions using the pre-intervention coefficient are used as the baseline (aka counterfactual) for how much cooling energy would have been required on post-period days if the efficiency intervention had not occurred. Savings estimates are made by computing the difference between baseline cooling and post-period cooling model estimates.</w:t>
      </w:r>
    </w:p>
    <w:p w14:paraId="23BA1C55" w14:textId="6E5F8271" w:rsidR="00277E0D" w:rsidRDefault="00277E0D" w:rsidP="0020786E">
      <w:pPr>
        <w:pStyle w:val="Heading3"/>
        <w:numPr>
          <w:ilvl w:val="0"/>
          <w:numId w:val="8"/>
        </w:numPr>
      </w:pPr>
      <w:r>
        <w:t>Compute daily average savings</w:t>
      </w:r>
    </w:p>
    <w:p w14:paraId="35DDACFD" w14:textId="1C5DD9FD" w:rsidR="00277E0D" w:rsidRDefault="00277E0D" w:rsidP="0020786E">
      <w:pPr>
        <w:spacing w:after="100"/>
      </w:pPr>
      <w:r>
        <w:t xml:space="preserve">Finally, the daily estimates for both total energy and cooling energy savings are averaged across all post-period days to obtain the expected daily total and daily cooling energy impacts per customer. </w:t>
      </w:r>
      <w:r w:rsidR="00FC36D0">
        <w:t xml:space="preserve">With estimates available for every customer, average saving can be computed for </w:t>
      </w:r>
      <w:r w:rsidR="00B2123C">
        <w:t xml:space="preserve">any </w:t>
      </w:r>
      <w:r w:rsidR="00FC36D0">
        <w:t xml:space="preserve">sub-group of customers. The </w:t>
      </w:r>
      <w:r w:rsidR="00702B95">
        <w:t>sub-</w:t>
      </w:r>
      <w:r w:rsidR="00FC36D0">
        <w:t xml:space="preserve">groups can be based on customer attributes, or criteria derived from meter data </w:t>
      </w:r>
      <w:r w:rsidR="009E52FE">
        <w:t>consumption features</w:t>
      </w:r>
      <w:r w:rsidR="00FC36D0">
        <w:t>.</w:t>
      </w:r>
    </w:p>
    <w:p w14:paraId="14424406" w14:textId="3D65CD92" w:rsidR="00277E0D" w:rsidRPr="00BD7F0F" w:rsidRDefault="00277E0D" w:rsidP="0020786E">
      <w:pPr>
        <w:pStyle w:val="Heading3"/>
        <w:numPr>
          <w:ilvl w:val="0"/>
          <w:numId w:val="8"/>
        </w:numPr>
      </w:pPr>
      <w:r w:rsidRPr="00BD7F0F">
        <w:t xml:space="preserve">Repeat for </w:t>
      </w:r>
      <w:r w:rsidR="007A146E">
        <w:t>a comparable</w:t>
      </w:r>
      <w:r w:rsidRPr="00BD7F0F">
        <w:t xml:space="preserve"> control sample</w:t>
      </w:r>
    </w:p>
    <w:p w14:paraId="6AA898AC" w14:textId="77777777" w:rsidR="00F74DBE" w:rsidRDefault="00277E0D" w:rsidP="0020786E">
      <w:pPr>
        <w:spacing w:after="100"/>
      </w:pPr>
      <w:r>
        <w:t xml:space="preserve">The same </w:t>
      </w:r>
      <w:r w:rsidR="00A14CFE">
        <w:t xml:space="preserve">energy-savings </w:t>
      </w:r>
      <w:r>
        <w:t>calculations are repeated using a sample of customers who did not participate in the programs</w:t>
      </w:r>
      <w:r w:rsidR="009E52FE">
        <w:t xml:space="preserve"> being studied</w:t>
      </w:r>
      <w:r>
        <w:t xml:space="preserve">. </w:t>
      </w:r>
      <w:r w:rsidR="006D710C">
        <w:t>T</w:t>
      </w:r>
      <w:r w:rsidR="007E25AA">
        <w:t>o ensure that the population of control-group participants resemble</w:t>
      </w:r>
      <w:r w:rsidR="00A14CFE">
        <w:t>s</w:t>
      </w:r>
      <w:r w:rsidR="007E25AA">
        <w:t xml:space="preserve"> the program participant group, t</w:t>
      </w:r>
      <w:r w:rsidR="006D710C">
        <w:t xml:space="preserve">he control samples were matched </w:t>
      </w:r>
      <w:r w:rsidR="00F74DBE">
        <w:t xml:space="preserve">1-to-1 to the DI and HVAC participants using average pre-period daily total consumption and pre-computed site energy categories (S, M, and L, and N, as defined above). </w:t>
      </w:r>
      <w:r w:rsidR="006D710C">
        <w:t xml:space="preserve">Appendix B provides a more detailed explanation of this process. </w:t>
      </w:r>
    </w:p>
    <w:p w14:paraId="4D38530D" w14:textId="67C4798D" w:rsidR="00277E0D" w:rsidRDefault="00277E0D" w:rsidP="0020786E">
      <w:pPr>
        <w:spacing w:after="100"/>
      </w:pPr>
      <w:r>
        <w:lastRenderedPageBreak/>
        <w:t>For th</w:t>
      </w:r>
      <w:r w:rsidR="006D710C">
        <w:t>e control</w:t>
      </w:r>
      <w:r>
        <w:t xml:space="preserve"> sample</w:t>
      </w:r>
      <w:r w:rsidR="006D710C">
        <w:t>s (one for DI and one for HVAC)</w:t>
      </w:r>
      <w:r>
        <w:t xml:space="preserve">, synthetic intervention dates </w:t>
      </w:r>
      <w:r w:rsidR="006D710C">
        <w:t>were</w:t>
      </w:r>
      <w:r>
        <w:t xml:space="preserve"> generated based on the distribution of real ones in the </w:t>
      </w:r>
      <w:r w:rsidR="0020786E">
        <w:t xml:space="preserve">program </w:t>
      </w:r>
      <w:r w:rsidR="00F83E8B">
        <w:t>participant</w:t>
      </w:r>
      <w:r>
        <w:t xml:space="preserve"> </w:t>
      </w:r>
      <w:r w:rsidR="0020786E">
        <w:t>data</w:t>
      </w:r>
      <w:r>
        <w:t xml:space="preserve"> to divide control data into pre- and post-periods. As non-participants, they </w:t>
      </w:r>
      <w:r w:rsidR="00F74DBE">
        <w:t>cannot</w:t>
      </w:r>
      <w:r>
        <w:t xml:space="preserve"> </w:t>
      </w:r>
      <w:r w:rsidR="00702B95">
        <w:t>achieve</w:t>
      </w:r>
      <w:r>
        <w:t xml:space="preserve"> program saving</w:t>
      </w:r>
      <w:r w:rsidR="00F74DBE">
        <w:t>s</w:t>
      </w:r>
      <w:r>
        <w:t xml:space="preserve">. </w:t>
      </w:r>
      <w:r w:rsidR="006D710C">
        <w:t>A</w:t>
      </w:r>
      <w:r>
        <w:t xml:space="preserve">ny apparent savings are due to </w:t>
      </w:r>
      <w:r w:rsidR="00702B95">
        <w:t xml:space="preserve">other programs and </w:t>
      </w:r>
      <w:r w:rsidR="00185DB1">
        <w:t>“</w:t>
      </w:r>
      <w:r>
        <w:t>natural variability</w:t>
      </w:r>
      <w:r w:rsidR="00185DB1">
        <w:t>”</w:t>
      </w:r>
      <w:r>
        <w:t xml:space="preserve"> </w:t>
      </w:r>
      <w:r w:rsidR="00185DB1">
        <w:t>caused by</w:t>
      </w:r>
      <w:r>
        <w:t xml:space="preserve"> non-program-related activities. The mean and standard error of the control savings can be used as a yardstick against which program savings can be measured</w:t>
      </w:r>
      <w:r w:rsidR="00B76407">
        <w:t xml:space="preserve"> while controlling for consumption trends in the general population of customers.</w:t>
      </w:r>
      <w:r w:rsidR="006D710C">
        <w:t xml:space="preserve"> </w:t>
      </w:r>
    </w:p>
    <w:p w14:paraId="5F259E29" w14:textId="77777777" w:rsidR="004B055B" w:rsidRDefault="004B055B" w:rsidP="004B055B">
      <w:pPr>
        <w:pStyle w:val="Heading3"/>
        <w:numPr>
          <w:ilvl w:val="0"/>
          <w:numId w:val="8"/>
        </w:numPr>
      </w:pPr>
      <w:r>
        <w:t>Compare to controls</w:t>
      </w:r>
    </w:p>
    <w:p w14:paraId="413183C1" w14:textId="1472C644" w:rsidR="004B055B" w:rsidRPr="00762716" w:rsidRDefault="004B055B" w:rsidP="004B055B">
      <w:bookmarkStart w:id="32" w:name="_Hlk512388180"/>
      <w:r w:rsidRPr="00762716">
        <w:t xml:space="preserve">The savings estimates </w:t>
      </w:r>
      <w:r>
        <w:t xml:space="preserve">for program participants are </w:t>
      </w:r>
      <w:r w:rsidRPr="00762716">
        <w:t>based on the assumption that all non-program changes in energy use average out across a sufficiently large set of customers. However, there are long term trends in technology</w:t>
      </w:r>
      <w:r>
        <w:t xml:space="preserve"> adoption</w:t>
      </w:r>
      <w:r w:rsidRPr="00762716">
        <w:t xml:space="preserve">, energy use, and economic conditions that can cause shifts in the entire population of SMB customers. For example, even without program incentives, LED lighting is becoming the default choice for many businesses. The widespread adoption of LEDs is systematically lowering lighting energy use for customers outside of programs as well as inside. Under these conditions, a simple pre/post-NMEC </w:t>
      </w:r>
      <w:r>
        <w:t xml:space="preserve">gross savings </w:t>
      </w:r>
      <w:r w:rsidRPr="00762716">
        <w:t>analysis</w:t>
      </w:r>
      <w:r>
        <w:t xml:space="preserve"> </w:t>
      </w:r>
      <w:r w:rsidRPr="00762716">
        <w:t xml:space="preserve">will </w:t>
      </w:r>
      <w:r w:rsidR="00F74DBE">
        <w:t>include</w:t>
      </w:r>
      <w:r w:rsidRPr="00762716">
        <w:t xml:space="preserve"> non-program changes</w:t>
      </w:r>
      <w:r>
        <w:t xml:space="preserve"> and free ridership</w:t>
      </w:r>
      <w:r w:rsidRPr="00762716">
        <w:t>. To account for trends in the general population of SMB customers, we</w:t>
      </w:r>
      <w:r>
        <w:t xml:space="preserve"> subtract control group “savings” from our computed program savings. The resulting difference can be more strongly attributed to the programs than simple pre/post savings estimates alone. </w:t>
      </w:r>
      <w:r>
        <w:rPr>
          <w:b/>
        </w:rPr>
        <w:t>However,</w:t>
      </w:r>
      <w:r w:rsidRPr="006D710C">
        <w:rPr>
          <w:b/>
        </w:rPr>
        <w:t xml:space="preserve"> </w:t>
      </w:r>
      <w:r>
        <w:rPr>
          <w:b/>
        </w:rPr>
        <w:t xml:space="preserve">depending on program design, </w:t>
      </w:r>
      <w:r w:rsidRPr="006D710C">
        <w:rPr>
          <w:b/>
        </w:rPr>
        <w:t xml:space="preserve">controls are not </w:t>
      </w:r>
      <w:r>
        <w:rPr>
          <w:b/>
        </w:rPr>
        <w:t>always</w:t>
      </w:r>
      <w:r w:rsidRPr="006D710C">
        <w:rPr>
          <w:b/>
        </w:rPr>
        <w:t xml:space="preserve"> included in NMEC calculations</w:t>
      </w:r>
      <w:r w:rsidR="00B2123C">
        <w:rPr>
          <w:b/>
        </w:rPr>
        <w:t>,</w:t>
      </w:r>
      <w:r>
        <w:rPr>
          <w:rStyle w:val="FootnoteReference"/>
          <w:b/>
        </w:rPr>
        <w:footnoteReference w:id="12"/>
      </w:r>
      <w:r w:rsidRPr="006D710C">
        <w:rPr>
          <w:b/>
        </w:rPr>
        <w:t xml:space="preserve"> </w:t>
      </w:r>
      <w:r>
        <w:rPr>
          <w:b/>
        </w:rPr>
        <w:t>so our</w:t>
      </w:r>
      <w:r w:rsidRPr="006D710C">
        <w:rPr>
          <w:b/>
        </w:rPr>
        <w:t xml:space="preserve"> controls were used to verify the existence of savings, but not to compute the at-the-meter savings values </w:t>
      </w:r>
      <w:r w:rsidR="00B2123C">
        <w:rPr>
          <w:b/>
        </w:rPr>
        <w:t>reported</w:t>
      </w:r>
      <w:r w:rsidR="00B2123C" w:rsidRPr="006D710C">
        <w:rPr>
          <w:b/>
        </w:rPr>
        <w:t xml:space="preserve"> </w:t>
      </w:r>
      <w:r w:rsidRPr="006D710C">
        <w:rPr>
          <w:b/>
        </w:rPr>
        <w:t xml:space="preserve">throughout this </w:t>
      </w:r>
      <w:r w:rsidR="00B2123C">
        <w:rPr>
          <w:b/>
        </w:rPr>
        <w:t>work</w:t>
      </w:r>
      <w:r w:rsidRPr="006D710C">
        <w:rPr>
          <w:b/>
        </w:rPr>
        <w:t>.</w:t>
      </w:r>
      <w:r>
        <w:rPr>
          <w:b/>
        </w:rPr>
        <w:t xml:space="preserve"> </w:t>
      </w:r>
      <w:r w:rsidRPr="007A146E">
        <w:t xml:space="preserve">For more </w:t>
      </w:r>
      <w:r>
        <w:t>commentary</w:t>
      </w:r>
      <w:r w:rsidRPr="007A146E">
        <w:t xml:space="preserve"> on the potential role of controls in at-the-meter calculations, see </w:t>
      </w:r>
      <w:r>
        <w:t>“</w:t>
      </w:r>
      <w:r>
        <w:fldChar w:fldCharType="begin"/>
      </w:r>
      <w:r>
        <w:instrText xml:space="preserve"> REF _Ref508192270 \h </w:instrText>
      </w:r>
      <w:r>
        <w:fldChar w:fldCharType="separate"/>
      </w:r>
      <w:r w:rsidR="003D1F52" w:rsidRPr="002F67E0">
        <w:t>Synthetic controls for NMEC savings</w:t>
      </w:r>
      <w:r>
        <w:fldChar w:fldCharType="end"/>
      </w:r>
      <w:r>
        <w:t xml:space="preserve">” in </w:t>
      </w:r>
      <w:r w:rsidR="00F74DBE">
        <w:t>the</w:t>
      </w:r>
      <w:r w:rsidRPr="007A146E">
        <w:t xml:space="preserve"> discussion </w:t>
      </w:r>
      <w:r>
        <w:t>section.</w:t>
      </w:r>
    </w:p>
    <w:bookmarkEnd w:id="32"/>
    <w:p w14:paraId="04D6EE65" w14:textId="62671671" w:rsidR="00277E0D" w:rsidRPr="00BD7F0F" w:rsidRDefault="00277E0D" w:rsidP="0020786E">
      <w:pPr>
        <w:pStyle w:val="Heading3"/>
        <w:numPr>
          <w:ilvl w:val="0"/>
          <w:numId w:val="8"/>
        </w:numPr>
      </w:pPr>
      <w:r w:rsidRPr="00BD7F0F">
        <w:t>Compute savings statistics</w:t>
      </w:r>
    </w:p>
    <w:p w14:paraId="448455E8" w14:textId="1F29B335" w:rsidR="00277E0D" w:rsidRDefault="006D710C" w:rsidP="0020786E">
      <w:pPr>
        <w:spacing w:after="100"/>
      </w:pPr>
      <w:r>
        <w:t>With individual savings estimates for every customer, we proceed</w:t>
      </w:r>
      <w:r w:rsidR="00F74DBE">
        <w:t>ed</w:t>
      </w:r>
      <w:r>
        <w:t xml:space="preserve"> with slicing, dicing, and filtering customer groups. </w:t>
      </w:r>
      <w:r w:rsidR="00277E0D">
        <w:t xml:space="preserve">The </w:t>
      </w:r>
      <w:r>
        <w:t>resulting distributions</w:t>
      </w:r>
      <w:r w:rsidR="00F74DBE">
        <w:t>, means, and standard deviations</w:t>
      </w:r>
      <w:r w:rsidR="00277E0D">
        <w:t xml:space="preserve"> of savings values demonstrate significant variability across customers</w:t>
      </w:r>
      <w:r w:rsidR="00F74DBE">
        <w:t xml:space="preserve">. </w:t>
      </w:r>
      <w:r w:rsidR="00277E0D">
        <w:t xml:space="preserve">These can stand on their </w:t>
      </w:r>
      <w:r w:rsidR="002B3C8F">
        <w:t>own or</w:t>
      </w:r>
      <w:r w:rsidR="00277E0D">
        <w:t xml:space="preserve"> be compared to the same metrics computed for the control sample.</w:t>
      </w:r>
    </w:p>
    <w:p w14:paraId="28C5C6C8" w14:textId="36BC3A22" w:rsidR="00474E01" w:rsidRDefault="00474E01" w:rsidP="00474E01">
      <w:pPr>
        <w:pStyle w:val="Heading2"/>
      </w:pPr>
      <w:bookmarkStart w:id="33" w:name="_Toc516526065"/>
      <w:r>
        <w:t>Defining and calculating customer attributes and features</w:t>
      </w:r>
      <w:bookmarkEnd w:id="33"/>
    </w:p>
    <w:p w14:paraId="6E0EF62D" w14:textId="74E03ACE" w:rsidR="00474E01" w:rsidRDefault="00474E01" w:rsidP="00474E01">
      <w:r>
        <w:t>We define “customer attributes” as any information know</w:t>
      </w:r>
      <w:r w:rsidR="009D3587">
        <w:t>n</w:t>
      </w:r>
      <w:r>
        <w:t xml:space="preserve"> about a customer through their account data. Examples of customer attributes include NAICS codes, rate plans, counties, and utility</w:t>
      </w:r>
      <w:r w:rsidR="009D3587">
        <w:t>-</w:t>
      </w:r>
      <w:r>
        <w:t>assigned “size” of consumption.</w:t>
      </w:r>
    </w:p>
    <w:p w14:paraId="2AF8C229" w14:textId="12FBA848" w:rsidR="003C0BC5" w:rsidRDefault="003C0BC5" w:rsidP="00474E01">
      <w:r>
        <w:t>We defined “</w:t>
      </w:r>
      <w:r w:rsidR="00A81027">
        <w:t>consumption</w:t>
      </w:r>
      <w:r>
        <w:t xml:space="preserve"> features</w:t>
      </w:r>
      <w:r w:rsidR="00A81027">
        <w:t>,</w:t>
      </w:r>
      <w:r>
        <w:t>”</w:t>
      </w:r>
      <w:r w:rsidR="00A81027">
        <w:t xml:space="preserve"> or “features” for short,</w:t>
      </w:r>
      <w:r>
        <w:t xml:space="preserve"> as any information about a customer derived from their </w:t>
      </w:r>
      <w:r w:rsidR="004B055B">
        <w:t xml:space="preserve">pre-program </w:t>
      </w:r>
      <w:r>
        <w:t xml:space="preserve">meter data. For this project, we used the open source meter data analysis framework VISDOM to compute </w:t>
      </w:r>
      <w:r w:rsidR="003C48BF">
        <w:t>roughly</w:t>
      </w:r>
      <w:r>
        <w:t xml:space="preserve"> </w:t>
      </w:r>
      <w:r w:rsidR="00A81027">
        <w:t>1</w:t>
      </w:r>
      <w:r>
        <w:t xml:space="preserve">00 </w:t>
      </w:r>
      <w:r w:rsidR="00A81027">
        <w:t xml:space="preserve">consumption </w:t>
      </w:r>
      <w:r>
        <w:t xml:space="preserve">features per customer. </w:t>
      </w:r>
      <w:r w:rsidR="003C48BF">
        <w:t xml:space="preserve">Most are part of VISDOM’s set of “basic” and “weather” features, with several custom features implemented to support NMEC and pre/post modeling. </w:t>
      </w:r>
      <w:r>
        <w:t>C</w:t>
      </w:r>
      <w:r w:rsidR="00732C7A">
        <w:t>onsumption</w:t>
      </w:r>
      <w:r>
        <w:t xml:space="preserve"> features can be as simple as average consumption or the variance of consumption over a period of time, or the results of sophisticated estimation and classification algorithms.</w:t>
      </w:r>
      <w:r w:rsidR="00D83654">
        <w:t xml:space="preserve"> The coefficients of the NMEC weather normalization models are </w:t>
      </w:r>
      <w:r w:rsidR="000B7FF9">
        <w:t xml:space="preserve">themselves </w:t>
      </w:r>
      <w:r w:rsidR="00D83654">
        <w:t>features</w:t>
      </w:r>
      <w:r w:rsidR="000B7FF9">
        <w:t>,</w:t>
      </w:r>
      <w:r w:rsidR="00D83654">
        <w:t xml:space="preserve"> and so are the disaggregated load estimate</w:t>
      </w:r>
      <w:r w:rsidR="000B7FF9">
        <w:t>s that</w:t>
      </w:r>
      <w:r w:rsidR="00D83654">
        <w:t xml:space="preserve"> they support. In fact, the </w:t>
      </w:r>
      <w:r w:rsidR="00A81027">
        <w:t xml:space="preserve">average daily </w:t>
      </w:r>
      <w:r w:rsidR="00D83654">
        <w:lastRenderedPageBreak/>
        <w:t>savings calculations themselves were treated as features to be derived one customer at a time using their pre- and post-intervention data.</w:t>
      </w:r>
    </w:p>
    <w:p w14:paraId="0EB72576" w14:textId="5814D299" w:rsidR="003C48BF" w:rsidRDefault="00F755BD" w:rsidP="00474E01">
      <w:r>
        <w:t xml:space="preserve">We considered a total of </w:t>
      </w:r>
      <w:r w:rsidR="0070273B">
        <w:t xml:space="preserve">100 </w:t>
      </w:r>
      <w:r>
        <w:t xml:space="preserve">individual </w:t>
      </w:r>
      <w:r w:rsidR="0070273B">
        <w:t>consumption</w:t>
      </w:r>
      <w:r>
        <w:t xml:space="preserve"> features in this study</w:t>
      </w:r>
      <w:r w:rsidR="0070273B">
        <w:t xml:space="preserve"> and looked at their ability to predict either total daily energy savings (DI) or total daily disaggregated cooling energy savings (HVAC)</w:t>
      </w:r>
      <w:r>
        <w:t xml:space="preserve">, </w:t>
      </w:r>
      <w:r w:rsidR="0070273B">
        <w:t>the features considered are</w:t>
      </w:r>
      <w:r w:rsidR="007252D8">
        <w:t xml:space="preserve"> summarized in Appendix A. To facilitate further analysis, </w:t>
      </w:r>
      <w:r>
        <w:t>we subdivided</w:t>
      </w:r>
      <w:r w:rsidR="003C48BF">
        <w:t xml:space="preserve"> </w:t>
      </w:r>
      <w:r w:rsidR="007252D8">
        <w:t xml:space="preserve">these </w:t>
      </w:r>
      <w:r w:rsidR="003C48BF">
        <w:t>into</w:t>
      </w:r>
      <w:r w:rsidR="00F74DBE">
        <w:t xml:space="preserve"> four</w:t>
      </w:r>
      <w:r w:rsidR="003C48BF">
        <w:t xml:space="preserve"> project</w:t>
      </w:r>
      <w:r>
        <w:t>-</w:t>
      </w:r>
      <w:r w:rsidR="003C48BF">
        <w:t>relevant</w:t>
      </w:r>
      <w:r>
        <w:t xml:space="preserve"> </w:t>
      </w:r>
      <w:r w:rsidR="003C48BF">
        <w:t xml:space="preserve">categories. </w:t>
      </w:r>
    </w:p>
    <w:p w14:paraId="3FC62FD8" w14:textId="77777777" w:rsidR="004B055B" w:rsidRPr="004C2CB9" w:rsidRDefault="004B055B" w:rsidP="004B055B">
      <w:pPr>
        <w:pStyle w:val="ListParagraph"/>
        <w:numPr>
          <w:ilvl w:val="0"/>
          <w:numId w:val="10"/>
        </w:numPr>
        <w:rPr>
          <w:rFonts w:cstheme="minorHAnsi"/>
          <w:szCs w:val="22"/>
        </w:rPr>
      </w:pPr>
      <w:r w:rsidRPr="004C2CB9">
        <w:rPr>
          <w:rFonts w:cstheme="minorHAnsi"/>
          <w:b/>
          <w:szCs w:val="22"/>
        </w:rPr>
        <w:t>Consumption</w:t>
      </w:r>
      <w:r w:rsidRPr="004C2CB9">
        <w:rPr>
          <w:rFonts w:cstheme="minorHAnsi"/>
          <w:szCs w:val="22"/>
        </w:rPr>
        <w:t xml:space="preserve"> – metrics related to the total amount of energy consumed by each customer. Mean kWh/day, kWh in August, and the max</w:t>
      </w:r>
      <w:r>
        <w:rPr>
          <w:rFonts w:cstheme="minorHAnsi"/>
          <w:szCs w:val="22"/>
        </w:rPr>
        <w:t>imum</w:t>
      </w:r>
      <w:r w:rsidRPr="004C2CB9">
        <w:rPr>
          <w:rFonts w:cstheme="minorHAnsi"/>
          <w:szCs w:val="22"/>
        </w:rPr>
        <w:t xml:space="preserve"> hour</w:t>
      </w:r>
      <w:r>
        <w:rPr>
          <w:rFonts w:cstheme="minorHAnsi"/>
          <w:szCs w:val="22"/>
        </w:rPr>
        <w:t>ly</w:t>
      </w:r>
      <w:r w:rsidRPr="004C2CB9">
        <w:rPr>
          <w:rFonts w:cstheme="minorHAnsi"/>
          <w:szCs w:val="22"/>
        </w:rPr>
        <w:t xml:space="preserve"> consumption are all examples of consumption features.</w:t>
      </w:r>
    </w:p>
    <w:p w14:paraId="312656A0" w14:textId="77777777" w:rsidR="004B055B" w:rsidRPr="004C2CB9" w:rsidRDefault="004B055B" w:rsidP="004B055B">
      <w:pPr>
        <w:pStyle w:val="ListParagraph"/>
        <w:numPr>
          <w:ilvl w:val="0"/>
          <w:numId w:val="10"/>
        </w:numPr>
        <w:rPr>
          <w:rFonts w:cstheme="minorHAnsi"/>
          <w:szCs w:val="22"/>
        </w:rPr>
      </w:pPr>
      <w:r w:rsidRPr="004C2CB9">
        <w:rPr>
          <w:rFonts w:cstheme="minorHAnsi"/>
          <w:b/>
          <w:szCs w:val="22"/>
        </w:rPr>
        <w:t>Variability</w:t>
      </w:r>
      <w:r w:rsidRPr="004C2CB9">
        <w:rPr>
          <w:rFonts w:cstheme="minorHAnsi"/>
          <w:szCs w:val="22"/>
        </w:rPr>
        <w:t xml:space="preserve"> – metrics related to the variability of energy consumption over time. The difference between daily min</w:t>
      </w:r>
      <w:r>
        <w:rPr>
          <w:rFonts w:cstheme="minorHAnsi"/>
          <w:szCs w:val="22"/>
        </w:rPr>
        <w:t>imum</w:t>
      </w:r>
      <w:r w:rsidRPr="004C2CB9">
        <w:rPr>
          <w:rFonts w:cstheme="minorHAnsi"/>
          <w:szCs w:val="22"/>
        </w:rPr>
        <w:t xml:space="preserve"> and max</w:t>
      </w:r>
      <w:r>
        <w:rPr>
          <w:rFonts w:cstheme="minorHAnsi"/>
          <w:szCs w:val="22"/>
        </w:rPr>
        <w:t>imum</w:t>
      </w:r>
      <w:r w:rsidRPr="004C2CB9">
        <w:rPr>
          <w:rFonts w:cstheme="minorHAnsi"/>
          <w:szCs w:val="22"/>
        </w:rPr>
        <w:t xml:space="preserve"> consumption, the variance of each customer’s meter readings, and the ratio of consumption overnight compared to mid-afternoon are all examples of metrics of variability.</w:t>
      </w:r>
    </w:p>
    <w:p w14:paraId="26D5F3D8" w14:textId="4D811A7C" w:rsidR="004B055B" w:rsidRPr="004C2CB9" w:rsidRDefault="004B055B" w:rsidP="004B055B">
      <w:pPr>
        <w:pStyle w:val="ListParagraph"/>
        <w:numPr>
          <w:ilvl w:val="0"/>
          <w:numId w:val="10"/>
        </w:numPr>
        <w:rPr>
          <w:rFonts w:cstheme="minorHAnsi"/>
          <w:szCs w:val="22"/>
        </w:rPr>
      </w:pPr>
      <w:r w:rsidRPr="004C2CB9">
        <w:rPr>
          <w:rFonts w:cstheme="minorHAnsi"/>
          <w:b/>
          <w:szCs w:val="22"/>
        </w:rPr>
        <w:t xml:space="preserve">Thermal </w:t>
      </w:r>
      <w:r w:rsidRPr="004C2CB9">
        <w:rPr>
          <w:rFonts w:cstheme="minorHAnsi"/>
          <w:szCs w:val="22"/>
        </w:rPr>
        <w:t>– metrics relating outside temperature to consumption. The correlation between meter readings and outside temperature, the ratio of average summer month consumption to winter month consumption,</w:t>
      </w:r>
      <w:r w:rsidR="00943DC0">
        <w:rPr>
          <w:rFonts w:cstheme="minorHAnsi"/>
          <w:szCs w:val="22"/>
        </w:rPr>
        <w:t xml:space="preserve"> </w:t>
      </w:r>
      <w:r w:rsidR="00943DC0">
        <w:t xml:space="preserve">α, the cooling sensitivity regression model coefficient, </w:t>
      </w:r>
      <w:r w:rsidRPr="004C2CB9">
        <w:rPr>
          <w:rFonts w:cstheme="minorHAnsi"/>
          <w:szCs w:val="22"/>
        </w:rPr>
        <w:t xml:space="preserve">and disaggregated </w:t>
      </w:r>
      <w:r w:rsidR="00943DC0">
        <w:rPr>
          <w:rFonts w:cstheme="minorHAnsi"/>
          <w:szCs w:val="22"/>
        </w:rPr>
        <w:t xml:space="preserve">total </w:t>
      </w:r>
      <w:r w:rsidRPr="004C2CB9">
        <w:rPr>
          <w:rFonts w:cstheme="minorHAnsi"/>
          <w:szCs w:val="22"/>
        </w:rPr>
        <w:t>AC consumption are all examples of thermal metrics.</w:t>
      </w:r>
    </w:p>
    <w:p w14:paraId="78F87663" w14:textId="77777777" w:rsidR="004B055B" w:rsidRDefault="004B055B" w:rsidP="004B055B">
      <w:pPr>
        <w:pStyle w:val="ListParagraph"/>
        <w:numPr>
          <w:ilvl w:val="0"/>
          <w:numId w:val="10"/>
        </w:numPr>
        <w:rPr>
          <w:rFonts w:cstheme="minorHAnsi"/>
          <w:szCs w:val="22"/>
        </w:rPr>
      </w:pPr>
      <w:r w:rsidRPr="004C2CB9">
        <w:rPr>
          <w:rFonts w:cstheme="minorHAnsi"/>
          <w:b/>
          <w:szCs w:val="22"/>
        </w:rPr>
        <w:t>Baseload</w:t>
      </w:r>
      <w:r w:rsidRPr="004C2CB9">
        <w:rPr>
          <w:rFonts w:cstheme="minorHAnsi"/>
          <w:szCs w:val="22"/>
        </w:rPr>
        <w:t xml:space="preserve"> – metrics that capture the magnitude of always</w:t>
      </w:r>
      <w:r>
        <w:rPr>
          <w:rFonts w:cstheme="minorHAnsi"/>
          <w:szCs w:val="22"/>
        </w:rPr>
        <w:t>-</w:t>
      </w:r>
      <w:r w:rsidRPr="004C2CB9">
        <w:rPr>
          <w:rFonts w:cstheme="minorHAnsi"/>
          <w:szCs w:val="22"/>
        </w:rPr>
        <w:t>on loads. The mean of daily minimum consumption, the 3</w:t>
      </w:r>
      <w:r w:rsidRPr="004C2CB9">
        <w:rPr>
          <w:rFonts w:cstheme="minorHAnsi"/>
          <w:szCs w:val="22"/>
          <w:vertAlign w:val="superscript"/>
        </w:rPr>
        <w:t>rd</w:t>
      </w:r>
      <w:r w:rsidRPr="004C2CB9">
        <w:rPr>
          <w:rFonts w:cstheme="minorHAnsi"/>
          <w:szCs w:val="22"/>
        </w:rPr>
        <w:t xml:space="preserve"> percentile of all meter readings, and the average consumption at 2am, are all examples</w:t>
      </w:r>
      <w:r>
        <w:rPr>
          <w:rFonts w:cstheme="minorHAnsi"/>
          <w:szCs w:val="22"/>
        </w:rPr>
        <w:t xml:space="preserve"> of features</w:t>
      </w:r>
      <w:r w:rsidRPr="004C2CB9">
        <w:rPr>
          <w:rFonts w:cstheme="minorHAnsi"/>
          <w:szCs w:val="22"/>
        </w:rPr>
        <w:t xml:space="preserve"> </w:t>
      </w:r>
      <w:r>
        <w:rPr>
          <w:rFonts w:cstheme="minorHAnsi"/>
          <w:szCs w:val="22"/>
        </w:rPr>
        <w:t>that will typically reflect</w:t>
      </w:r>
      <w:r w:rsidRPr="004C2CB9">
        <w:rPr>
          <w:rFonts w:cstheme="minorHAnsi"/>
          <w:szCs w:val="22"/>
        </w:rPr>
        <w:t xml:space="preserve"> baseload consumption.</w:t>
      </w:r>
    </w:p>
    <w:p w14:paraId="1D60AE47" w14:textId="4316B7A0" w:rsidR="00FC36D0" w:rsidRDefault="00FC36D0" w:rsidP="00FC36D0">
      <w:pPr>
        <w:pStyle w:val="Heading2"/>
      </w:pPr>
      <w:bookmarkStart w:id="34" w:name="_Ref512692119"/>
      <w:bookmarkStart w:id="35" w:name="_Ref512692144"/>
      <w:bookmarkStart w:id="36" w:name="_Toc516526066"/>
      <w:r>
        <w:t xml:space="preserve">Filtering using customer </w:t>
      </w:r>
      <w:r w:rsidR="0039424E">
        <w:t>features</w:t>
      </w:r>
      <w:bookmarkEnd w:id="34"/>
      <w:bookmarkEnd w:id="35"/>
      <w:bookmarkEnd w:id="36"/>
    </w:p>
    <w:p w14:paraId="667C084C" w14:textId="37D0BB92" w:rsidR="00A901C4" w:rsidRDefault="00943DC0" w:rsidP="00FC36D0">
      <w:r>
        <w:fldChar w:fldCharType="begin"/>
      </w:r>
      <w:r>
        <w:instrText xml:space="preserve"> REF _Ref510226195 \h </w:instrText>
      </w:r>
      <w:r>
        <w:fldChar w:fldCharType="separate"/>
      </w:r>
      <w:r w:rsidR="003D1F52">
        <w:t xml:space="preserve">Figure </w:t>
      </w:r>
      <w:r w:rsidR="003D1F52">
        <w:rPr>
          <w:noProof/>
        </w:rPr>
        <w:t>2</w:t>
      </w:r>
      <w:r>
        <w:fldChar w:fldCharType="end"/>
      </w:r>
      <w:r>
        <w:t xml:space="preserve"> below provides a</w:t>
      </w:r>
      <w:r w:rsidR="00FC36D0">
        <w:t xml:space="preserve"> </w:t>
      </w:r>
      <w:r w:rsidR="0039424E">
        <w:t>density</w:t>
      </w:r>
      <w:r w:rsidR="00A901C4">
        <w:t xml:space="preserve"> plot</w:t>
      </w:r>
      <w:r>
        <w:rPr>
          <w:rStyle w:val="FootnoteReference"/>
        </w:rPr>
        <w:footnoteReference w:id="13"/>
      </w:r>
      <w:r w:rsidR="00A901C4">
        <w:t xml:space="preserve"> </w:t>
      </w:r>
      <w:r>
        <w:t>of</w:t>
      </w:r>
      <w:r w:rsidR="0039424E">
        <w:t xml:space="preserve"> values of the </w:t>
      </w:r>
      <w:r w:rsidR="00FC36D0" w:rsidRPr="0039424E">
        <w:rPr>
          <w:i/>
        </w:rPr>
        <w:t>kw</w:t>
      </w:r>
      <w:r w:rsidR="002D40C2">
        <w:rPr>
          <w:i/>
        </w:rPr>
        <w:t>_</w:t>
      </w:r>
      <w:r w:rsidR="00FC36D0" w:rsidRPr="0039424E">
        <w:rPr>
          <w:i/>
        </w:rPr>
        <w:t>mean</w:t>
      </w:r>
      <w:r>
        <w:t xml:space="preserve"> feature (</w:t>
      </w:r>
      <w:r w:rsidR="00BF0407">
        <w:t xml:space="preserve">which is </w:t>
      </w:r>
      <w:r w:rsidR="0039424E">
        <w:t>the average of all available meter readings</w:t>
      </w:r>
      <w:r>
        <w:t>)</w:t>
      </w:r>
      <w:r w:rsidR="0039424E">
        <w:t xml:space="preserve"> for all DI program participants</w:t>
      </w:r>
      <w:r w:rsidR="00FC36D0">
        <w:t xml:space="preserve">. The vertical lines are </w:t>
      </w:r>
      <w:r w:rsidR="0039424E">
        <w:t xml:space="preserve">at </w:t>
      </w:r>
      <w:r w:rsidR="00FC36D0">
        <w:t>the 10</w:t>
      </w:r>
      <w:r w:rsidR="0039424E">
        <w:t>th</w:t>
      </w:r>
      <w:r w:rsidR="00FC36D0">
        <w:t>, 25</w:t>
      </w:r>
      <w:r w:rsidR="0039424E">
        <w:t>th</w:t>
      </w:r>
      <w:r w:rsidR="00FC36D0">
        <w:t>, 50</w:t>
      </w:r>
      <w:r w:rsidR="0039424E">
        <w:t>th</w:t>
      </w:r>
      <w:r w:rsidR="00FC36D0">
        <w:t>, 75</w:t>
      </w:r>
      <w:r w:rsidR="0039424E">
        <w:t>th</w:t>
      </w:r>
      <w:r w:rsidR="00FC36D0">
        <w:t>, and 90</w:t>
      </w:r>
      <w:r w:rsidR="0039424E">
        <w:t>th</w:t>
      </w:r>
      <w:r w:rsidR="00FC36D0">
        <w:t xml:space="preserve"> </w:t>
      </w:r>
      <w:r w:rsidR="0039424E">
        <w:t>percentile</w:t>
      </w:r>
      <w:r>
        <w:t xml:space="preserve"> value</w:t>
      </w:r>
      <w:r w:rsidR="0039424E">
        <w:t xml:space="preserve">s of </w:t>
      </w:r>
      <w:r w:rsidR="0039424E" w:rsidRPr="0039424E">
        <w:rPr>
          <w:i/>
        </w:rPr>
        <w:t>kw</w:t>
      </w:r>
      <w:r w:rsidR="002D40C2">
        <w:rPr>
          <w:i/>
        </w:rPr>
        <w:t>_</w:t>
      </w:r>
      <w:r w:rsidR="0039424E" w:rsidRPr="0039424E">
        <w:rPr>
          <w:i/>
        </w:rPr>
        <w:t>mean</w:t>
      </w:r>
      <w:r>
        <w:t>.</w:t>
      </w:r>
    </w:p>
    <w:p w14:paraId="649574CF" w14:textId="110E3129" w:rsidR="00544A5E" w:rsidRDefault="0039424E">
      <w:r>
        <w:t xml:space="preserve">We “filter out” all customers </w:t>
      </w:r>
      <w:r w:rsidR="00A901C4">
        <w:t xml:space="preserve">whose </w:t>
      </w:r>
      <w:r w:rsidR="00A901C4" w:rsidRPr="00A901C4">
        <w:rPr>
          <w:i/>
        </w:rPr>
        <w:t>kw_mean</w:t>
      </w:r>
      <w:r w:rsidR="00A901C4">
        <w:t xml:space="preserve"> value is </w:t>
      </w:r>
      <w:r>
        <w:t>below each successive percentile line</w:t>
      </w:r>
      <w:r w:rsidR="00FC36D0">
        <w:t xml:space="preserve"> </w:t>
      </w:r>
      <w:r>
        <w:t>to eliminate those with low</w:t>
      </w:r>
      <w:r w:rsidR="00A901C4">
        <w:t>er</w:t>
      </w:r>
      <w:r>
        <w:t xml:space="preserve"> consumption. In the terminology of this work, </w:t>
      </w:r>
      <w:r w:rsidR="00130F71">
        <w:t>each</w:t>
      </w:r>
      <w:r>
        <w:t xml:space="preserve"> percentile cut point </w:t>
      </w:r>
      <w:r w:rsidR="00130F71">
        <w:t>is</w:t>
      </w:r>
      <w:r w:rsidR="00FC36D0">
        <w:t xml:space="preserve"> known as </w:t>
      </w:r>
      <w:r w:rsidR="00130F71">
        <w:t xml:space="preserve">a </w:t>
      </w:r>
      <w:r>
        <w:t>“</w:t>
      </w:r>
      <w:r w:rsidR="00FC36D0">
        <w:t>filter level</w:t>
      </w:r>
      <w:r>
        <w:t xml:space="preserve">” or “filter </w:t>
      </w:r>
      <w:r w:rsidR="00130F71">
        <w:t>%.</w:t>
      </w:r>
      <w:r>
        <w:t>”</w:t>
      </w:r>
      <w:r w:rsidR="00130F71">
        <w:t xml:space="preserve"> For example, filtering out all customers whose average consumption is below the 75</w:t>
      </w:r>
      <w:r w:rsidR="00130F71" w:rsidRPr="00130F71">
        <w:rPr>
          <w:vertAlign w:val="superscript"/>
        </w:rPr>
        <w:t>th</w:t>
      </w:r>
      <w:r w:rsidR="00130F71">
        <w:t xml:space="preserve"> percentile could be said to be the </w:t>
      </w:r>
      <w:r w:rsidR="002D40C2">
        <w:t xml:space="preserve">75% filter level using </w:t>
      </w:r>
      <w:r w:rsidR="00130F71" w:rsidRPr="00A901C4">
        <w:rPr>
          <w:i/>
        </w:rPr>
        <w:t>kw</w:t>
      </w:r>
      <w:r w:rsidR="002D40C2" w:rsidRPr="00A901C4">
        <w:rPr>
          <w:i/>
        </w:rPr>
        <w:t>_</w:t>
      </w:r>
      <w:r w:rsidR="00130F71" w:rsidRPr="00A901C4">
        <w:rPr>
          <w:i/>
        </w:rPr>
        <w:t>mean</w:t>
      </w:r>
      <w:r w:rsidR="00A901C4">
        <w:t>. T</w:t>
      </w:r>
      <w:r w:rsidR="00130F71">
        <w:t xml:space="preserve">he resulting sub-group of customers would </w:t>
      </w:r>
      <w:r w:rsidR="00A901C4">
        <w:t xml:space="preserve">all have </w:t>
      </w:r>
      <w:r w:rsidR="00A901C4" w:rsidRPr="00A901C4">
        <w:rPr>
          <w:i/>
        </w:rPr>
        <w:t xml:space="preserve">kw_mean </w:t>
      </w:r>
      <w:r w:rsidR="00A901C4">
        <w:t>values in the upper quarter o</w:t>
      </w:r>
      <w:r w:rsidR="00F74DBE">
        <w:t xml:space="preserve">f values </w:t>
      </w:r>
      <w:r w:rsidR="00A901C4">
        <w:t xml:space="preserve">and </w:t>
      </w:r>
      <w:r w:rsidR="00130F71">
        <w:t>have just a quarter the number of all participants</w:t>
      </w:r>
      <w:r w:rsidR="00941843">
        <w:t>.</w:t>
      </w:r>
    </w:p>
    <w:p w14:paraId="3E8C20E1" w14:textId="15DEF64C" w:rsidR="00544A5E" w:rsidRDefault="00544A5E" w:rsidP="00544A5E">
      <w:pPr>
        <w:pStyle w:val="Caption"/>
      </w:pPr>
      <w:bookmarkStart w:id="37" w:name="_Ref510226195"/>
      <w:r>
        <w:t xml:space="preserve">Figure </w:t>
      </w:r>
      <w:r w:rsidR="00032398">
        <w:rPr>
          <w:noProof/>
        </w:rPr>
        <w:fldChar w:fldCharType="begin"/>
      </w:r>
      <w:r w:rsidR="00032398">
        <w:rPr>
          <w:noProof/>
        </w:rPr>
        <w:instrText xml:space="preserve"> SEQ Figure \* ARABIC </w:instrText>
      </w:r>
      <w:r w:rsidR="00032398">
        <w:rPr>
          <w:noProof/>
        </w:rPr>
        <w:fldChar w:fldCharType="separate"/>
      </w:r>
      <w:r w:rsidR="003D1F52">
        <w:rPr>
          <w:noProof/>
        </w:rPr>
        <w:t>2</w:t>
      </w:r>
      <w:r w:rsidR="00032398">
        <w:rPr>
          <w:noProof/>
        </w:rPr>
        <w:fldChar w:fldCharType="end"/>
      </w:r>
      <w:bookmarkEnd w:id="37"/>
      <w:r>
        <w:t>: The distribution of the kw_mean feature, which is the average consumption across all meter readings, for all DI participants, with the 10</w:t>
      </w:r>
      <w:r w:rsidRPr="00130F71">
        <w:rPr>
          <w:vertAlign w:val="superscript"/>
        </w:rPr>
        <w:t>th</w:t>
      </w:r>
      <w:r>
        <w:t>, 25</w:t>
      </w:r>
      <w:r w:rsidRPr="00130F71">
        <w:rPr>
          <w:vertAlign w:val="superscript"/>
        </w:rPr>
        <w:t>th</w:t>
      </w:r>
      <w:r>
        <w:t>, 50</w:t>
      </w:r>
      <w:r w:rsidRPr="00130F71">
        <w:rPr>
          <w:vertAlign w:val="superscript"/>
        </w:rPr>
        <w:t>th</w:t>
      </w:r>
      <w:r>
        <w:t>, 75</w:t>
      </w:r>
      <w:r w:rsidRPr="00130F71">
        <w:rPr>
          <w:vertAlign w:val="superscript"/>
        </w:rPr>
        <w:t>th</w:t>
      </w:r>
      <w:r>
        <w:t>, and 90</w:t>
      </w:r>
      <w:r w:rsidRPr="00130F71">
        <w:rPr>
          <w:vertAlign w:val="superscript"/>
        </w:rPr>
        <w:t>th</w:t>
      </w:r>
      <w:r>
        <w:t xml:space="preserve"> percentiles marked using </w:t>
      </w:r>
      <w:r w:rsidR="004758C0">
        <w:t xml:space="preserve">vertical </w:t>
      </w:r>
      <w:r>
        <w:t xml:space="preserve">dotted lines. We identify sub-groups of </w:t>
      </w:r>
      <w:r>
        <w:lastRenderedPageBreak/>
        <w:t>customers whose kw_mean values are greater than each of these lines and say that the filter % for each group is the percentile that all its members exceed.</w:t>
      </w:r>
    </w:p>
    <w:p w14:paraId="346DC9FC" w14:textId="083B7187" w:rsidR="00130F71" w:rsidRDefault="004758C0" w:rsidP="00130F71">
      <w:pPr>
        <w:jc w:val="center"/>
      </w:pPr>
      <w:r w:rsidRPr="004758C0">
        <w:rPr>
          <w:noProof/>
        </w:rPr>
        <w:t xml:space="preserve"> </w:t>
      </w:r>
      <w:r>
        <w:rPr>
          <w:noProof/>
        </w:rPr>
        <w:drawing>
          <wp:inline distT="0" distB="0" distL="0" distR="0" wp14:anchorId="031C3B55" wp14:editId="5E840D06">
            <wp:extent cx="5943600" cy="2971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18FDEBE4" w14:textId="77B39830" w:rsidR="00941843" w:rsidRPr="000C08F7" w:rsidRDefault="00941843" w:rsidP="00941843">
      <w:pPr>
        <w:rPr>
          <w:rFonts w:cstheme="minorHAnsi"/>
        </w:rPr>
      </w:pPr>
      <w:r>
        <w:t xml:space="preserve">We then compute the mean pre/post NMEC daily savings </w:t>
      </w:r>
      <w:r w:rsidR="00022848">
        <w:t xml:space="preserve">(in kWh/day) </w:t>
      </w:r>
      <w:r>
        <w:t xml:space="preserve">for those remaining customers. </w:t>
      </w:r>
      <w:r w:rsidRPr="00941843">
        <w:rPr>
          <w:rFonts w:cstheme="minorHAnsi"/>
        </w:rPr>
        <w:t>We define the program</w:t>
      </w:r>
      <w:r w:rsidR="00B63E15">
        <w:rPr>
          <w:rFonts w:cstheme="minorHAnsi"/>
        </w:rPr>
        <w:t>-</w:t>
      </w:r>
      <w:r w:rsidRPr="00941843">
        <w:rPr>
          <w:rFonts w:cstheme="minorHAnsi"/>
        </w:rPr>
        <w:t xml:space="preserve">wide average impact as “all participants’ savings” or “unfiltered savings” and the average savings values for </w:t>
      </w:r>
      <w:r>
        <w:rPr>
          <w:rFonts w:cstheme="minorHAnsi"/>
        </w:rPr>
        <w:t xml:space="preserve">the filtered </w:t>
      </w:r>
      <w:r w:rsidRPr="00941843">
        <w:rPr>
          <w:rFonts w:cstheme="minorHAnsi"/>
        </w:rPr>
        <w:t>sub-groups as “filtered savings.” Fi</w:t>
      </w:r>
      <w:r w:rsidR="00EA49BF">
        <w:rPr>
          <w:rFonts w:cstheme="minorHAnsi"/>
        </w:rPr>
        <w:t xml:space="preserve">nally, we define the </w:t>
      </w:r>
      <w:r w:rsidR="00EA49BF" w:rsidRPr="00B63E15">
        <w:rPr>
          <w:rFonts w:cstheme="minorHAnsi"/>
          <w:i/>
        </w:rPr>
        <w:t>increase</w:t>
      </w:r>
      <w:r w:rsidRPr="00941843">
        <w:rPr>
          <w:rFonts w:cstheme="minorHAnsi"/>
        </w:rPr>
        <w:t xml:space="preserve"> in savings brought about </w:t>
      </w:r>
      <w:r w:rsidR="00EA49BF">
        <w:rPr>
          <w:rFonts w:cstheme="minorHAnsi"/>
        </w:rPr>
        <w:t xml:space="preserve">by a filter as the “gain” of the filter </w:t>
      </w:r>
      <w:r w:rsidRPr="00941843">
        <w:rPr>
          <w:rFonts w:cstheme="minorHAnsi"/>
        </w:rPr>
        <w:t>and the percentage improvement above and beyond the unfiltered program performance as the “gain %.”</w:t>
      </w:r>
      <w:r w:rsidR="00022848">
        <w:rPr>
          <w:rFonts w:cstheme="minorHAnsi"/>
        </w:rPr>
        <w:t xml:space="preserve"> The filtered savings are also normalized by the pre-period consumption magnitude to provide a metric of the depth of savings.</w:t>
      </w:r>
    </w:p>
    <w:p w14:paraId="5F404997" w14:textId="2A54FF2F" w:rsidR="008D5331" w:rsidRPr="00FC36D0" w:rsidRDefault="007A2A8F" w:rsidP="008D5331">
      <w:r>
        <w:t>This framework of filtering customers based on feature values and computing the resulting gains can be done for any feature or combination of features. For this study, we have tested the performance of every single feature, and of all pairs of features</w:t>
      </w:r>
      <w:r w:rsidR="0091040E">
        <w:t>,</w:t>
      </w:r>
      <w:r w:rsidR="00022848">
        <w:rPr>
          <w:rStyle w:val="FootnoteReference"/>
        </w:rPr>
        <w:footnoteReference w:id="14"/>
      </w:r>
      <w:r>
        <w:t xml:space="preserve"> as filters whose aim is to concentrate the savings of the resulting sub-groups compared to all program participants for both DI and HVAC programs. The results section provides highlights of our findings, including that </w:t>
      </w:r>
      <w:r w:rsidR="008D5331" w:rsidRPr="00A901C4">
        <w:rPr>
          <w:i/>
        </w:rPr>
        <w:t>kw</w:t>
      </w:r>
      <w:r w:rsidR="00893DD3" w:rsidRPr="00A901C4">
        <w:rPr>
          <w:i/>
        </w:rPr>
        <w:t>_</w:t>
      </w:r>
      <w:r w:rsidR="008D5331" w:rsidRPr="00A901C4">
        <w:rPr>
          <w:i/>
        </w:rPr>
        <w:t>mean</w:t>
      </w:r>
      <w:r w:rsidR="008D5331">
        <w:t xml:space="preserve"> is </w:t>
      </w:r>
      <w:r w:rsidR="006E3F3B">
        <w:t>a relatively high-performing</w:t>
      </w:r>
      <w:r w:rsidR="00141562">
        <w:t xml:space="preserve"> filter feature for the DI program</w:t>
      </w:r>
      <w:r w:rsidR="00893DD3">
        <w:t>, but so are many other metrics that capture different aspects of consumption and baseload demand</w:t>
      </w:r>
      <w:r w:rsidR="00141562">
        <w:t>.</w:t>
      </w:r>
    </w:p>
    <w:p w14:paraId="6A8D16C9" w14:textId="3868B3F4" w:rsidR="00F1554A" w:rsidRDefault="00F1554A" w:rsidP="00F1554A">
      <w:pPr>
        <w:pStyle w:val="Heading1"/>
      </w:pPr>
      <w:bookmarkStart w:id="38" w:name="_Toc516526067"/>
      <w:r>
        <w:t>Results</w:t>
      </w:r>
      <w:bookmarkEnd w:id="38"/>
    </w:p>
    <w:p w14:paraId="7B3EEE36" w14:textId="3AD75295" w:rsidR="00141562" w:rsidRDefault="00141562" w:rsidP="00141562">
      <w:pPr>
        <w:pStyle w:val="Heading2"/>
      </w:pPr>
      <w:bookmarkStart w:id="39" w:name="_Ref508034420"/>
      <w:bookmarkStart w:id="40" w:name="_Toc516526068"/>
      <w:r>
        <w:t>Comparison to controls</w:t>
      </w:r>
      <w:bookmarkEnd w:id="39"/>
      <w:bookmarkEnd w:id="40"/>
    </w:p>
    <w:p w14:paraId="7A088B15" w14:textId="1BCD18C1" w:rsidR="007A2A8F" w:rsidRDefault="007A2A8F" w:rsidP="007A2A8F">
      <w:r w:rsidRPr="00893DD3">
        <w:fldChar w:fldCharType="begin"/>
      </w:r>
      <w:r w:rsidRPr="00893DD3">
        <w:instrText xml:space="preserve"> REF _Ref508197330 \h </w:instrText>
      </w:r>
      <w:r>
        <w:instrText xml:space="preserve"> \* MERGEFORMAT </w:instrText>
      </w:r>
      <w:r w:rsidRPr="00893DD3">
        <w:fldChar w:fldCharType="separate"/>
      </w:r>
      <w:r w:rsidR="003D1F52">
        <w:t xml:space="preserve">Figure </w:t>
      </w:r>
      <w:r w:rsidR="003D1F52">
        <w:rPr>
          <w:noProof/>
        </w:rPr>
        <w:t>3</w:t>
      </w:r>
      <w:r w:rsidRPr="00893DD3">
        <w:fldChar w:fldCharType="end"/>
      </w:r>
      <w:r w:rsidRPr="00893DD3">
        <w:t xml:space="preserve"> shows the</w:t>
      </w:r>
      <w:r>
        <w:t xml:space="preserve"> distribution of </w:t>
      </w:r>
      <w:r w:rsidR="007905F8">
        <w:t xml:space="preserve">pre/post </w:t>
      </w:r>
      <w:r>
        <w:t xml:space="preserve">savings for both the DI (left/blue) and HVAC (right/red) programs, as compared to the “savings” of the </w:t>
      </w:r>
      <w:r w:rsidR="007905F8">
        <w:t xml:space="preserve">non-participant </w:t>
      </w:r>
      <w:r>
        <w:t xml:space="preserve">control customers (black) </w:t>
      </w:r>
      <w:r w:rsidR="007905F8">
        <w:t>matched to</w:t>
      </w:r>
      <w:r>
        <w:t xml:space="preserve"> each. </w:t>
      </w:r>
      <w:r w:rsidR="007905F8">
        <w:t>The plot for</w:t>
      </w:r>
      <w:r>
        <w:t xml:space="preserve"> the DI program</w:t>
      </w:r>
      <w:r w:rsidR="007905F8">
        <w:t xml:space="preserve"> displays the change in </w:t>
      </w:r>
      <w:r w:rsidRPr="007905F8">
        <w:rPr>
          <w:i/>
        </w:rPr>
        <w:t>total</w:t>
      </w:r>
      <w:r>
        <w:t xml:space="preserve"> </w:t>
      </w:r>
      <w:r w:rsidR="007905F8" w:rsidRPr="007905F8">
        <w:rPr>
          <w:i/>
        </w:rPr>
        <w:t>daily</w:t>
      </w:r>
      <w:r>
        <w:t xml:space="preserve"> </w:t>
      </w:r>
      <w:r w:rsidRPr="007905F8">
        <w:rPr>
          <w:i/>
        </w:rPr>
        <w:t>consumption</w:t>
      </w:r>
      <w:r>
        <w:t xml:space="preserve">, while the </w:t>
      </w:r>
      <w:r w:rsidR="007905F8">
        <w:t xml:space="preserve">plot for the </w:t>
      </w:r>
      <w:r>
        <w:t xml:space="preserve">HVAC program </w:t>
      </w:r>
      <w:r w:rsidR="007905F8">
        <w:t xml:space="preserve">displays </w:t>
      </w:r>
      <w:r>
        <w:t xml:space="preserve">the </w:t>
      </w:r>
      <w:r w:rsidR="00943DC0" w:rsidRPr="00943DC0">
        <w:rPr>
          <w:i/>
        </w:rPr>
        <w:t>pre/post</w:t>
      </w:r>
      <w:r w:rsidR="00943DC0">
        <w:t xml:space="preserve"> </w:t>
      </w:r>
      <w:r w:rsidR="00FF3117" w:rsidRPr="00943DC0">
        <w:rPr>
          <w:i/>
        </w:rPr>
        <w:t xml:space="preserve">change in </w:t>
      </w:r>
      <w:r w:rsidR="007905F8" w:rsidRPr="00FF3117">
        <w:rPr>
          <w:i/>
        </w:rPr>
        <w:t xml:space="preserve">daily </w:t>
      </w:r>
      <w:r w:rsidRPr="00FF3117">
        <w:rPr>
          <w:i/>
        </w:rPr>
        <w:t>coolin</w:t>
      </w:r>
      <w:r w:rsidRPr="007905F8">
        <w:rPr>
          <w:i/>
        </w:rPr>
        <w:t xml:space="preserve">g </w:t>
      </w:r>
      <w:r w:rsidR="007905F8">
        <w:rPr>
          <w:i/>
        </w:rPr>
        <w:t>consumption</w:t>
      </w:r>
      <w:r w:rsidR="007905F8">
        <w:t>, as disaggregated by the weather normalization regression model described in the methods section.</w:t>
      </w:r>
      <w:r>
        <w:t xml:space="preserve"> </w:t>
      </w:r>
    </w:p>
    <w:p w14:paraId="08A5523E" w14:textId="65C05907" w:rsidR="007A2A8F" w:rsidRDefault="007A2A8F" w:rsidP="007A2A8F">
      <w:r>
        <w:lastRenderedPageBreak/>
        <w:t>One can see that both control group distributions peak near zero savings and display relatively symmetric</w:t>
      </w:r>
      <w:r w:rsidR="007905F8">
        <w:t>al</w:t>
      </w:r>
      <w:r>
        <w:t xml:space="preserve"> positive and negative tails. The peak of the DI distribution is clearly in positive territory, with a diminished negative tail and enhanced positive tail, indicating a positive savings impact </w:t>
      </w:r>
      <w:r w:rsidR="007905F8">
        <w:t>(</w:t>
      </w:r>
      <w:r>
        <w:t>on average</w:t>
      </w:r>
      <w:r w:rsidR="007905F8">
        <w:t>)</w:t>
      </w:r>
      <w:r>
        <w:t xml:space="preserve"> for this program. </w:t>
      </w:r>
      <w:r w:rsidR="00022848" w:rsidRPr="00022848">
        <w:t xml:space="preserve">The evident positive skew of the DI distribution (the blue line is below the black for negative savings and above the black for positive savings), compared to the control group, demonstrates positive savings impact for this program with a reduced proportion of negative savers and an increased proportion of savers. </w:t>
      </w:r>
      <w:r w:rsidR="007905F8">
        <w:t>T</w:t>
      </w:r>
      <w:r w:rsidRPr="001B230F">
        <w:t xml:space="preserve">he HVAC program distribution exhibits a </w:t>
      </w:r>
      <w:r w:rsidR="007905F8">
        <w:t xml:space="preserve">modest </w:t>
      </w:r>
      <w:r w:rsidRPr="001B230F">
        <w:t xml:space="preserve">positive </w:t>
      </w:r>
      <w:r w:rsidR="007905F8">
        <w:t>skew</w:t>
      </w:r>
      <w:r w:rsidRPr="001B230F">
        <w:t xml:space="preserve"> compared to its contro</w:t>
      </w:r>
      <w:r>
        <w:t>l group</w:t>
      </w:r>
      <w:r w:rsidR="007905F8">
        <w:t xml:space="preserve"> as well</w:t>
      </w:r>
      <w:r w:rsidRPr="001B230F">
        <w:t>.</w:t>
      </w:r>
    </w:p>
    <w:p w14:paraId="5D09B68E" w14:textId="3262B146" w:rsidR="00544A5E" w:rsidRDefault="00544A5E" w:rsidP="00544A5E">
      <w:pPr>
        <w:pStyle w:val="Caption"/>
      </w:pPr>
      <w:bookmarkStart w:id="41" w:name="_Ref508197330"/>
      <w:r>
        <w:t xml:space="preserve">Figure </w:t>
      </w:r>
      <w:r w:rsidR="00032398">
        <w:rPr>
          <w:noProof/>
        </w:rPr>
        <w:fldChar w:fldCharType="begin"/>
      </w:r>
      <w:r w:rsidR="00032398">
        <w:rPr>
          <w:noProof/>
        </w:rPr>
        <w:instrText xml:space="preserve"> SEQ Figure \* ARABIC </w:instrText>
      </w:r>
      <w:r w:rsidR="00032398">
        <w:rPr>
          <w:noProof/>
        </w:rPr>
        <w:fldChar w:fldCharType="separate"/>
      </w:r>
      <w:r w:rsidR="003D1F52">
        <w:rPr>
          <w:noProof/>
        </w:rPr>
        <w:t>3</w:t>
      </w:r>
      <w:r w:rsidR="00032398">
        <w:rPr>
          <w:noProof/>
        </w:rPr>
        <w:fldChar w:fldCharType="end"/>
      </w:r>
      <w:bookmarkEnd w:id="41"/>
      <w:r>
        <w:t xml:space="preserve">: </w:t>
      </w:r>
      <w:r w:rsidRPr="00893DD3">
        <w:t>Savings distributions for the DI (left</w:t>
      </w:r>
      <w:r w:rsidR="00022848">
        <w:t>/blue</w:t>
      </w:r>
      <w:r w:rsidRPr="00893DD3">
        <w:t>) and HVAC (right</w:t>
      </w:r>
      <w:r w:rsidR="00022848">
        <w:t>/red</w:t>
      </w:r>
      <w:r w:rsidRPr="00893DD3">
        <w:t>) programs, compared to control samples selected to resemble the pre-period data of each participant group</w:t>
      </w:r>
      <w:r w:rsidR="00022848">
        <w:t xml:space="preserve"> (black)</w:t>
      </w:r>
      <w:r w:rsidRPr="00893DD3">
        <w:t xml:space="preserve">. </w:t>
      </w:r>
    </w:p>
    <w:p w14:paraId="5DA10E15" w14:textId="316590A3" w:rsidR="00141562" w:rsidRDefault="00141562" w:rsidP="00141562">
      <w:r>
        <w:rPr>
          <w:noProof/>
        </w:rPr>
        <w:drawing>
          <wp:inline distT="0" distB="0" distL="0" distR="0" wp14:anchorId="77CCA43F" wp14:editId="00C5F86E">
            <wp:extent cx="5943600" cy="297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22282D5A" w14:textId="0E4110A4" w:rsidR="00022848" w:rsidRDefault="00022848" w:rsidP="00022848">
      <w:bookmarkStart w:id="42" w:name="_Hlk512802467"/>
      <w:r>
        <w:t>There is a broad distribution of “savings” for both program participants and</w:t>
      </w:r>
      <w:r w:rsidR="00FF3117">
        <w:t xml:space="preserve"> </w:t>
      </w:r>
      <w:r w:rsidR="00943DC0">
        <w:t xml:space="preserve">matched </w:t>
      </w:r>
      <w:r>
        <w:t xml:space="preserve">control group. That finding is consistent with other meter-based savings research as it is a direct result of the natural variability in energy consumption of customers (both program participants and non-participants) over time. </w:t>
      </w:r>
    </w:p>
    <w:p w14:paraId="2FEDE799" w14:textId="14126D05" w:rsidR="00141562" w:rsidRDefault="00141562" w:rsidP="00141562">
      <w:pPr>
        <w:rPr>
          <w:rFonts w:cstheme="minorHAnsi"/>
          <w:shd w:val="clear" w:color="auto" w:fill="FFFFFF"/>
        </w:rPr>
      </w:pPr>
      <w:r w:rsidRPr="00C5657F">
        <w:rPr>
          <w:rFonts w:cstheme="minorHAnsi"/>
          <w:shd w:val="clear" w:color="auto" w:fill="FFFFFF"/>
        </w:rPr>
        <w:t xml:space="preserve">To better quantify the overall impact of each program, we compute the average savings value for each participant group and each matched control group. We then compute the difference between the </w:t>
      </w:r>
      <w:r w:rsidR="000B0EEC">
        <w:rPr>
          <w:rFonts w:cstheme="minorHAnsi"/>
          <w:shd w:val="clear" w:color="auto" w:fill="FFFFFF"/>
        </w:rPr>
        <w:t xml:space="preserve">program </w:t>
      </w:r>
      <w:r w:rsidRPr="00C5657F">
        <w:rPr>
          <w:rFonts w:cstheme="minorHAnsi"/>
          <w:shd w:val="clear" w:color="auto" w:fill="FFFFFF"/>
        </w:rPr>
        <w:t xml:space="preserve">and control </w:t>
      </w:r>
      <w:r w:rsidR="00FF3117">
        <w:rPr>
          <w:rFonts w:cstheme="minorHAnsi"/>
          <w:shd w:val="clear" w:color="auto" w:fill="FFFFFF"/>
        </w:rPr>
        <w:t>average savings</w:t>
      </w:r>
      <w:r w:rsidR="00FF3117" w:rsidRPr="00C5657F">
        <w:rPr>
          <w:rFonts w:cstheme="minorHAnsi"/>
          <w:shd w:val="clear" w:color="auto" w:fill="FFFFFF"/>
        </w:rPr>
        <w:t xml:space="preserve"> </w:t>
      </w:r>
      <w:r w:rsidRPr="00C5657F">
        <w:rPr>
          <w:rFonts w:cstheme="minorHAnsi"/>
          <w:shd w:val="clear" w:color="auto" w:fill="FFFFFF"/>
        </w:rPr>
        <w:t>for each program</w:t>
      </w:r>
      <w:r w:rsidR="000B0EEC">
        <w:rPr>
          <w:rFonts w:cstheme="minorHAnsi"/>
          <w:shd w:val="clear" w:color="auto" w:fill="FFFFFF"/>
        </w:rPr>
        <w:t xml:space="preserve"> (aka the net savings)</w:t>
      </w:r>
      <w:r w:rsidRPr="00C5657F">
        <w:rPr>
          <w:rFonts w:cstheme="minorHAnsi"/>
          <w:shd w:val="clear" w:color="auto" w:fill="FFFFFF"/>
        </w:rPr>
        <w:t>, as well as the uncertainty (standard error) in this difference.</w:t>
      </w:r>
      <w:r w:rsidR="00893DD3">
        <w:rPr>
          <w:rFonts w:cstheme="minorHAnsi"/>
          <w:shd w:val="clear" w:color="auto" w:fill="FFFFFF"/>
        </w:rPr>
        <w:t xml:space="preserve"> </w:t>
      </w:r>
      <w:r w:rsidR="00893DD3">
        <w:rPr>
          <w:rFonts w:cstheme="minorHAnsi"/>
          <w:shd w:val="clear" w:color="auto" w:fill="FFFFFF"/>
        </w:rPr>
        <w:fldChar w:fldCharType="begin"/>
      </w:r>
      <w:r w:rsidR="00893DD3">
        <w:rPr>
          <w:rFonts w:cstheme="minorHAnsi"/>
          <w:shd w:val="clear" w:color="auto" w:fill="FFFFFF"/>
        </w:rPr>
        <w:instrText xml:space="preserve"> REF _Ref508197650 \h </w:instrText>
      </w:r>
      <w:r w:rsidR="00893DD3">
        <w:rPr>
          <w:rFonts w:cstheme="minorHAnsi"/>
          <w:shd w:val="clear" w:color="auto" w:fill="FFFFFF"/>
        </w:rPr>
      </w:r>
      <w:r w:rsidR="00893DD3">
        <w:rPr>
          <w:rFonts w:cstheme="minorHAnsi"/>
          <w:shd w:val="clear" w:color="auto" w:fill="FFFFFF"/>
        </w:rPr>
        <w:fldChar w:fldCharType="separate"/>
      </w:r>
      <w:r w:rsidR="003D1F52">
        <w:t xml:space="preserve">Table </w:t>
      </w:r>
      <w:r w:rsidR="003D1F52">
        <w:rPr>
          <w:noProof/>
        </w:rPr>
        <w:t>5</w:t>
      </w:r>
      <w:r w:rsidR="00893DD3">
        <w:rPr>
          <w:rFonts w:cstheme="minorHAnsi"/>
          <w:shd w:val="clear" w:color="auto" w:fill="FFFFFF"/>
        </w:rPr>
        <w:fldChar w:fldCharType="end"/>
      </w:r>
      <w:r w:rsidR="00893DD3">
        <w:rPr>
          <w:rFonts w:cstheme="minorHAnsi"/>
          <w:shd w:val="clear" w:color="auto" w:fill="FFFFFF"/>
        </w:rPr>
        <w:t xml:space="preserve"> </w:t>
      </w:r>
      <w:r w:rsidRPr="00C5657F">
        <w:rPr>
          <w:rFonts w:cstheme="minorHAnsi"/>
          <w:shd w:val="clear" w:color="auto" w:fill="FFFFFF"/>
        </w:rPr>
        <w:t>shows the results</w:t>
      </w:r>
      <w:r w:rsidR="000B0EEC">
        <w:rPr>
          <w:rFonts w:cstheme="minorHAnsi"/>
          <w:shd w:val="clear" w:color="auto" w:fill="FFFFFF"/>
        </w:rPr>
        <w:t>. T</w:t>
      </w:r>
      <w:r w:rsidRPr="00C5657F">
        <w:rPr>
          <w:rFonts w:cstheme="minorHAnsi"/>
          <w:shd w:val="clear" w:color="auto" w:fill="FFFFFF"/>
        </w:rPr>
        <w:t xml:space="preserve">he uncertainty is significantly smaller than the </w:t>
      </w:r>
      <w:r w:rsidR="000B0EEC">
        <w:rPr>
          <w:rFonts w:cstheme="minorHAnsi"/>
          <w:shd w:val="clear" w:color="auto" w:fill="FFFFFF"/>
        </w:rPr>
        <w:t>net savings</w:t>
      </w:r>
      <w:r w:rsidR="00022848">
        <w:rPr>
          <w:rFonts w:cstheme="minorHAnsi"/>
          <w:shd w:val="clear" w:color="auto" w:fill="FFFFFF"/>
        </w:rPr>
        <w:t xml:space="preserve"> for both programs</w:t>
      </w:r>
      <w:r w:rsidRPr="00C5657F">
        <w:rPr>
          <w:rFonts w:cstheme="minorHAnsi"/>
          <w:shd w:val="clear" w:color="auto" w:fill="FFFFFF"/>
        </w:rPr>
        <w:t xml:space="preserve">, </w:t>
      </w:r>
      <w:r w:rsidR="000B0EEC">
        <w:rPr>
          <w:rFonts w:cstheme="minorHAnsi"/>
          <w:shd w:val="clear" w:color="auto" w:fill="FFFFFF"/>
        </w:rPr>
        <w:t xml:space="preserve">so </w:t>
      </w:r>
      <w:r w:rsidRPr="00C5657F">
        <w:rPr>
          <w:rFonts w:cstheme="minorHAnsi"/>
          <w:shd w:val="clear" w:color="auto" w:fill="FFFFFF"/>
        </w:rPr>
        <w:t xml:space="preserve">we conclude that </w:t>
      </w:r>
      <w:r w:rsidR="00022848">
        <w:rPr>
          <w:rFonts w:cstheme="minorHAnsi"/>
          <w:shd w:val="clear" w:color="auto" w:fill="FFFFFF"/>
        </w:rPr>
        <w:t>they have both achieved</w:t>
      </w:r>
      <w:r w:rsidRPr="00C5657F">
        <w:rPr>
          <w:rFonts w:cstheme="minorHAnsi"/>
          <w:shd w:val="clear" w:color="auto" w:fill="FFFFFF"/>
        </w:rPr>
        <w:t xml:space="preserve"> positive </w:t>
      </w:r>
      <w:r w:rsidR="000B0EEC">
        <w:rPr>
          <w:rFonts w:cstheme="minorHAnsi"/>
          <w:shd w:val="clear" w:color="auto" w:fill="FFFFFF"/>
        </w:rPr>
        <w:t xml:space="preserve">and significant </w:t>
      </w:r>
      <w:r w:rsidRPr="00C5657F">
        <w:rPr>
          <w:rFonts w:cstheme="minorHAnsi"/>
          <w:shd w:val="clear" w:color="auto" w:fill="FFFFFF"/>
        </w:rPr>
        <w:t>net program savings.</w:t>
      </w:r>
    </w:p>
    <w:p w14:paraId="66E812B8" w14:textId="77777777" w:rsidR="00022848" w:rsidRDefault="00022848" w:rsidP="00141562">
      <w:pPr>
        <w:rPr>
          <w:rFonts w:cstheme="minorHAnsi"/>
          <w:shd w:val="clear" w:color="auto" w:fill="FFFFFF"/>
        </w:rPr>
      </w:pPr>
    </w:p>
    <w:p w14:paraId="0EB2EEE7" w14:textId="10BA5E46" w:rsidR="00893DD3" w:rsidRPr="00C5657F" w:rsidRDefault="00893DD3" w:rsidP="00893DD3">
      <w:pPr>
        <w:pStyle w:val="Caption"/>
        <w:rPr>
          <w:rFonts w:cstheme="minorHAnsi"/>
          <w:shd w:val="clear" w:color="auto" w:fill="FFFFFF"/>
        </w:rPr>
      </w:pPr>
      <w:bookmarkStart w:id="43" w:name="_Ref508197650"/>
      <w:r>
        <w:lastRenderedPageBreak/>
        <w:t xml:space="preserve">Table </w:t>
      </w:r>
      <w:r w:rsidR="00032398">
        <w:rPr>
          <w:noProof/>
        </w:rPr>
        <w:fldChar w:fldCharType="begin"/>
      </w:r>
      <w:r w:rsidR="00032398">
        <w:rPr>
          <w:noProof/>
        </w:rPr>
        <w:instrText xml:space="preserve"> SEQ Table \* ARABIC </w:instrText>
      </w:r>
      <w:r w:rsidR="00032398">
        <w:rPr>
          <w:noProof/>
        </w:rPr>
        <w:fldChar w:fldCharType="separate"/>
      </w:r>
      <w:r w:rsidR="003D1F52">
        <w:rPr>
          <w:noProof/>
        </w:rPr>
        <w:t>5</w:t>
      </w:r>
      <w:r w:rsidR="00032398">
        <w:rPr>
          <w:noProof/>
        </w:rPr>
        <w:fldChar w:fldCharType="end"/>
      </w:r>
      <w:bookmarkEnd w:id="43"/>
      <w:r>
        <w:t xml:space="preserve">: </w:t>
      </w:r>
      <w:r w:rsidRPr="00893DD3">
        <w:t>Average reduction in energy consumption (kWh/day) for the DI and HVAC programs, following outlier rejection, and the net program savings, after subtracting the control-group savings.</w:t>
      </w:r>
    </w:p>
    <w:tbl>
      <w:tblPr>
        <w:tblStyle w:val="PlainTable11"/>
        <w:tblW w:w="0" w:type="auto"/>
        <w:tblLook w:val="04A0" w:firstRow="1" w:lastRow="0" w:firstColumn="1" w:lastColumn="0" w:noHBand="0" w:noVBand="1"/>
      </w:tblPr>
      <w:tblGrid>
        <w:gridCol w:w="870"/>
        <w:gridCol w:w="732"/>
        <w:gridCol w:w="662"/>
        <w:gridCol w:w="1236"/>
        <w:gridCol w:w="1350"/>
        <w:gridCol w:w="1350"/>
        <w:gridCol w:w="1440"/>
      </w:tblGrid>
      <w:tr w:rsidR="00141562" w:rsidRPr="007B006B" w14:paraId="1BF50F8F" w14:textId="77777777" w:rsidTr="007B00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6AA8FF" w14:textId="77777777" w:rsidR="00141562" w:rsidRPr="007B006B" w:rsidRDefault="00141562" w:rsidP="00A753C3">
            <w:pPr>
              <w:rPr>
                <w:rFonts w:eastAsia="Times New Roman" w:cstheme="minorHAnsi"/>
                <w:bCs w:val="0"/>
                <w:color w:val="333333"/>
              </w:rPr>
            </w:pPr>
            <w:r w:rsidRPr="007B006B">
              <w:rPr>
                <w:rFonts w:eastAsia="Times New Roman" w:cstheme="minorHAnsi"/>
                <w:bCs w:val="0"/>
                <w:color w:val="333333"/>
              </w:rPr>
              <w:t>Program</w:t>
            </w:r>
          </w:p>
        </w:tc>
        <w:tc>
          <w:tcPr>
            <w:tcW w:w="0" w:type="auto"/>
            <w:hideMark/>
          </w:tcPr>
          <w:p w14:paraId="1BE21A20" w14:textId="77777777" w:rsidR="00141562" w:rsidRPr="007B006B" w:rsidRDefault="00141562" w:rsidP="00A753C3">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333333"/>
              </w:rPr>
            </w:pPr>
            <w:r w:rsidRPr="007B006B">
              <w:rPr>
                <w:rFonts w:eastAsia="Times New Roman" w:cstheme="minorHAnsi"/>
                <w:bCs w:val="0"/>
                <w:color w:val="333333"/>
              </w:rPr>
              <w:t>Load</w:t>
            </w:r>
          </w:p>
        </w:tc>
        <w:tc>
          <w:tcPr>
            <w:tcW w:w="0" w:type="auto"/>
            <w:hideMark/>
          </w:tcPr>
          <w:p w14:paraId="4C110F26" w14:textId="77777777" w:rsidR="00141562" w:rsidRPr="007B006B" w:rsidRDefault="00141562" w:rsidP="00A753C3">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333333"/>
              </w:rPr>
            </w:pPr>
            <w:r w:rsidRPr="007B006B">
              <w:rPr>
                <w:rFonts w:eastAsia="Times New Roman" w:cstheme="minorHAnsi"/>
                <w:bCs w:val="0"/>
                <w:color w:val="333333"/>
              </w:rPr>
              <w:t># sites</w:t>
            </w:r>
          </w:p>
        </w:tc>
        <w:tc>
          <w:tcPr>
            <w:tcW w:w="1236" w:type="dxa"/>
            <w:hideMark/>
          </w:tcPr>
          <w:p w14:paraId="457EF042" w14:textId="59975836" w:rsidR="00141562" w:rsidRPr="007B006B" w:rsidRDefault="00F720B6" w:rsidP="00A753C3">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333333"/>
              </w:rPr>
            </w:pPr>
            <w:r w:rsidRPr="007B006B">
              <w:rPr>
                <w:rFonts w:eastAsia="Times New Roman" w:cstheme="minorHAnsi"/>
                <w:bCs w:val="0"/>
                <w:color w:val="333333"/>
              </w:rPr>
              <w:t xml:space="preserve">Gross </w:t>
            </w:r>
            <w:r w:rsidR="00F70F09">
              <w:rPr>
                <w:rFonts w:eastAsia="Times New Roman" w:cstheme="minorHAnsi"/>
                <w:bCs w:val="0"/>
                <w:color w:val="333333"/>
              </w:rPr>
              <w:t>program</w:t>
            </w:r>
            <w:r w:rsidR="00141562" w:rsidRPr="007B006B">
              <w:rPr>
                <w:rFonts w:eastAsia="Times New Roman" w:cstheme="minorHAnsi"/>
                <w:bCs w:val="0"/>
                <w:color w:val="333333"/>
              </w:rPr>
              <w:t xml:space="preserve"> reduction</w:t>
            </w:r>
          </w:p>
        </w:tc>
        <w:tc>
          <w:tcPr>
            <w:tcW w:w="1350" w:type="dxa"/>
            <w:hideMark/>
          </w:tcPr>
          <w:p w14:paraId="31D3EA72" w14:textId="04E5E7A2" w:rsidR="00141562" w:rsidRPr="007B006B" w:rsidRDefault="00141562" w:rsidP="00A753C3">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333333"/>
              </w:rPr>
            </w:pPr>
            <w:r w:rsidRPr="007B006B">
              <w:rPr>
                <w:rFonts w:eastAsia="Times New Roman" w:cstheme="minorHAnsi"/>
                <w:bCs w:val="0"/>
                <w:color w:val="333333"/>
              </w:rPr>
              <w:t xml:space="preserve">Avg </w:t>
            </w:r>
            <w:r w:rsidR="00F70F09">
              <w:rPr>
                <w:rFonts w:eastAsia="Times New Roman" w:cstheme="minorHAnsi"/>
                <w:bCs w:val="0"/>
                <w:color w:val="333333"/>
              </w:rPr>
              <w:t>control</w:t>
            </w:r>
            <w:r w:rsidRPr="007B006B">
              <w:rPr>
                <w:rFonts w:eastAsia="Times New Roman" w:cstheme="minorHAnsi"/>
                <w:bCs w:val="0"/>
                <w:color w:val="333333"/>
              </w:rPr>
              <w:t xml:space="preserve"> reduction</w:t>
            </w:r>
          </w:p>
        </w:tc>
        <w:tc>
          <w:tcPr>
            <w:tcW w:w="1350" w:type="dxa"/>
            <w:hideMark/>
          </w:tcPr>
          <w:p w14:paraId="29D5E26B" w14:textId="77777777" w:rsidR="00141562" w:rsidRPr="007B006B" w:rsidRDefault="00141562" w:rsidP="00A753C3">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333333"/>
              </w:rPr>
            </w:pPr>
            <w:r w:rsidRPr="007B006B">
              <w:rPr>
                <w:rFonts w:eastAsia="Times New Roman" w:cstheme="minorHAnsi"/>
                <w:bCs w:val="0"/>
                <w:color w:val="333333"/>
              </w:rPr>
              <w:t>Net savings</w:t>
            </w:r>
          </w:p>
        </w:tc>
        <w:tc>
          <w:tcPr>
            <w:tcW w:w="1440" w:type="dxa"/>
            <w:hideMark/>
          </w:tcPr>
          <w:p w14:paraId="0D5BF5E5" w14:textId="77777777" w:rsidR="00141562" w:rsidRPr="007B006B" w:rsidRDefault="00141562" w:rsidP="00A753C3">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333333"/>
              </w:rPr>
            </w:pPr>
            <w:r w:rsidRPr="007B006B">
              <w:rPr>
                <w:rFonts w:eastAsia="Times New Roman" w:cstheme="minorHAnsi"/>
                <w:bCs w:val="0"/>
                <w:color w:val="333333"/>
              </w:rPr>
              <w:t>uncertainty</w:t>
            </w:r>
          </w:p>
        </w:tc>
      </w:tr>
      <w:tr w:rsidR="00893DD3" w:rsidRPr="00893DD3" w14:paraId="7D451A47" w14:textId="77777777" w:rsidTr="007B0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62B1B9" w14:textId="3DA18FC2" w:rsidR="00893DD3" w:rsidRPr="007B006B" w:rsidRDefault="00893DD3" w:rsidP="00893DD3">
            <w:pPr>
              <w:rPr>
                <w:rFonts w:eastAsia="Times New Roman" w:cstheme="minorHAnsi"/>
                <w:b w:val="0"/>
                <w:color w:val="333333"/>
              </w:rPr>
            </w:pPr>
            <w:r w:rsidRPr="007B006B">
              <w:rPr>
                <w:rFonts w:cstheme="minorHAnsi"/>
                <w:b w:val="0"/>
                <w:color w:val="333333"/>
              </w:rPr>
              <w:t>DI</w:t>
            </w:r>
          </w:p>
        </w:tc>
        <w:tc>
          <w:tcPr>
            <w:tcW w:w="0" w:type="auto"/>
            <w:hideMark/>
          </w:tcPr>
          <w:p w14:paraId="1C48D8B5" w14:textId="0AE25978" w:rsidR="00893DD3" w:rsidRPr="00893DD3" w:rsidRDefault="00893DD3" w:rsidP="00893DD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rPr>
            </w:pPr>
            <w:r w:rsidRPr="00893DD3">
              <w:rPr>
                <w:rFonts w:cstheme="minorHAnsi"/>
                <w:color w:val="333333"/>
              </w:rPr>
              <w:t>total</w:t>
            </w:r>
          </w:p>
        </w:tc>
        <w:tc>
          <w:tcPr>
            <w:tcW w:w="0" w:type="auto"/>
            <w:hideMark/>
          </w:tcPr>
          <w:p w14:paraId="31AE4AB5" w14:textId="0FE70BDF" w:rsidR="00893DD3" w:rsidRPr="00893DD3" w:rsidRDefault="00893DD3" w:rsidP="00893DD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rPr>
            </w:pPr>
            <w:r w:rsidRPr="00893DD3">
              <w:rPr>
                <w:rFonts w:cstheme="minorHAnsi"/>
                <w:color w:val="333333"/>
              </w:rPr>
              <w:t>7497</w:t>
            </w:r>
          </w:p>
        </w:tc>
        <w:tc>
          <w:tcPr>
            <w:tcW w:w="1236" w:type="dxa"/>
            <w:hideMark/>
          </w:tcPr>
          <w:p w14:paraId="0674C904" w14:textId="19ACC122" w:rsidR="00893DD3" w:rsidRPr="00893DD3" w:rsidRDefault="00893DD3" w:rsidP="00893DD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rPr>
            </w:pPr>
            <w:r w:rsidRPr="00893DD3">
              <w:rPr>
                <w:rFonts w:cstheme="minorHAnsi"/>
                <w:color w:val="333333"/>
              </w:rPr>
              <w:t>14.39</w:t>
            </w:r>
          </w:p>
        </w:tc>
        <w:tc>
          <w:tcPr>
            <w:tcW w:w="1350" w:type="dxa"/>
            <w:hideMark/>
          </w:tcPr>
          <w:p w14:paraId="495047F7" w14:textId="4A4437E4" w:rsidR="00893DD3" w:rsidRPr="00893DD3" w:rsidRDefault="00893DD3" w:rsidP="00893DD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rPr>
            </w:pPr>
            <w:r w:rsidRPr="00893DD3">
              <w:rPr>
                <w:rFonts w:cstheme="minorHAnsi"/>
                <w:color w:val="333333"/>
              </w:rPr>
              <w:t>3.16</w:t>
            </w:r>
          </w:p>
        </w:tc>
        <w:tc>
          <w:tcPr>
            <w:tcW w:w="1350" w:type="dxa"/>
            <w:hideMark/>
          </w:tcPr>
          <w:p w14:paraId="27E59A56" w14:textId="299E6493" w:rsidR="00893DD3" w:rsidRPr="00893DD3" w:rsidRDefault="00893DD3" w:rsidP="00893DD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rPr>
            </w:pPr>
            <w:r w:rsidRPr="00893DD3">
              <w:rPr>
                <w:rFonts w:cstheme="minorHAnsi"/>
                <w:color w:val="333333"/>
              </w:rPr>
              <w:t>11.23</w:t>
            </w:r>
          </w:p>
        </w:tc>
        <w:tc>
          <w:tcPr>
            <w:tcW w:w="1440" w:type="dxa"/>
            <w:hideMark/>
          </w:tcPr>
          <w:p w14:paraId="2E5E9349" w14:textId="58229934" w:rsidR="00893DD3" w:rsidRPr="00893DD3" w:rsidRDefault="00893DD3" w:rsidP="00893DD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rPr>
            </w:pPr>
            <w:r w:rsidRPr="00893DD3">
              <w:rPr>
                <w:rFonts w:cstheme="minorHAnsi"/>
                <w:color w:val="333333"/>
              </w:rPr>
              <w:t>0.01</w:t>
            </w:r>
          </w:p>
        </w:tc>
      </w:tr>
      <w:tr w:rsidR="00893DD3" w:rsidRPr="00893DD3" w14:paraId="0B9855BC" w14:textId="77777777" w:rsidTr="007B006B">
        <w:tc>
          <w:tcPr>
            <w:cnfStyle w:val="001000000000" w:firstRow="0" w:lastRow="0" w:firstColumn="1" w:lastColumn="0" w:oddVBand="0" w:evenVBand="0" w:oddHBand="0" w:evenHBand="0" w:firstRowFirstColumn="0" w:firstRowLastColumn="0" w:lastRowFirstColumn="0" w:lastRowLastColumn="0"/>
            <w:tcW w:w="0" w:type="auto"/>
            <w:hideMark/>
          </w:tcPr>
          <w:p w14:paraId="5F0E0FED" w14:textId="662857BA" w:rsidR="00893DD3" w:rsidRPr="007B006B" w:rsidRDefault="00893DD3" w:rsidP="00893DD3">
            <w:pPr>
              <w:rPr>
                <w:rFonts w:eastAsia="Times New Roman" w:cstheme="minorHAnsi"/>
                <w:b w:val="0"/>
                <w:color w:val="333333"/>
              </w:rPr>
            </w:pPr>
            <w:r w:rsidRPr="007B006B">
              <w:rPr>
                <w:rFonts w:cstheme="minorHAnsi"/>
                <w:b w:val="0"/>
                <w:color w:val="333333"/>
              </w:rPr>
              <w:t>HVAC</w:t>
            </w:r>
          </w:p>
        </w:tc>
        <w:tc>
          <w:tcPr>
            <w:tcW w:w="0" w:type="auto"/>
            <w:hideMark/>
          </w:tcPr>
          <w:p w14:paraId="3985D3EF" w14:textId="6C9282D0" w:rsidR="00893DD3" w:rsidRPr="00893DD3" w:rsidRDefault="00893DD3" w:rsidP="00893DD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rPr>
            </w:pPr>
            <w:r w:rsidRPr="00893DD3">
              <w:rPr>
                <w:rFonts w:cstheme="minorHAnsi"/>
                <w:color w:val="333333"/>
              </w:rPr>
              <w:t>cooling</w:t>
            </w:r>
          </w:p>
        </w:tc>
        <w:tc>
          <w:tcPr>
            <w:tcW w:w="0" w:type="auto"/>
            <w:hideMark/>
          </w:tcPr>
          <w:p w14:paraId="5E2053AF" w14:textId="6CE2413F" w:rsidR="00893DD3" w:rsidRPr="00893DD3" w:rsidRDefault="00893DD3" w:rsidP="00893DD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rPr>
            </w:pPr>
            <w:r w:rsidRPr="00893DD3">
              <w:rPr>
                <w:rFonts w:cstheme="minorHAnsi"/>
                <w:color w:val="333333"/>
              </w:rPr>
              <w:t>1193</w:t>
            </w:r>
          </w:p>
        </w:tc>
        <w:tc>
          <w:tcPr>
            <w:tcW w:w="1236" w:type="dxa"/>
            <w:hideMark/>
          </w:tcPr>
          <w:p w14:paraId="193754F1" w14:textId="48D3F140" w:rsidR="00893DD3" w:rsidRPr="00893DD3" w:rsidRDefault="00893DD3" w:rsidP="00893DD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rPr>
            </w:pPr>
            <w:r w:rsidRPr="00893DD3">
              <w:rPr>
                <w:rFonts w:cstheme="minorHAnsi"/>
                <w:color w:val="333333"/>
              </w:rPr>
              <w:t>1.03</w:t>
            </w:r>
          </w:p>
        </w:tc>
        <w:tc>
          <w:tcPr>
            <w:tcW w:w="1350" w:type="dxa"/>
            <w:hideMark/>
          </w:tcPr>
          <w:p w14:paraId="7AC25865" w14:textId="3C80B378" w:rsidR="00893DD3" w:rsidRPr="00893DD3" w:rsidRDefault="00893DD3" w:rsidP="00893DD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rPr>
            </w:pPr>
            <w:r w:rsidRPr="00893DD3">
              <w:rPr>
                <w:rFonts w:cstheme="minorHAnsi"/>
                <w:color w:val="333333"/>
              </w:rPr>
              <w:t>-3.47</w:t>
            </w:r>
          </w:p>
        </w:tc>
        <w:tc>
          <w:tcPr>
            <w:tcW w:w="1350" w:type="dxa"/>
            <w:hideMark/>
          </w:tcPr>
          <w:p w14:paraId="0CC61966" w14:textId="1A284B40" w:rsidR="00893DD3" w:rsidRPr="00893DD3" w:rsidRDefault="00893DD3" w:rsidP="00893DD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rPr>
            </w:pPr>
            <w:r w:rsidRPr="00893DD3">
              <w:rPr>
                <w:rFonts w:cstheme="minorHAnsi"/>
                <w:color w:val="333333"/>
              </w:rPr>
              <w:t>4.51</w:t>
            </w:r>
          </w:p>
        </w:tc>
        <w:tc>
          <w:tcPr>
            <w:tcW w:w="1440" w:type="dxa"/>
            <w:hideMark/>
          </w:tcPr>
          <w:p w14:paraId="26C91787" w14:textId="012B0022" w:rsidR="00893DD3" w:rsidRPr="00893DD3" w:rsidRDefault="00893DD3" w:rsidP="00893DD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rPr>
            </w:pPr>
            <w:r w:rsidRPr="00893DD3">
              <w:rPr>
                <w:rFonts w:cstheme="minorHAnsi"/>
                <w:color w:val="333333"/>
              </w:rPr>
              <w:t>0.05</w:t>
            </w:r>
          </w:p>
        </w:tc>
      </w:tr>
    </w:tbl>
    <w:p w14:paraId="6E1DCFE8" w14:textId="77777777" w:rsidR="00141562" w:rsidRPr="002559A2" w:rsidRDefault="00141562" w:rsidP="00141562">
      <w:pPr>
        <w:rPr>
          <w:rFonts w:cstheme="minorHAnsi"/>
          <w:color w:val="333333"/>
          <w:shd w:val="clear" w:color="auto" w:fill="FFFFFF"/>
        </w:rPr>
      </w:pPr>
    </w:p>
    <w:bookmarkEnd w:id="42"/>
    <w:p w14:paraId="08BDE37B" w14:textId="4B77386D" w:rsidR="00141562" w:rsidRDefault="00141562" w:rsidP="000B0EEC">
      <w:pPr>
        <w:rPr>
          <w:rFonts w:cstheme="minorHAnsi"/>
          <w:shd w:val="clear" w:color="auto" w:fill="FFFFFF"/>
        </w:rPr>
      </w:pPr>
      <w:r w:rsidRPr="00C5657F">
        <w:rPr>
          <w:rFonts w:cstheme="minorHAnsi"/>
          <w:shd w:val="clear" w:color="auto" w:fill="FFFFFF"/>
        </w:rPr>
        <w:t xml:space="preserve">Notably, the </w:t>
      </w:r>
      <w:r w:rsidR="00FF3117">
        <w:rPr>
          <w:rFonts w:cstheme="minorHAnsi"/>
          <w:shd w:val="clear" w:color="auto" w:fill="FFFFFF"/>
        </w:rPr>
        <w:t>DI</w:t>
      </w:r>
      <w:r w:rsidR="00FF3117" w:rsidRPr="00C5657F">
        <w:rPr>
          <w:rFonts w:cstheme="minorHAnsi"/>
          <w:shd w:val="clear" w:color="auto" w:fill="FFFFFF"/>
        </w:rPr>
        <w:t xml:space="preserve"> </w:t>
      </w:r>
      <w:r w:rsidRPr="00C5657F">
        <w:rPr>
          <w:rFonts w:cstheme="minorHAnsi"/>
          <w:shd w:val="clear" w:color="auto" w:fill="FFFFFF"/>
        </w:rPr>
        <w:t xml:space="preserve">control </w:t>
      </w:r>
      <w:r w:rsidR="00FF3117">
        <w:rPr>
          <w:rFonts w:cstheme="minorHAnsi"/>
          <w:shd w:val="clear" w:color="auto" w:fill="FFFFFF"/>
        </w:rPr>
        <w:t>group</w:t>
      </w:r>
      <w:r w:rsidRPr="00C5657F">
        <w:rPr>
          <w:rFonts w:cstheme="minorHAnsi"/>
          <w:shd w:val="clear" w:color="auto" w:fill="FFFFFF"/>
        </w:rPr>
        <w:t xml:space="preserve"> show</w:t>
      </w:r>
      <w:r>
        <w:rPr>
          <w:rFonts w:cstheme="minorHAnsi"/>
          <w:shd w:val="clear" w:color="auto" w:fill="FFFFFF"/>
        </w:rPr>
        <w:t>s</w:t>
      </w:r>
      <w:r w:rsidRPr="00C5657F">
        <w:rPr>
          <w:rFonts w:cstheme="minorHAnsi"/>
          <w:shd w:val="clear" w:color="auto" w:fill="FFFFFF"/>
        </w:rPr>
        <w:t xml:space="preserve"> a reduction in </w:t>
      </w:r>
      <w:r w:rsidR="00F84DF9" w:rsidRPr="00F84DF9">
        <w:rPr>
          <w:rFonts w:cstheme="minorHAnsi"/>
          <w:i/>
          <w:shd w:val="clear" w:color="auto" w:fill="FFFFFF"/>
        </w:rPr>
        <w:t xml:space="preserve">total </w:t>
      </w:r>
      <w:r w:rsidRPr="00F84DF9">
        <w:rPr>
          <w:rFonts w:cstheme="minorHAnsi"/>
          <w:i/>
          <w:shd w:val="clear" w:color="auto" w:fill="FFFFFF"/>
        </w:rPr>
        <w:t>energy</w:t>
      </w:r>
      <w:r w:rsidRPr="00C5657F">
        <w:rPr>
          <w:rFonts w:cstheme="minorHAnsi"/>
          <w:shd w:val="clear" w:color="auto" w:fill="FFFFFF"/>
        </w:rPr>
        <w:t xml:space="preserve"> consumption</w:t>
      </w:r>
      <w:r>
        <w:rPr>
          <w:rFonts w:cstheme="minorHAnsi"/>
          <w:shd w:val="clear" w:color="auto" w:fill="FFFFFF"/>
        </w:rPr>
        <w:t xml:space="preserve"> (i.e. a trend toward energy reduction)</w:t>
      </w:r>
      <w:r w:rsidRPr="00C5657F">
        <w:rPr>
          <w:rFonts w:cstheme="minorHAnsi"/>
          <w:shd w:val="clear" w:color="auto" w:fill="FFFFFF"/>
        </w:rPr>
        <w:t xml:space="preserve">, which reduces the net savings </w:t>
      </w:r>
      <w:r>
        <w:rPr>
          <w:rFonts w:cstheme="minorHAnsi"/>
          <w:shd w:val="clear" w:color="auto" w:fill="FFFFFF"/>
        </w:rPr>
        <w:t>estimate</w:t>
      </w:r>
      <w:r w:rsidRPr="00C5657F">
        <w:rPr>
          <w:rFonts w:cstheme="minorHAnsi"/>
          <w:shd w:val="clear" w:color="auto" w:fill="FFFFFF"/>
        </w:rPr>
        <w:t xml:space="preserve">. </w:t>
      </w:r>
      <w:r w:rsidR="00F720B6">
        <w:rPr>
          <w:rFonts w:cstheme="minorHAnsi"/>
          <w:shd w:val="clear" w:color="auto" w:fill="FFFFFF"/>
        </w:rPr>
        <w:t>The controls for</w:t>
      </w:r>
      <w:r w:rsidRPr="00C5657F">
        <w:rPr>
          <w:rFonts w:cstheme="minorHAnsi"/>
          <w:shd w:val="clear" w:color="auto" w:fill="FFFFFF"/>
        </w:rPr>
        <w:t xml:space="preserve"> the HVAC program</w:t>
      </w:r>
      <w:r w:rsidR="00F720B6">
        <w:rPr>
          <w:rFonts w:cstheme="minorHAnsi"/>
          <w:shd w:val="clear" w:color="auto" w:fill="FFFFFF"/>
        </w:rPr>
        <w:t xml:space="preserve"> see a modest increase in </w:t>
      </w:r>
      <w:r w:rsidR="00F720B6" w:rsidRPr="00F84DF9">
        <w:rPr>
          <w:rFonts w:cstheme="minorHAnsi"/>
          <w:i/>
          <w:shd w:val="clear" w:color="auto" w:fill="FFFFFF"/>
        </w:rPr>
        <w:t>cooling energy</w:t>
      </w:r>
      <w:r w:rsidR="00F720B6">
        <w:rPr>
          <w:rFonts w:cstheme="minorHAnsi"/>
          <w:shd w:val="clear" w:color="auto" w:fill="FFFFFF"/>
        </w:rPr>
        <w:t xml:space="preserve"> use (negative savings). On their own, HVAC </w:t>
      </w:r>
      <w:r w:rsidRPr="00C5657F">
        <w:rPr>
          <w:rFonts w:cstheme="minorHAnsi"/>
          <w:shd w:val="clear" w:color="auto" w:fill="FFFFFF"/>
        </w:rPr>
        <w:t xml:space="preserve">participants realize a small reduction in cooling energy consumption, </w:t>
      </w:r>
      <w:r w:rsidR="00F720B6">
        <w:rPr>
          <w:rFonts w:cstheme="minorHAnsi"/>
          <w:shd w:val="clear" w:color="auto" w:fill="FFFFFF"/>
        </w:rPr>
        <w:t xml:space="preserve">made more significant by comparison </w:t>
      </w:r>
      <w:r w:rsidRPr="00C5657F">
        <w:rPr>
          <w:rFonts w:cstheme="minorHAnsi"/>
          <w:shd w:val="clear" w:color="auto" w:fill="FFFFFF"/>
        </w:rPr>
        <w:t xml:space="preserve">relative to their control-group counterparts. </w:t>
      </w:r>
      <w:r>
        <w:rPr>
          <w:rFonts w:cstheme="minorHAnsi"/>
          <w:shd w:val="clear" w:color="auto" w:fill="FFFFFF"/>
        </w:rPr>
        <w:t>The</w:t>
      </w:r>
      <w:r w:rsidR="000B0EEC">
        <w:rPr>
          <w:rFonts w:cstheme="minorHAnsi"/>
          <w:shd w:val="clear" w:color="auto" w:fill="FFFFFF"/>
        </w:rPr>
        <w:t xml:space="preserve"> control group comparisons </w:t>
      </w:r>
      <w:r>
        <w:rPr>
          <w:rFonts w:cstheme="minorHAnsi"/>
          <w:shd w:val="clear" w:color="auto" w:fill="FFFFFF"/>
        </w:rPr>
        <w:t xml:space="preserve">confirm that there </w:t>
      </w:r>
      <w:r w:rsidR="00F720B6">
        <w:rPr>
          <w:rFonts w:cstheme="minorHAnsi"/>
          <w:shd w:val="clear" w:color="auto" w:fill="FFFFFF"/>
        </w:rPr>
        <w:t>are</w:t>
      </w:r>
      <w:r>
        <w:rPr>
          <w:rFonts w:cstheme="minorHAnsi"/>
          <w:shd w:val="clear" w:color="auto" w:fill="FFFFFF"/>
        </w:rPr>
        <w:t xml:space="preserve"> savings </w:t>
      </w:r>
      <w:r w:rsidR="00F720B6">
        <w:rPr>
          <w:rFonts w:cstheme="minorHAnsi"/>
          <w:shd w:val="clear" w:color="auto" w:fill="FFFFFF"/>
        </w:rPr>
        <w:t>attributable</w:t>
      </w:r>
      <w:r>
        <w:rPr>
          <w:rFonts w:cstheme="minorHAnsi"/>
          <w:shd w:val="clear" w:color="auto" w:fill="FFFFFF"/>
        </w:rPr>
        <w:t xml:space="preserve"> </w:t>
      </w:r>
      <w:r w:rsidR="00F720B6">
        <w:rPr>
          <w:rFonts w:cstheme="minorHAnsi"/>
          <w:shd w:val="clear" w:color="auto" w:fill="FFFFFF"/>
        </w:rPr>
        <w:t>to</w:t>
      </w:r>
      <w:r>
        <w:rPr>
          <w:rFonts w:cstheme="minorHAnsi"/>
          <w:shd w:val="clear" w:color="auto" w:fill="FFFFFF"/>
        </w:rPr>
        <w:t xml:space="preserve"> both programs, but also underscore the potential</w:t>
      </w:r>
      <w:r w:rsidR="00F720B6">
        <w:rPr>
          <w:rFonts w:cstheme="minorHAnsi"/>
          <w:shd w:val="clear" w:color="auto" w:fill="FFFFFF"/>
        </w:rPr>
        <w:t xml:space="preserve"> for</w:t>
      </w:r>
      <w:r>
        <w:rPr>
          <w:rFonts w:cstheme="minorHAnsi"/>
          <w:shd w:val="clear" w:color="auto" w:fill="FFFFFF"/>
        </w:rPr>
        <w:t xml:space="preserve"> significan</w:t>
      </w:r>
      <w:r w:rsidR="00F720B6">
        <w:rPr>
          <w:rFonts w:cstheme="minorHAnsi"/>
          <w:shd w:val="clear" w:color="auto" w:fill="FFFFFF"/>
        </w:rPr>
        <w:t>t</w:t>
      </w:r>
      <w:r>
        <w:rPr>
          <w:rFonts w:cstheme="minorHAnsi"/>
          <w:shd w:val="clear" w:color="auto" w:fill="FFFFFF"/>
        </w:rPr>
        <w:t xml:space="preserve"> control group corrections on </w:t>
      </w:r>
      <w:r w:rsidR="00F720B6">
        <w:rPr>
          <w:rFonts w:cstheme="minorHAnsi"/>
          <w:shd w:val="clear" w:color="auto" w:fill="FFFFFF"/>
        </w:rPr>
        <w:t xml:space="preserve">gross </w:t>
      </w:r>
      <w:r>
        <w:rPr>
          <w:rFonts w:cstheme="minorHAnsi"/>
          <w:shd w:val="clear" w:color="auto" w:fill="FFFFFF"/>
        </w:rPr>
        <w:t>pre/post NMEC savings estimates.</w:t>
      </w:r>
    </w:p>
    <w:p w14:paraId="01D44486" w14:textId="4D69408D" w:rsidR="00EE2A42" w:rsidRDefault="00B77BE2" w:rsidP="00141562">
      <w:pPr>
        <w:rPr>
          <w:rFonts w:cstheme="minorHAnsi"/>
          <w:shd w:val="clear" w:color="auto" w:fill="FFFFFF"/>
        </w:rPr>
      </w:pPr>
      <w:bookmarkStart w:id="44" w:name="_Hlk512802578"/>
      <w:r>
        <w:rPr>
          <w:rFonts w:cstheme="minorHAnsi"/>
          <w:shd w:val="clear" w:color="auto" w:fill="FFFFFF"/>
        </w:rPr>
        <w:t>The control matching methods used to establish program level savings rely on the controls being good proxies, on average, for participants. This assumption is defensible for larger samples where the idiosyncratic consumption of a few outliers averages out with others. For smaller samples, on the other hand, matched controls can add more noise to the result than the plain pre/post estimates.</w:t>
      </w:r>
      <w:r w:rsidR="00CC1405">
        <w:rPr>
          <w:rFonts w:cstheme="minorHAnsi"/>
          <w:shd w:val="clear" w:color="auto" w:fill="FFFFFF"/>
        </w:rPr>
        <w:t xml:space="preserve"> The sections that follow focus on the drivers of </w:t>
      </w:r>
      <w:r w:rsidR="00CC1405" w:rsidRPr="000B0EEC">
        <w:rPr>
          <w:rFonts w:cstheme="minorHAnsi"/>
          <w:i/>
          <w:shd w:val="clear" w:color="auto" w:fill="FFFFFF"/>
        </w:rPr>
        <w:t>relative</w:t>
      </w:r>
      <w:r w:rsidR="00CC1405">
        <w:rPr>
          <w:rFonts w:cstheme="minorHAnsi"/>
          <w:shd w:val="clear" w:color="auto" w:fill="FFFFFF"/>
        </w:rPr>
        <w:t xml:space="preserve"> </w:t>
      </w:r>
      <w:r w:rsidR="00CC1405" w:rsidRPr="000B0EEC">
        <w:rPr>
          <w:rFonts w:cstheme="minorHAnsi"/>
          <w:i/>
          <w:shd w:val="clear" w:color="auto" w:fill="FFFFFF"/>
        </w:rPr>
        <w:t>savings</w:t>
      </w:r>
      <w:r w:rsidR="00CC1405">
        <w:rPr>
          <w:rFonts w:cstheme="minorHAnsi"/>
          <w:shd w:val="clear" w:color="auto" w:fill="FFFFFF"/>
        </w:rPr>
        <w:t xml:space="preserve"> across smaller sub-groups of program participants. For simplicity, clarity, and to avoid uncertainties caused by imperfect matching, their savings results are based on un-controlled pre/post changes in consumption.</w:t>
      </w:r>
    </w:p>
    <w:p w14:paraId="275E9F77" w14:textId="33D37C79" w:rsidR="006D5B53" w:rsidRDefault="006D5B53" w:rsidP="006D5B53">
      <w:pPr>
        <w:pStyle w:val="Heading2"/>
      </w:pPr>
      <w:bookmarkStart w:id="45" w:name="_Toc516526069"/>
      <w:bookmarkEnd w:id="44"/>
      <w:r>
        <w:t>Customer category/sub-category results</w:t>
      </w:r>
      <w:bookmarkEnd w:id="45"/>
    </w:p>
    <w:p w14:paraId="535AFA29" w14:textId="088BC863" w:rsidR="006D5B53" w:rsidRDefault="006D5B53" w:rsidP="006D5B53">
      <w:r>
        <w:t>This section summarizes findings from computing average program savings for various customer sub-groups defined by attributes and characteristics</w:t>
      </w:r>
      <w:r w:rsidR="00F70F09">
        <w:t xml:space="preserve"> expected to influence energy consumption and program outcomes</w:t>
      </w:r>
      <w:r>
        <w:t>.</w:t>
      </w:r>
      <w:r w:rsidR="00FC6EB2">
        <w:t xml:space="preserve"> As seen in Appendix C, hundreds of sub-groups can be specified using one or two types of characteristics</w:t>
      </w:r>
      <w:r w:rsidR="00F70F09">
        <w:t>,</w:t>
      </w:r>
      <w:r w:rsidR="004155F7">
        <w:rPr>
          <w:rStyle w:val="FootnoteReference"/>
        </w:rPr>
        <w:footnoteReference w:id="15"/>
      </w:r>
      <w:r w:rsidR="00F70F09">
        <w:t xml:space="preserve"> </w:t>
      </w:r>
      <w:r w:rsidR="00FC6EB2">
        <w:t>where the types of characteristics include:</w:t>
      </w:r>
    </w:p>
    <w:p w14:paraId="142F6059" w14:textId="37BC875D" w:rsidR="00FC6EB2" w:rsidRPr="00560BD0" w:rsidRDefault="00FC6EB2" w:rsidP="00560BD0">
      <w:pPr>
        <w:pStyle w:val="ListParagraph"/>
        <w:numPr>
          <w:ilvl w:val="0"/>
          <w:numId w:val="15"/>
        </w:numPr>
        <w:rPr>
          <w:rFonts w:cstheme="minorHAnsi"/>
          <w:szCs w:val="22"/>
        </w:rPr>
      </w:pPr>
      <w:r w:rsidRPr="00560BD0">
        <w:rPr>
          <w:rFonts w:cstheme="minorHAnsi"/>
          <w:b/>
          <w:szCs w:val="22"/>
        </w:rPr>
        <w:t>climate zone</w:t>
      </w:r>
      <w:r w:rsidRPr="00560BD0">
        <w:rPr>
          <w:rFonts w:cstheme="minorHAnsi"/>
          <w:szCs w:val="22"/>
        </w:rPr>
        <w:t xml:space="preserve"> – </w:t>
      </w:r>
      <w:r w:rsidR="002677DC" w:rsidRPr="00560BD0">
        <w:rPr>
          <w:rFonts w:cstheme="minorHAnsi"/>
          <w:szCs w:val="22"/>
        </w:rPr>
        <w:t>T</w:t>
      </w:r>
      <w:r w:rsidRPr="00560BD0">
        <w:rPr>
          <w:rFonts w:cstheme="minorHAnsi"/>
          <w:szCs w:val="22"/>
        </w:rPr>
        <w:t>he California climate zone, as defined by the California Energy Commission.</w:t>
      </w:r>
    </w:p>
    <w:p w14:paraId="602C6B3A" w14:textId="22C669D8" w:rsidR="00FC6EB2" w:rsidRPr="00560BD0" w:rsidRDefault="00FC6EB2" w:rsidP="00560BD0">
      <w:pPr>
        <w:pStyle w:val="ListParagraph"/>
        <w:numPr>
          <w:ilvl w:val="0"/>
          <w:numId w:val="15"/>
        </w:numPr>
        <w:rPr>
          <w:rFonts w:cstheme="minorHAnsi"/>
          <w:szCs w:val="22"/>
        </w:rPr>
      </w:pPr>
      <w:r w:rsidRPr="00560BD0">
        <w:rPr>
          <w:rFonts w:cstheme="minorHAnsi"/>
          <w:b/>
          <w:szCs w:val="22"/>
        </w:rPr>
        <w:t>customer size</w:t>
      </w:r>
      <w:r w:rsidRPr="00560BD0">
        <w:rPr>
          <w:rFonts w:cstheme="minorHAnsi"/>
          <w:szCs w:val="22"/>
        </w:rPr>
        <w:t xml:space="preserve"> – </w:t>
      </w:r>
      <w:r w:rsidR="002677DC" w:rsidRPr="00560BD0">
        <w:rPr>
          <w:rFonts w:cstheme="minorHAnsi"/>
          <w:szCs w:val="22"/>
        </w:rPr>
        <w:t>Cu</w:t>
      </w:r>
      <w:r w:rsidRPr="00560BD0">
        <w:rPr>
          <w:rFonts w:cstheme="minorHAnsi"/>
          <w:szCs w:val="22"/>
        </w:rPr>
        <w:t>stomer size categories S, M, L, characterizing the total amount of energy consumed at each premise annually, with N for customers whose account was opened too recently to have a value computed.</w:t>
      </w:r>
    </w:p>
    <w:p w14:paraId="6ECA44C0" w14:textId="59A44538" w:rsidR="00FC6EB2" w:rsidRPr="00560BD0" w:rsidRDefault="00FC6EB2" w:rsidP="00560BD0">
      <w:pPr>
        <w:pStyle w:val="ListParagraph"/>
        <w:numPr>
          <w:ilvl w:val="0"/>
          <w:numId w:val="15"/>
        </w:numPr>
        <w:rPr>
          <w:rFonts w:cstheme="minorHAnsi"/>
          <w:szCs w:val="22"/>
        </w:rPr>
      </w:pPr>
      <w:r w:rsidRPr="00560BD0">
        <w:rPr>
          <w:rFonts w:cstheme="minorHAnsi"/>
          <w:b/>
          <w:szCs w:val="22"/>
        </w:rPr>
        <w:t>NAICS sector</w:t>
      </w:r>
      <w:r w:rsidR="002677DC" w:rsidRPr="00560BD0">
        <w:rPr>
          <w:rFonts w:cstheme="minorHAnsi"/>
          <w:szCs w:val="22"/>
        </w:rPr>
        <w:t xml:space="preserve"> – Standardized business type categories assigned to each premise.</w:t>
      </w:r>
    </w:p>
    <w:p w14:paraId="7C4499B3" w14:textId="292CA646" w:rsidR="00FC6EB2" w:rsidRPr="00560BD0" w:rsidRDefault="002677DC" w:rsidP="00560BD0">
      <w:pPr>
        <w:pStyle w:val="ListParagraph"/>
        <w:numPr>
          <w:ilvl w:val="0"/>
          <w:numId w:val="15"/>
        </w:numPr>
        <w:rPr>
          <w:rFonts w:cstheme="minorHAnsi"/>
          <w:szCs w:val="22"/>
        </w:rPr>
      </w:pPr>
      <w:r w:rsidRPr="00560BD0">
        <w:rPr>
          <w:rFonts w:cstheme="minorHAnsi"/>
          <w:b/>
          <w:szCs w:val="22"/>
        </w:rPr>
        <w:t>r</w:t>
      </w:r>
      <w:r w:rsidR="00FC6EB2" w:rsidRPr="00560BD0">
        <w:rPr>
          <w:rFonts w:cstheme="minorHAnsi"/>
          <w:b/>
          <w:szCs w:val="22"/>
        </w:rPr>
        <w:t>ate</w:t>
      </w:r>
      <w:r w:rsidRPr="00560BD0">
        <w:rPr>
          <w:rFonts w:cstheme="minorHAnsi"/>
          <w:szCs w:val="22"/>
        </w:rPr>
        <w:t xml:space="preserve"> – The utility rate each customer is enrolled under.</w:t>
      </w:r>
    </w:p>
    <w:p w14:paraId="29DD214D" w14:textId="1B1C19C5" w:rsidR="00D35BB9" w:rsidRPr="00D35BB9" w:rsidRDefault="00FC6EB2" w:rsidP="00D35BB9">
      <w:pPr>
        <w:pStyle w:val="ListParagraph"/>
        <w:numPr>
          <w:ilvl w:val="0"/>
          <w:numId w:val="15"/>
        </w:numPr>
        <w:rPr>
          <w:rFonts w:ascii="Times New Roman" w:hAnsi="Times New Roman"/>
          <w:sz w:val="24"/>
        </w:rPr>
      </w:pPr>
      <w:r w:rsidRPr="00CC1405">
        <w:rPr>
          <w:rFonts w:cstheme="minorHAnsi"/>
          <w:b/>
          <w:szCs w:val="22"/>
        </w:rPr>
        <w:t>tech family</w:t>
      </w:r>
      <w:r w:rsidR="002677DC" w:rsidRPr="00CC1405">
        <w:rPr>
          <w:rFonts w:cstheme="minorHAnsi"/>
          <w:szCs w:val="22"/>
        </w:rPr>
        <w:t xml:space="preserve"> – The technology family for the EE intervention(s) performed, including </w:t>
      </w:r>
      <w:r w:rsidR="00F70F09" w:rsidRPr="00CC1405">
        <w:rPr>
          <w:rFonts w:cstheme="minorHAnsi"/>
          <w:szCs w:val="22"/>
        </w:rPr>
        <w:t>HVAC</w:t>
      </w:r>
      <w:r w:rsidR="00CC1405" w:rsidRPr="00CC1405">
        <w:rPr>
          <w:rFonts w:cstheme="minorHAnsi"/>
          <w:szCs w:val="22"/>
        </w:rPr>
        <w:t xml:space="preserve">, </w:t>
      </w:r>
      <w:r w:rsidR="002677DC" w:rsidRPr="00CC1405">
        <w:rPr>
          <w:rFonts w:cstheme="minorHAnsi"/>
          <w:szCs w:val="22"/>
        </w:rPr>
        <w:t>lighting, refrigeration,</w:t>
      </w:r>
      <w:r w:rsidR="00F70F09" w:rsidRPr="00F70F09">
        <w:t xml:space="preserve"> </w:t>
      </w:r>
      <w:r w:rsidR="00F70F09" w:rsidRPr="00CC1405">
        <w:rPr>
          <w:rFonts w:cstheme="minorHAnsi"/>
          <w:szCs w:val="22"/>
        </w:rPr>
        <w:t xml:space="preserve">electronics and </w:t>
      </w:r>
      <w:r w:rsidR="006C4D65">
        <w:rPr>
          <w:rFonts w:cstheme="minorHAnsi"/>
          <w:szCs w:val="22"/>
        </w:rPr>
        <w:t>IT</w:t>
      </w:r>
      <w:r w:rsidR="00F70F09" w:rsidRPr="00CC1405">
        <w:rPr>
          <w:rFonts w:cstheme="minorHAnsi"/>
          <w:szCs w:val="22"/>
        </w:rPr>
        <w:t>, appliances, boilers and steam systems, industrial systems, motors, building envelope, pumps and fans, and food service technology.</w:t>
      </w:r>
    </w:p>
    <w:p w14:paraId="50290392" w14:textId="77777777" w:rsidR="00D35BB9" w:rsidRPr="00D35BB9" w:rsidRDefault="00FC6EB2" w:rsidP="00D35BB9">
      <w:pPr>
        <w:pStyle w:val="ListParagraph"/>
        <w:numPr>
          <w:ilvl w:val="0"/>
          <w:numId w:val="15"/>
        </w:numPr>
        <w:rPr>
          <w:rFonts w:ascii="Times New Roman" w:hAnsi="Times New Roman"/>
          <w:sz w:val="24"/>
        </w:rPr>
      </w:pPr>
      <w:r w:rsidRPr="00D35BB9">
        <w:rPr>
          <w:rFonts w:cstheme="minorHAnsi"/>
          <w:b/>
        </w:rPr>
        <w:t>program year</w:t>
      </w:r>
      <w:r w:rsidR="002677DC" w:rsidRPr="00D35BB9">
        <w:rPr>
          <w:rFonts w:cstheme="minorHAnsi"/>
        </w:rPr>
        <w:t xml:space="preserve"> – The year each EE intervention was completed.</w:t>
      </w:r>
    </w:p>
    <w:p w14:paraId="09084550" w14:textId="0483B879" w:rsidR="00045F9D" w:rsidRPr="00D35BB9" w:rsidRDefault="002677DC" w:rsidP="00D35BB9">
      <w:pPr>
        <w:ind w:left="360"/>
        <w:rPr>
          <w:rFonts w:ascii="Times New Roman" w:hAnsi="Times New Roman"/>
          <w:sz w:val="24"/>
        </w:rPr>
      </w:pPr>
      <w:r w:rsidRPr="00D35BB9">
        <w:rPr>
          <w:rFonts w:cstheme="minorHAnsi"/>
        </w:rPr>
        <w:lastRenderedPageBreak/>
        <w:fldChar w:fldCharType="begin"/>
      </w:r>
      <w:r w:rsidRPr="00D35BB9">
        <w:rPr>
          <w:rFonts w:cstheme="minorHAnsi"/>
        </w:rPr>
        <w:instrText xml:space="preserve"> REF _Ref510386204 \h </w:instrText>
      </w:r>
      <w:r w:rsidR="00CC1405" w:rsidRPr="00D35BB9">
        <w:rPr>
          <w:rFonts w:cstheme="minorHAnsi"/>
        </w:rPr>
        <w:instrText xml:space="preserve"> \* MERGEFORMAT </w:instrText>
      </w:r>
      <w:r w:rsidRPr="00D35BB9">
        <w:rPr>
          <w:rFonts w:cstheme="minorHAnsi"/>
        </w:rPr>
      </w:r>
      <w:r w:rsidRPr="00D35BB9">
        <w:rPr>
          <w:rFonts w:cstheme="minorHAnsi"/>
        </w:rPr>
        <w:fldChar w:fldCharType="separate"/>
      </w:r>
      <w:r w:rsidR="003D1F52" w:rsidRPr="003D1F52">
        <w:rPr>
          <w:rFonts w:cstheme="minorHAnsi"/>
        </w:rPr>
        <w:t>Figure</w:t>
      </w:r>
      <w:r w:rsidR="003D1F52">
        <w:t xml:space="preserve"> </w:t>
      </w:r>
      <w:r w:rsidR="003D1F52">
        <w:rPr>
          <w:noProof/>
        </w:rPr>
        <w:t>4</w:t>
      </w:r>
      <w:r w:rsidRPr="00D35BB9">
        <w:rPr>
          <w:rFonts w:cstheme="minorHAnsi"/>
        </w:rPr>
        <w:fldChar w:fldCharType="end"/>
      </w:r>
      <w:r>
        <w:t xml:space="preserve"> below presents a comprehensive look at the sub-group average savings (x-axis) and the sub-group average savings as a percentage of pre-consumption loads (y-axis), for </w:t>
      </w:r>
      <w:r w:rsidR="00180818">
        <w:t xml:space="preserve">the DI (red) and HVAC (blue) programs, across </w:t>
      </w:r>
      <w:r>
        <w:t xml:space="preserve">all sub-groups examined. </w:t>
      </w:r>
      <w:r w:rsidR="00180818">
        <w:t xml:space="preserve">Circle sizes correspond to the premise count of the sub-groups. </w:t>
      </w:r>
      <w:r w:rsidR="00045F9D">
        <w:t>The data for all the visualized groups are detailed line by line in the tables found in Appendix C. Based on this overview of customer sub-category results, we conclude:</w:t>
      </w:r>
    </w:p>
    <w:p w14:paraId="16EA80D2" w14:textId="201554CA" w:rsidR="00045F9D" w:rsidRPr="00045F9D" w:rsidRDefault="00045F9D" w:rsidP="00045F9D">
      <w:pPr>
        <w:pStyle w:val="ListParagraph"/>
        <w:numPr>
          <w:ilvl w:val="0"/>
          <w:numId w:val="23"/>
        </w:numPr>
        <w:rPr>
          <w:rFonts w:cstheme="minorHAnsi"/>
          <w:szCs w:val="22"/>
        </w:rPr>
      </w:pPr>
      <w:r w:rsidRPr="00045F9D">
        <w:rPr>
          <w:rFonts w:cstheme="minorHAnsi"/>
          <w:szCs w:val="22"/>
        </w:rPr>
        <w:t xml:space="preserve">The </w:t>
      </w:r>
      <w:r w:rsidR="00180818" w:rsidRPr="00045F9D">
        <w:rPr>
          <w:rFonts w:cstheme="minorHAnsi"/>
          <w:szCs w:val="22"/>
        </w:rPr>
        <w:t xml:space="preserve">savings associated with the DI program are more prominent than </w:t>
      </w:r>
      <w:r w:rsidR="00FF3117">
        <w:rPr>
          <w:rFonts w:cstheme="minorHAnsi"/>
          <w:szCs w:val="22"/>
        </w:rPr>
        <w:t xml:space="preserve">savings </w:t>
      </w:r>
      <w:r w:rsidR="00180818" w:rsidRPr="00045F9D">
        <w:rPr>
          <w:rFonts w:cstheme="minorHAnsi"/>
          <w:szCs w:val="22"/>
        </w:rPr>
        <w:t xml:space="preserve">associated with the HVAC program. </w:t>
      </w:r>
    </w:p>
    <w:p w14:paraId="2AA02890" w14:textId="6D628207" w:rsidR="00045F9D" w:rsidRPr="00045F9D" w:rsidRDefault="00180818" w:rsidP="00045F9D">
      <w:pPr>
        <w:pStyle w:val="ListParagraph"/>
        <w:numPr>
          <w:ilvl w:val="0"/>
          <w:numId w:val="23"/>
        </w:numPr>
        <w:rPr>
          <w:rFonts w:cstheme="minorHAnsi"/>
          <w:szCs w:val="22"/>
        </w:rPr>
      </w:pPr>
      <w:r w:rsidRPr="00045F9D">
        <w:rPr>
          <w:rFonts w:cstheme="minorHAnsi"/>
          <w:szCs w:val="22"/>
        </w:rPr>
        <w:t xml:space="preserve">For both programs, the largest savings (further right) come from </w:t>
      </w:r>
      <w:r w:rsidR="00045F9D">
        <w:rPr>
          <w:rFonts w:cstheme="minorHAnsi"/>
          <w:szCs w:val="22"/>
        </w:rPr>
        <w:t xml:space="preserve">very </w:t>
      </w:r>
      <w:r w:rsidRPr="00045F9D">
        <w:rPr>
          <w:rFonts w:cstheme="minorHAnsi"/>
          <w:szCs w:val="22"/>
        </w:rPr>
        <w:t xml:space="preserve">small groups – some, no doubt, are dominated by </w:t>
      </w:r>
      <w:r w:rsidR="00FF3117">
        <w:rPr>
          <w:rFonts w:cstheme="minorHAnsi"/>
          <w:szCs w:val="22"/>
        </w:rPr>
        <w:t>a small number of</w:t>
      </w:r>
      <w:r w:rsidRPr="00045F9D">
        <w:rPr>
          <w:rFonts w:cstheme="minorHAnsi"/>
          <w:szCs w:val="22"/>
        </w:rPr>
        <w:t xml:space="preserve"> outliers. </w:t>
      </w:r>
    </w:p>
    <w:p w14:paraId="1C58F412" w14:textId="77777777" w:rsidR="00045F9D" w:rsidRPr="00045F9D" w:rsidRDefault="00180818" w:rsidP="00045F9D">
      <w:pPr>
        <w:pStyle w:val="ListParagraph"/>
        <w:numPr>
          <w:ilvl w:val="0"/>
          <w:numId w:val="23"/>
        </w:numPr>
        <w:rPr>
          <w:rFonts w:cstheme="minorHAnsi"/>
          <w:szCs w:val="22"/>
        </w:rPr>
      </w:pPr>
      <w:r w:rsidRPr="00045F9D">
        <w:rPr>
          <w:rFonts w:cstheme="minorHAnsi"/>
          <w:szCs w:val="22"/>
        </w:rPr>
        <w:t xml:space="preserve">DI results based on groups of 200 or more customers approach 40-50 kWh/day savings. </w:t>
      </w:r>
    </w:p>
    <w:p w14:paraId="36F25D04" w14:textId="77777777" w:rsidR="00045F9D" w:rsidRPr="00045F9D" w:rsidRDefault="005B55C6" w:rsidP="00045F9D">
      <w:pPr>
        <w:pStyle w:val="ListParagraph"/>
        <w:numPr>
          <w:ilvl w:val="0"/>
          <w:numId w:val="23"/>
        </w:numPr>
        <w:rPr>
          <w:rFonts w:cstheme="minorHAnsi"/>
          <w:szCs w:val="22"/>
        </w:rPr>
      </w:pPr>
      <w:r w:rsidRPr="00045F9D">
        <w:rPr>
          <w:rFonts w:cstheme="minorHAnsi"/>
          <w:szCs w:val="22"/>
        </w:rPr>
        <w:t xml:space="preserve">The magnitude of savings as a percentage of pre-intervention consumption roughly correlates with absolute savings, but there are prominent exceptions. </w:t>
      </w:r>
    </w:p>
    <w:p w14:paraId="1D82482E" w14:textId="59DE3AB0" w:rsidR="00180818" w:rsidRPr="00045F9D" w:rsidRDefault="00180818" w:rsidP="00045F9D">
      <w:pPr>
        <w:pStyle w:val="ListParagraph"/>
        <w:numPr>
          <w:ilvl w:val="0"/>
          <w:numId w:val="23"/>
        </w:numPr>
        <w:rPr>
          <w:rFonts w:cstheme="minorHAnsi"/>
          <w:i/>
          <w:iCs/>
          <w:color w:val="1F497D" w:themeColor="text2"/>
          <w:szCs w:val="22"/>
        </w:rPr>
      </w:pPr>
      <w:r w:rsidRPr="00045F9D">
        <w:rPr>
          <w:rFonts w:cstheme="minorHAnsi"/>
          <w:szCs w:val="22"/>
        </w:rPr>
        <w:t xml:space="preserve">The highest </w:t>
      </w:r>
      <w:r w:rsidR="00045F9D" w:rsidRPr="00045F9D">
        <w:rPr>
          <w:rFonts w:cstheme="minorHAnsi"/>
          <w:szCs w:val="22"/>
        </w:rPr>
        <w:t>savings</w:t>
      </w:r>
      <w:r w:rsidR="00045F9D">
        <w:rPr>
          <w:rFonts w:cstheme="minorHAnsi"/>
          <w:szCs w:val="22"/>
        </w:rPr>
        <w:t xml:space="preserve"> as a </w:t>
      </w:r>
      <w:r w:rsidR="00215D91" w:rsidRPr="00045F9D">
        <w:rPr>
          <w:rFonts w:cstheme="minorHAnsi"/>
          <w:szCs w:val="22"/>
        </w:rPr>
        <w:t>“</w:t>
      </w:r>
      <w:r w:rsidR="005B55C6" w:rsidRPr="00045F9D">
        <w:rPr>
          <w:rFonts w:cstheme="minorHAnsi"/>
          <w:szCs w:val="22"/>
        </w:rPr>
        <w:t xml:space="preserve">% </w:t>
      </w:r>
      <w:r w:rsidRPr="00045F9D">
        <w:rPr>
          <w:rFonts w:cstheme="minorHAnsi"/>
          <w:szCs w:val="22"/>
        </w:rPr>
        <w:t>of pr</w:t>
      </w:r>
      <w:r w:rsidR="005B55C6" w:rsidRPr="00045F9D">
        <w:rPr>
          <w:rFonts w:cstheme="minorHAnsi"/>
          <w:szCs w:val="22"/>
        </w:rPr>
        <w:t>e</w:t>
      </w:r>
      <w:r w:rsidR="00045F9D">
        <w:rPr>
          <w:rFonts w:cstheme="minorHAnsi"/>
          <w:szCs w:val="22"/>
        </w:rPr>
        <w:t>-intervention consumption</w:t>
      </w:r>
      <w:r w:rsidR="00215D91" w:rsidRPr="00045F9D">
        <w:rPr>
          <w:rFonts w:cstheme="minorHAnsi"/>
          <w:szCs w:val="22"/>
        </w:rPr>
        <w:t>”</w:t>
      </w:r>
      <w:r w:rsidR="005B55C6" w:rsidRPr="00045F9D">
        <w:rPr>
          <w:rFonts w:cstheme="minorHAnsi"/>
          <w:szCs w:val="22"/>
        </w:rPr>
        <w:t xml:space="preserve"> can</w:t>
      </w:r>
      <w:r w:rsidRPr="00045F9D">
        <w:rPr>
          <w:rFonts w:cstheme="minorHAnsi"/>
          <w:szCs w:val="22"/>
        </w:rPr>
        <w:t xml:space="preserve"> be seen to be associated with </w:t>
      </w:r>
      <w:r w:rsidR="005B55C6" w:rsidRPr="00045F9D">
        <w:rPr>
          <w:rFonts w:cstheme="minorHAnsi"/>
          <w:szCs w:val="22"/>
        </w:rPr>
        <w:t xml:space="preserve">below average </w:t>
      </w:r>
      <w:r w:rsidRPr="00045F9D">
        <w:rPr>
          <w:rFonts w:cstheme="minorHAnsi"/>
          <w:szCs w:val="22"/>
        </w:rPr>
        <w:t>absolute savings</w:t>
      </w:r>
      <w:r w:rsidR="005B55C6" w:rsidRPr="00045F9D">
        <w:rPr>
          <w:rFonts w:cstheme="minorHAnsi"/>
          <w:szCs w:val="22"/>
        </w:rPr>
        <w:t xml:space="preserve">. </w:t>
      </w:r>
      <w:r w:rsidR="00045F9D">
        <w:rPr>
          <w:rFonts w:cstheme="minorHAnsi"/>
          <w:szCs w:val="22"/>
        </w:rPr>
        <w:t>This suggests that the smaller customers are more likely to have their consumption dominated by the end-uses addressed by the programs.</w:t>
      </w:r>
    </w:p>
    <w:p w14:paraId="09938650" w14:textId="13F91C5F" w:rsidR="00936E0C" w:rsidRDefault="00936E0C" w:rsidP="00936E0C">
      <w:pPr>
        <w:pStyle w:val="Caption"/>
      </w:pPr>
      <w:bookmarkStart w:id="46" w:name="_Ref510386204"/>
      <w:r>
        <w:t xml:space="preserve">Figure </w:t>
      </w:r>
      <w:r w:rsidR="00032398">
        <w:rPr>
          <w:noProof/>
        </w:rPr>
        <w:fldChar w:fldCharType="begin"/>
      </w:r>
      <w:r w:rsidR="00032398">
        <w:rPr>
          <w:noProof/>
        </w:rPr>
        <w:instrText xml:space="preserve"> SEQ Figure \* ARABIC </w:instrText>
      </w:r>
      <w:r w:rsidR="00032398">
        <w:rPr>
          <w:noProof/>
        </w:rPr>
        <w:fldChar w:fldCharType="separate"/>
      </w:r>
      <w:r w:rsidR="003D1F52">
        <w:rPr>
          <w:noProof/>
        </w:rPr>
        <w:t>4</w:t>
      </w:r>
      <w:r w:rsidR="00032398">
        <w:rPr>
          <w:noProof/>
        </w:rPr>
        <w:fldChar w:fldCharType="end"/>
      </w:r>
      <w:bookmarkEnd w:id="46"/>
      <w:r>
        <w:t xml:space="preserve">: Sub-group average savings (x-axis) vs. average savings as a percentage of pre-intervention consumption (y-axis) for all customer sub-groups </w:t>
      </w:r>
      <w:r w:rsidR="006C4D65">
        <w:t>based on</w:t>
      </w:r>
      <w:r>
        <w:t xml:space="preserve"> characteristic types, size</w:t>
      </w:r>
      <w:r w:rsidR="00FF3117">
        <w:t>d</w:t>
      </w:r>
      <w:r>
        <w:t xml:space="preserve"> by the number of premises in each group, for both DI (red) and HVAC (blue) participants. </w:t>
      </w:r>
    </w:p>
    <w:p w14:paraId="60585795" w14:textId="1E97C2F6" w:rsidR="003B0D3A" w:rsidRDefault="001E31C0" w:rsidP="006D5B53">
      <w:r>
        <w:rPr>
          <w:noProof/>
        </w:rPr>
        <w:drawing>
          <wp:inline distT="0" distB="0" distL="0" distR="0" wp14:anchorId="3F1F0E4A" wp14:editId="5DEFC42A">
            <wp:extent cx="5943600" cy="4457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045F9D">
        <w:rPr>
          <w:noProof/>
        </w:rPr>
        <mc:AlternateContent>
          <mc:Choice Requires="wps">
            <w:drawing>
              <wp:anchor distT="0" distB="0" distL="114300" distR="114300" simplePos="0" relativeHeight="251621376" behindDoc="0" locked="0" layoutInCell="1" allowOverlap="1" wp14:anchorId="311A6737" wp14:editId="7B91CBBC">
                <wp:simplePos x="0" y="0"/>
                <wp:positionH relativeFrom="column">
                  <wp:posOffset>1009403</wp:posOffset>
                </wp:positionH>
                <wp:positionV relativeFrom="paragraph">
                  <wp:posOffset>3906899</wp:posOffset>
                </wp:positionV>
                <wp:extent cx="3408218" cy="0"/>
                <wp:effectExtent l="0" t="76200" r="20955" b="95250"/>
                <wp:wrapNone/>
                <wp:docPr id="28" name="Straight Arrow Connector 28"/>
                <wp:cNvGraphicFramePr/>
                <a:graphic xmlns:a="http://schemas.openxmlformats.org/drawingml/2006/main">
                  <a:graphicData uri="http://schemas.microsoft.com/office/word/2010/wordprocessingShape">
                    <wps:wsp>
                      <wps:cNvCnPr/>
                      <wps:spPr>
                        <a:xfrm>
                          <a:off x="0" y="0"/>
                          <a:ext cx="340821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C1A18F1" id="_x0000_t32" coordsize="21600,21600" o:spt="32" o:oned="t" path="m,l21600,21600e" filled="f">
                <v:path arrowok="t" fillok="f" o:connecttype="none"/>
                <o:lock v:ext="edit" shapetype="t"/>
              </v:shapetype>
              <v:shape id="Straight Arrow Connector 28" o:spid="_x0000_s1026" type="#_x0000_t32" style="position:absolute;margin-left:79.5pt;margin-top:307.65pt;width:268.35pt;height:0;z-index:25162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" strokecolor="black [3213]">
                <v:stroke endarrow="block"/>
              </v:shape>
            </w:pict>
          </mc:Fallback>
        </mc:AlternateContent>
      </w:r>
      <w:r w:rsidR="00CC1405">
        <w:rPr>
          <w:noProof/>
        </w:rPr>
        <mc:AlternateContent>
          <mc:Choice Requires="wps">
            <w:drawing>
              <wp:anchor distT="0" distB="0" distL="114300" distR="114300" simplePos="0" relativeHeight="251616256" behindDoc="0" locked="0" layoutInCell="1" allowOverlap="1" wp14:anchorId="5D779350" wp14:editId="73BFFE23">
                <wp:simplePos x="0" y="0"/>
                <wp:positionH relativeFrom="column">
                  <wp:posOffset>2220595</wp:posOffset>
                </wp:positionH>
                <wp:positionV relativeFrom="paragraph">
                  <wp:posOffset>3628835</wp:posOffset>
                </wp:positionV>
                <wp:extent cx="914400" cy="273050"/>
                <wp:effectExtent l="0" t="0" r="0" b="0"/>
                <wp:wrapNone/>
                <wp:docPr id="7" name="Text Box 7"/>
                <wp:cNvGraphicFramePr/>
                <a:graphic xmlns:a="http://schemas.openxmlformats.org/drawingml/2006/main">
                  <a:graphicData uri="http://schemas.microsoft.com/office/word/2010/wordprocessingShape">
                    <wps:wsp>
                      <wps:cNvSpPr txBox="1"/>
                      <wps:spPr>
                        <a:xfrm>
                          <a:off x="0" y="0"/>
                          <a:ext cx="914400" cy="273050"/>
                        </a:xfrm>
                        <a:prstGeom prst="rect">
                          <a:avLst/>
                        </a:prstGeom>
                        <a:noFill/>
                        <a:ln w="6350">
                          <a:noFill/>
                        </a:ln>
                      </wps:spPr>
                      <wps:txbx>
                        <w:txbxContent>
                          <w:p w14:paraId="6D007FDB" w14:textId="1C4553B2" w:rsidR="00B21D6D" w:rsidRDefault="00B21D6D">
                            <w:r>
                              <w:t>greater savings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D779350" id="_x0000_t202" coordsize="21600,21600" o:spt="202" path="m,l,21600r21600,l21600,xe">
                <v:stroke joinstyle="miter"/>
                <v:path gradientshapeok="t" o:connecttype="rect"/>
              </v:shapetype>
              <v:shape id="Text Box 7" o:spid="_x0000_s1026" type="#_x0000_t202" style="position:absolute;margin-left:174.85pt;margin-top:285.75pt;width:1in;height:21.5pt;z-index:251616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" filled="f" stroked="f" strokeweight=".5pt">
                <v:textbox>
                  <w:txbxContent>
                    <w:p w14:paraId="6D007FDB" w14:textId="1C4553B2" w:rsidR="00B21D6D" w:rsidRDefault="00B21D6D">
                      <w:r>
                        <w:t>greater savings</w:t>
                      </w:r>
                    </w:p>
                  </w:txbxContent>
                </v:textbox>
              </v:shape>
            </w:pict>
          </mc:Fallback>
        </mc:AlternateContent>
      </w:r>
      <w:r w:rsidR="00CC1405" w:rsidRPr="00CC1405">
        <w:rPr>
          <w:noProof/>
        </w:rPr>
        <mc:AlternateContent>
          <mc:Choice Requires="wps">
            <w:drawing>
              <wp:anchor distT="0" distB="0" distL="114300" distR="114300" simplePos="0" relativeHeight="251626496" behindDoc="0" locked="0" layoutInCell="1" allowOverlap="1" wp14:anchorId="3DC29808" wp14:editId="712798D1">
                <wp:simplePos x="0" y="0"/>
                <wp:positionH relativeFrom="column">
                  <wp:posOffset>-736600</wp:posOffset>
                </wp:positionH>
                <wp:positionV relativeFrom="paragraph">
                  <wp:posOffset>1905000</wp:posOffset>
                </wp:positionV>
                <wp:extent cx="2956560" cy="0"/>
                <wp:effectExtent l="30480" t="45720" r="64770" b="7620"/>
                <wp:wrapNone/>
                <wp:docPr id="17" name="Straight Arrow Connector 17"/>
                <wp:cNvGraphicFramePr/>
                <a:graphic xmlns:a="http://schemas.openxmlformats.org/drawingml/2006/main">
                  <a:graphicData uri="http://schemas.microsoft.com/office/word/2010/wordprocessingShape">
                    <wps:wsp>
                      <wps:cNvCnPr/>
                      <wps:spPr>
                        <a:xfrm rot="16200000">
                          <a:off x="0" y="0"/>
                          <a:ext cx="295656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34F5BC" id="Straight Arrow Connector 17" o:spid="_x0000_s1026" type="#_x0000_t32" style="position:absolute;margin-left:-58pt;margin-top:150pt;width:232.8pt;height:0;rotation:-90;z-index:25162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" strokecolor="black [3213]">
                <v:stroke endarrow="block"/>
              </v:shape>
            </w:pict>
          </mc:Fallback>
        </mc:AlternateContent>
      </w:r>
      <w:r w:rsidR="00CC1405" w:rsidRPr="00CC1405">
        <w:rPr>
          <w:noProof/>
        </w:rPr>
        <mc:AlternateContent>
          <mc:Choice Requires="wps">
            <w:drawing>
              <wp:anchor distT="0" distB="0" distL="114300" distR="114300" simplePos="0" relativeHeight="251631616" behindDoc="0" locked="0" layoutInCell="1" allowOverlap="1" wp14:anchorId="1404B0F6" wp14:editId="171E766D">
                <wp:simplePos x="0" y="0"/>
                <wp:positionH relativeFrom="column">
                  <wp:posOffset>149035</wp:posOffset>
                </wp:positionH>
                <wp:positionV relativeFrom="paragraph">
                  <wp:posOffset>1602740</wp:posOffset>
                </wp:positionV>
                <wp:extent cx="914400" cy="273050"/>
                <wp:effectExtent l="318" t="0" r="0" b="0"/>
                <wp:wrapNone/>
                <wp:docPr id="26" name="Text Box 26"/>
                <wp:cNvGraphicFramePr/>
                <a:graphic xmlns:a="http://schemas.openxmlformats.org/drawingml/2006/main">
                  <a:graphicData uri="http://schemas.microsoft.com/office/word/2010/wordprocessingShape">
                    <wps:wsp>
                      <wps:cNvSpPr txBox="1"/>
                      <wps:spPr>
                        <a:xfrm rot="16200000">
                          <a:off x="0" y="0"/>
                          <a:ext cx="914400" cy="273050"/>
                        </a:xfrm>
                        <a:prstGeom prst="rect">
                          <a:avLst/>
                        </a:prstGeom>
                        <a:noFill/>
                        <a:ln w="6350">
                          <a:noFill/>
                        </a:ln>
                      </wps:spPr>
                      <wps:txbx>
                        <w:txbxContent>
                          <w:p w14:paraId="069990FD" w14:textId="65429173" w:rsidR="00B21D6D" w:rsidRDefault="00B21D6D" w:rsidP="00CC1405">
                            <w:r>
                              <w:t>deeper savings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04B0F6" id="Text Box 26" o:spid="_x0000_s1027" type="#_x0000_t202" style="position:absolute;margin-left:11.75pt;margin-top:126.2pt;width:1in;height:21.5pt;rotation:-90;z-index:251631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" filled="f" stroked="f" strokeweight=".5pt">
                <v:textbox>
                  <w:txbxContent>
                    <w:p w14:paraId="069990FD" w14:textId="65429173" w:rsidR="00B21D6D" w:rsidRDefault="00B21D6D" w:rsidP="00CC1405">
                      <w:r>
                        <w:t>deeper savings</w:t>
                      </w:r>
                    </w:p>
                  </w:txbxContent>
                </v:textbox>
              </v:shape>
            </w:pict>
          </mc:Fallback>
        </mc:AlternateContent>
      </w:r>
    </w:p>
    <w:p w14:paraId="74186554" w14:textId="19F4D29A" w:rsidR="006D5B53" w:rsidRDefault="006D5B53" w:rsidP="006D5B53">
      <w:pPr>
        <w:pStyle w:val="Heading3"/>
      </w:pPr>
      <w:bookmarkStart w:id="47" w:name="_Hlk512787444"/>
      <w:bookmarkStart w:id="48" w:name="_Hlk512802834"/>
      <w:r>
        <w:lastRenderedPageBreak/>
        <w:t>DI program customer sub-categories</w:t>
      </w:r>
    </w:p>
    <w:p w14:paraId="2DE08101" w14:textId="5CED27BE" w:rsidR="007723E0" w:rsidRPr="007723E0" w:rsidRDefault="007723E0" w:rsidP="007723E0">
      <w:pPr>
        <w:rPr>
          <w:rFonts w:cstheme="minorHAnsi"/>
        </w:rPr>
      </w:pPr>
      <w:r w:rsidRPr="007723E0">
        <w:rPr>
          <w:rFonts w:cstheme="minorHAnsi"/>
        </w:rPr>
        <w:fldChar w:fldCharType="begin"/>
      </w:r>
      <w:r w:rsidRPr="007723E0">
        <w:rPr>
          <w:rFonts w:cstheme="minorHAnsi"/>
        </w:rPr>
        <w:instrText xml:space="preserve"> REF _Ref510221285 \h  \* MERGEFORMAT </w:instrText>
      </w:r>
      <w:r w:rsidRPr="007723E0">
        <w:rPr>
          <w:rFonts w:cstheme="minorHAnsi"/>
        </w:rPr>
      </w:r>
      <w:r w:rsidRPr="007723E0">
        <w:rPr>
          <w:rFonts w:cstheme="minorHAnsi"/>
        </w:rPr>
        <w:fldChar w:fldCharType="separate"/>
      </w:r>
      <w:r w:rsidR="003D1F52" w:rsidRPr="003D1F52">
        <w:rPr>
          <w:rFonts w:cstheme="minorHAnsi"/>
        </w:rPr>
        <w:t xml:space="preserve">Table </w:t>
      </w:r>
      <w:r w:rsidR="003D1F52" w:rsidRPr="003D1F52">
        <w:rPr>
          <w:rFonts w:cstheme="minorHAnsi"/>
          <w:noProof/>
        </w:rPr>
        <w:t>6</w:t>
      </w:r>
      <w:r w:rsidRPr="007723E0">
        <w:rPr>
          <w:rFonts w:cstheme="minorHAnsi"/>
        </w:rPr>
        <w:fldChar w:fldCharType="end"/>
      </w:r>
      <w:r w:rsidRPr="007723E0">
        <w:rPr>
          <w:rFonts w:cstheme="minorHAnsi"/>
        </w:rPr>
        <w:t xml:space="preserve"> provides highlights of the key findings and best performing sub-groups within the DI program. </w:t>
      </w:r>
      <w:r w:rsidR="00F10E89">
        <w:rPr>
          <w:rFonts w:cstheme="minorHAnsi"/>
        </w:rPr>
        <w:t>See the “</w:t>
      </w:r>
      <w:r w:rsidR="00F10E89">
        <w:rPr>
          <w:rFonts w:cstheme="minorHAnsi"/>
        </w:rPr>
        <w:fldChar w:fldCharType="begin"/>
      </w:r>
      <w:r w:rsidR="00F10E89">
        <w:rPr>
          <w:rFonts w:cstheme="minorHAnsi"/>
        </w:rPr>
        <w:instrText xml:space="preserve"> REF _Ref510430545 \h </w:instrText>
      </w:r>
      <w:r w:rsidR="00F10E89">
        <w:rPr>
          <w:rFonts w:cstheme="minorHAnsi"/>
        </w:rPr>
      </w:r>
      <w:r w:rsidR="00F10E89">
        <w:rPr>
          <w:rFonts w:cstheme="minorHAnsi"/>
        </w:rPr>
        <w:fldChar w:fldCharType="separate"/>
      </w:r>
      <w:r w:rsidR="003D1F52" w:rsidRPr="00FE64B5">
        <w:t>Tabulation of DI savings by customer characteristics</w:t>
      </w:r>
      <w:r w:rsidR="00F10E89">
        <w:rPr>
          <w:rFonts w:cstheme="minorHAnsi"/>
        </w:rPr>
        <w:fldChar w:fldCharType="end"/>
      </w:r>
      <w:r w:rsidR="00F10E89">
        <w:rPr>
          <w:rFonts w:cstheme="minorHAnsi"/>
        </w:rPr>
        <w:t xml:space="preserve">” section of Appendix C for all the supporting details. </w:t>
      </w:r>
      <w:r w:rsidR="003370B5" w:rsidRPr="006C4D65">
        <w:rPr>
          <w:rFonts w:cstheme="minorHAnsi"/>
          <w:b/>
        </w:rPr>
        <w:t xml:space="preserve">The summary table supports the following </w:t>
      </w:r>
      <w:r w:rsidR="006C4D65">
        <w:rPr>
          <w:rFonts w:cstheme="minorHAnsi"/>
          <w:b/>
        </w:rPr>
        <w:t>observations</w:t>
      </w:r>
      <w:r w:rsidRPr="006C4D65">
        <w:rPr>
          <w:rFonts w:cstheme="minorHAnsi"/>
          <w:b/>
        </w:rPr>
        <w:t>:</w:t>
      </w:r>
    </w:p>
    <w:p w14:paraId="414DFE5F" w14:textId="77777777" w:rsidR="00F70F09" w:rsidRPr="006D5B53" w:rsidRDefault="00F70F09" w:rsidP="00F70F09">
      <w:pPr>
        <w:pStyle w:val="ListParagraph"/>
        <w:numPr>
          <w:ilvl w:val="0"/>
          <w:numId w:val="14"/>
        </w:numPr>
        <w:rPr>
          <w:rFonts w:cstheme="minorHAnsi"/>
          <w:szCs w:val="22"/>
        </w:rPr>
      </w:pPr>
      <w:r w:rsidRPr="006D5B53">
        <w:rPr>
          <w:rFonts w:cstheme="minorHAnsi"/>
          <w:szCs w:val="22"/>
        </w:rPr>
        <w:t xml:space="preserve">Fitting with long established targeting rules of thumb, DI savings track customer size (magnitude of consumption), categories well. </w:t>
      </w:r>
    </w:p>
    <w:p w14:paraId="68245EF9" w14:textId="2EE9C583" w:rsidR="00F70F09" w:rsidRPr="006D5B53" w:rsidRDefault="00F70F09" w:rsidP="00F70F09">
      <w:pPr>
        <w:pStyle w:val="ListParagraph"/>
        <w:numPr>
          <w:ilvl w:val="0"/>
          <w:numId w:val="14"/>
        </w:numPr>
        <w:rPr>
          <w:rFonts w:cstheme="minorHAnsi"/>
          <w:szCs w:val="22"/>
        </w:rPr>
      </w:pPr>
      <w:r w:rsidRPr="006D5B53">
        <w:rPr>
          <w:rFonts w:cstheme="minorHAnsi"/>
          <w:szCs w:val="22"/>
        </w:rPr>
        <w:t>Smaller customers tend to save a greater percentage of their pre-intervention consumption than larger customers, indicating deeper savings are being achieved at such sites</w:t>
      </w:r>
      <w:r w:rsidR="00F84DF9">
        <w:rPr>
          <w:rFonts w:cstheme="minorHAnsi"/>
          <w:szCs w:val="22"/>
        </w:rPr>
        <w:t>, most likely because they are more likely to have consumption that is dominated by a program-accessible end use</w:t>
      </w:r>
      <w:r w:rsidRPr="006D5B53">
        <w:rPr>
          <w:rFonts w:cstheme="minorHAnsi"/>
          <w:szCs w:val="22"/>
        </w:rPr>
        <w:t>.</w:t>
      </w:r>
    </w:p>
    <w:p w14:paraId="565C55D7" w14:textId="52920F1E" w:rsidR="00F70F09" w:rsidRPr="006D5B53" w:rsidRDefault="00F70F09" w:rsidP="00F70F09">
      <w:pPr>
        <w:pStyle w:val="ListParagraph"/>
        <w:numPr>
          <w:ilvl w:val="0"/>
          <w:numId w:val="14"/>
        </w:numPr>
        <w:rPr>
          <w:rFonts w:cstheme="minorHAnsi"/>
          <w:szCs w:val="22"/>
        </w:rPr>
      </w:pPr>
      <w:r w:rsidRPr="006D5B53">
        <w:rPr>
          <w:rFonts w:cstheme="minorHAnsi"/>
          <w:szCs w:val="22"/>
        </w:rPr>
        <w:t xml:space="preserve">Customers on the “Medium” rates (E19 and A10) significantly out-perform the average DI program participant, which </w:t>
      </w:r>
      <w:r>
        <w:rPr>
          <w:rFonts w:cstheme="minorHAnsi"/>
          <w:szCs w:val="22"/>
        </w:rPr>
        <w:t>is consistent with</w:t>
      </w:r>
      <w:r w:rsidRPr="006D5B53">
        <w:rPr>
          <w:rFonts w:cstheme="minorHAnsi"/>
          <w:szCs w:val="22"/>
        </w:rPr>
        <w:t xml:space="preserve"> the correlation between customer size and savings.</w:t>
      </w:r>
    </w:p>
    <w:p w14:paraId="2F55FBB6" w14:textId="77777777" w:rsidR="00F70F09" w:rsidRPr="006D5B53" w:rsidRDefault="00F70F09" w:rsidP="00F70F09">
      <w:pPr>
        <w:pStyle w:val="ListParagraph"/>
        <w:numPr>
          <w:ilvl w:val="0"/>
          <w:numId w:val="14"/>
        </w:numPr>
        <w:rPr>
          <w:rFonts w:cstheme="minorHAnsi"/>
          <w:szCs w:val="22"/>
        </w:rPr>
      </w:pPr>
      <w:r>
        <w:rPr>
          <w:rFonts w:cstheme="minorHAnsi"/>
          <w:szCs w:val="22"/>
        </w:rPr>
        <w:t>C</w:t>
      </w:r>
      <w:r w:rsidRPr="006D5B53">
        <w:rPr>
          <w:rFonts w:cstheme="minorHAnsi"/>
          <w:szCs w:val="22"/>
        </w:rPr>
        <w:t>ustomer</w:t>
      </w:r>
      <w:r>
        <w:rPr>
          <w:rFonts w:cstheme="minorHAnsi"/>
          <w:szCs w:val="22"/>
        </w:rPr>
        <w:t>s</w:t>
      </w:r>
      <w:r w:rsidRPr="006D5B53">
        <w:rPr>
          <w:rFonts w:cstheme="minorHAnsi"/>
          <w:szCs w:val="22"/>
        </w:rPr>
        <w:t xml:space="preserve"> </w:t>
      </w:r>
      <w:r>
        <w:rPr>
          <w:rFonts w:cstheme="minorHAnsi"/>
          <w:szCs w:val="22"/>
        </w:rPr>
        <w:t xml:space="preserve">on TOU rates tend to </w:t>
      </w:r>
      <w:r w:rsidRPr="006D5B53">
        <w:rPr>
          <w:rFonts w:cstheme="minorHAnsi"/>
          <w:szCs w:val="22"/>
        </w:rPr>
        <w:t xml:space="preserve">out-perform their peers. Customers on E19 save an average of 168% more than the average DI program participant! Possibly more striking, the group on the TOU rate </w:t>
      </w:r>
      <w:r>
        <w:rPr>
          <w:rFonts w:cstheme="minorHAnsi"/>
          <w:szCs w:val="22"/>
        </w:rPr>
        <w:t>amongst</w:t>
      </w:r>
      <w:r w:rsidRPr="006D5B53">
        <w:rPr>
          <w:rFonts w:cstheme="minorHAnsi"/>
          <w:szCs w:val="22"/>
        </w:rPr>
        <w:t xml:space="preserve"> “Small” customers (A6) out-saves the general population by 19%, while the standard “Small” rate (A1) saves 58% </w:t>
      </w:r>
      <w:r w:rsidRPr="00215D91">
        <w:rPr>
          <w:rFonts w:cstheme="minorHAnsi"/>
          <w:i/>
          <w:szCs w:val="22"/>
        </w:rPr>
        <w:t>less</w:t>
      </w:r>
      <w:r w:rsidRPr="006D5B53">
        <w:rPr>
          <w:rFonts w:cstheme="minorHAnsi"/>
          <w:szCs w:val="22"/>
        </w:rPr>
        <w:t xml:space="preserve"> than the general population. </w:t>
      </w:r>
    </w:p>
    <w:p w14:paraId="10A65075" w14:textId="609DC843" w:rsidR="00F70F09" w:rsidRPr="006D5B53" w:rsidRDefault="00F70F09" w:rsidP="00F70F09">
      <w:pPr>
        <w:pStyle w:val="ListParagraph"/>
        <w:numPr>
          <w:ilvl w:val="0"/>
          <w:numId w:val="14"/>
        </w:numPr>
        <w:rPr>
          <w:rFonts w:cstheme="minorHAnsi"/>
          <w:szCs w:val="22"/>
        </w:rPr>
      </w:pPr>
      <w:r>
        <w:rPr>
          <w:rFonts w:cstheme="minorHAnsi"/>
          <w:szCs w:val="22"/>
        </w:rPr>
        <w:t>Customers who received l</w:t>
      </w:r>
      <w:r w:rsidRPr="006D5B53">
        <w:rPr>
          <w:rFonts w:cstheme="minorHAnsi"/>
          <w:szCs w:val="22"/>
        </w:rPr>
        <w:t xml:space="preserve">ighting </w:t>
      </w:r>
      <w:r>
        <w:rPr>
          <w:rFonts w:cstheme="minorHAnsi"/>
          <w:szCs w:val="22"/>
        </w:rPr>
        <w:t xml:space="preserve">measures </w:t>
      </w:r>
      <w:r w:rsidRPr="006D5B53">
        <w:rPr>
          <w:rFonts w:cstheme="minorHAnsi"/>
          <w:szCs w:val="22"/>
        </w:rPr>
        <w:t>alone out-save</w:t>
      </w:r>
      <w:r>
        <w:rPr>
          <w:rFonts w:cstheme="minorHAnsi"/>
          <w:szCs w:val="22"/>
        </w:rPr>
        <w:t xml:space="preserve"> customers who received only</w:t>
      </w:r>
      <w:r w:rsidRPr="006D5B53">
        <w:rPr>
          <w:rFonts w:cstheme="minorHAnsi"/>
          <w:szCs w:val="22"/>
        </w:rPr>
        <w:t xml:space="preserve"> refrigeration </w:t>
      </w:r>
      <w:r>
        <w:rPr>
          <w:rFonts w:cstheme="minorHAnsi"/>
          <w:szCs w:val="22"/>
        </w:rPr>
        <w:t>measures</w:t>
      </w:r>
      <w:r w:rsidRPr="006D5B53">
        <w:rPr>
          <w:rFonts w:cstheme="minorHAnsi"/>
          <w:szCs w:val="22"/>
        </w:rPr>
        <w:t xml:space="preserve">, but </w:t>
      </w:r>
      <w:r>
        <w:rPr>
          <w:rFonts w:cstheme="minorHAnsi"/>
          <w:szCs w:val="22"/>
        </w:rPr>
        <w:t xml:space="preserve">each of these sub-groups </w:t>
      </w:r>
      <w:r w:rsidRPr="006D5B53">
        <w:rPr>
          <w:rFonts w:cstheme="minorHAnsi"/>
          <w:szCs w:val="22"/>
        </w:rPr>
        <w:t xml:space="preserve">perform worse than the </w:t>
      </w:r>
      <w:r>
        <w:rPr>
          <w:rFonts w:cstheme="minorHAnsi"/>
          <w:szCs w:val="22"/>
        </w:rPr>
        <w:t xml:space="preserve">full </w:t>
      </w:r>
      <w:r w:rsidRPr="006D5B53">
        <w:rPr>
          <w:rFonts w:cstheme="minorHAnsi"/>
          <w:szCs w:val="22"/>
        </w:rPr>
        <w:t>DI program average. When lighting and refrigeration are done together, the savings are a notable 105% greater than the DI program average.</w:t>
      </w:r>
      <w:r>
        <w:rPr>
          <w:rFonts w:cstheme="minorHAnsi"/>
          <w:szCs w:val="22"/>
        </w:rPr>
        <w:t xml:space="preserve"> Beyond the additive impacts of addressing both end-uses, this might have to do with the types of customers, like grocery stores</w:t>
      </w:r>
      <w:r w:rsidR="00F84DF9">
        <w:rPr>
          <w:rFonts w:cstheme="minorHAnsi"/>
          <w:szCs w:val="22"/>
        </w:rPr>
        <w:t xml:space="preserve"> and restaurants</w:t>
      </w:r>
      <w:r>
        <w:rPr>
          <w:rFonts w:cstheme="minorHAnsi"/>
          <w:szCs w:val="22"/>
        </w:rPr>
        <w:t>, that are eligible and elect to complete both interventions.</w:t>
      </w:r>
    </w:p>
    <w:p w14:paraId="57695C17" w14:textId="116D38DE" w:rsidR="00F70F09" w:rsidRPr="006D5B53" w:rsidRDefault="00F70F09" w:rsidP="00F70F09">
      <w:pPr>
        <w:pStyle w:val="ListParagraph"/>
        <w:numPr>
          <w:ilvl w:val="1"/>
          <w:numId w:val="14"/>
        </w:numPr>
        <w:rPr>
          <w:rFonts w:cstheme="minorHAnsi"/>
          <w:color w:val="000000"/>
          <w:szCs w:val="22"/>
        </w:rPr>
      </w:pPr>
      <w:r w:rsidRPr="006D5B53">
        <w:rPr>
          <w:rFonts w:cstheme="minorHAnsi"/>
          <w:szCs w:val="22"/>
        </w:rPr>
        <w:t xml:space="preserve">This general pattern holds across size categories, with </w:t>
      </w:r>
      <w:r>
        <w:rPr>
          <w:rFonts w:cstheme="minorHAnsi"/>
          <w:szCs w:val="22"/>
        </w:rPr>
        <w:t xml:space="preserve">average </w:t>
      </w:r>
      <w:r w:rsidRPr="006D5B53">
        <w:rPr>
          <w:rFonts w:cstheme="minorHAnsi"/>
          <w:szCs w:val="22"/>
        </w:rPr>
        <w:t xml:space="preserve">savings from “lighting and refrigeration” interventions for </w:t>
      </w:r>
      <w:r>
        <w:rPr>
          <w:rFonts w:cstheme="minorHAnsi"/>
          <w:szCs w:val="22"/>
        </w:rPr>
        <w:t>large (L)</w:t>
      </w:r>
      <w:r w:rsidRPr="006D5B53">
        <w:rPr>
          <w:rFonts w:cstheme="minorHAnsi"/>
          <w:szCs w:val="22"/>
        </w:rPr>
        <w:t xml:space="preserve"> customers </w:t>
      </w:r>
      <w:r>
        <w:rPr>
          <w:rFonts w:cstheme="minorHAnsi"/>
          <w:szCs w:val="22"/>
        </w:rPr>
        <w:t xml:space="preserve">being </w:t>
      </w:r>
      <w:r w:rsidRPr="006D5B53">
        <w:rPr>
          <w:rFonts w:cstheme="minorHAnsi"/>
          <w:szCs w:val="22"/>
        </w:rPr>
        <w:t xml:space="preserve">a remarkable </w:t>
      </w:r>
      <w:r w:rsidRPr="006D5B53">
        <w:rPr>
          <w:rFonts w:cstheme="minorHAnsi"/>
          <w:color w:val="000000"/>
          <w:szCs w:val="22"/>
        </w:rPr>
        <w:t xml:space="preserve">269% </w:t>
      </w:r>
      <w:r w:rsidR="006C4D65">
        <w:rPr>
          <w:rFonts w:cstheme="minorHAnsi"/>
          <w:color w:val="000000"/>
          <w:szCs w:val="22"/>
        </w:rPr>
        <w:t>greater</w:t>
      </w:r>
      <w:r w:rsidRPr="006D5B53">
        <w:rPr>
          <w:rFonts w:cstheme="minorHAnsi"/>
          <w:color w:val="000000"/>
          <w:szCs w:val="22"/>
        </w:rPr>
        <w:t xml:space="preserve"> than the DI program average.</w:t>
      </w:r>
    </w:p>
    <w:p w14:paraId="7FFEB20C" w14:textId="77777777" w:rsidR="00F70F09" w:rsidRPr="006D5B53" w:rsidRDefault="00F70F09" w:rsidP="00F70F09">
      <w:pPr>
        <w:pStyle w:val="ListParagraph"/>
        <w:numPr>
          <w:ilvl w:val="0"/>
          <w:numId w:val="14"/>
        </w:numPr>
        <w:rPr>
          <w:rFonts w:cstheme="minorHAnsi"/>
          <w:szCs w:val="22"/>
        </w:rPr>
      </w:pPr>
      <w:r w:rsidRPr="006D5B53">
        <w:rPr>
          <w:rFonts w:cstheme="minorHAnsi"/>
          <w:szCs w:val="22"/>
        </w:rPr>
        <w:t>Lighting interventions tend to save a little over 7% of pre-intervention total consumption, but refrigeration saves just over 2%.</w:t>
      </w:r>
    </w:p>
    <w:p w14:paraId="69017270" w14:textId="77777777" w:rsidR="00F70F09" w:rsidRPr="006D5B53" w:rsidRDefault="00F70F09" w:rsidP="00F70F09">
      <w:pPr>
        <w:pStyle w:val="ListParagraph"/>
        <w:numPr>
          <w:ilvl w:val="0"/>
          <w:numId w:val="14"/>
        </w:numPr>
        <w:rPr>
          <w:rFonts w:cstheme="minorHAnsi"/>
          <w:szCs w:val="22"/>
        </w:rPr>
      </w:pPr>
      <w:r w:rsidRPr="006D5B53">
        <w:rPr>
          <w:rFonts w:cstheme="minorHAnsi"/>
          <w:szCs w:val="22"/>
        </w:rPr>
        <w:t xml:space="preserve">Refrigeration savings as a % of pre-intervention total consumption tend to decrease with size (refrigeration loads are </w:t>
      </w:r>
      <w:r>
        <w:rPr>
          <w:rFonts w:cstheme="minorHAnsi"/>
          <w:szCs w:val="22"/>
        </w:rPr>
        <w:t xml:space="preserve">usually </w:t>
      </w:r>
      <w:r w:rsidRPr="006D5B53">
        <w:rPr>
          <w:rFonts w:cstheme="minorHAnsi"/>
          <w:szCs w:val="22"/>
        </w:rPr>
        <w:t xml:space="preserve">a smaller % of the total </w:t>
      </w:r>
      <w:r>
        <w:rPr>
          <w:rFonts w:cstheme="minorHAnsi"/>
          <w:szCs w:val="22"/>
        </w:rPr>
        <w:t xml:space="preserve">load </w:t>
      </w:r>
      <w:r w:rsidRPr="006D5B53">
        <w:rPr>
          <w:rFonts w:cstheme="minorHAnsi"/>
          <w:szCs w:val="22"/>
        </w:rPr>
        <w:t>for large customers). The pattern is a little less clear for lighting. At nearly 10%, lighting savings as a % of pre-intervention total consumption are greatest for size S customers, but lowest at 5% for size M.</w:t>
      </w:r>
    </w:p>
    <w:p w14:paraId="77902B18" w14:textId="34D81562" w:rsidR="00F70F09" w:rsidRPr="006D5B53" w:rsidRDefault="00F70F09" w:rsidP="00F70F09">
      <w:pPr>
        <w:pStyle w:val="ListParagraph"/>
        <w:numPr>
          <w:ilvl w:val="0"/>
          <w:numId w:val="14"/>
        </w:numPr>
        <w:rPr>
          <w:rFonts w:cstheme="minorHAnsi"/>
          <w:szCs w:val="22"/>
        </w:rPr>
      </w:pPr>
      <w:r w:rsidRPr="006D5B53">
        <w:rPr>
          <w:rFonts w:cstheme="minorHAnsi"/>
          <w:szCs w:val="22"/>
        </w:rPr>
        <w:t xml:space="preserve">Within the lighting category, LEDs (24% </w:t>
      </w:r>
      <w:r w:rsidR="006B2158">
        <w:rPr>
          <w:rFonts w:cstheme="minorHAnsi"/>
          <w:szCs w:val="22"/>
        </w:rPr>
        <w:t>higher than average</w:t>
      </w:r>
      <w:r w:rsidRPr="006D5B53">
        <w:rPr>
          <w:rFonts w:cstheme="minorHAnsi"/>
          <w:szCs w:val="22"/>
        </w:rPr>
        <w:t xml:space="preserve">) </w:t>
      </w:r>
      <w:r>
        <w:rPr>
          <w:rFonts w:cstheme="minorHAnsi"/>
          <w:szCs w:val="22"/>
        </w:rPr>
        <w:t xml:space="preserve">substantially </w:t>
      </w:r>
      <w:r w:rsidRPr="006D5B53">
        <w:rPr>
          <w:rFonts w:cstheme="minorHAnsi"/>
          <w:szCs w:val="22"/>
        </w:rPr>
        <w:t xml:space="preserve">out-save linear fluorescents (49% </w:t>
      </w:r>
      <w:r w:rsidR="006B2158">
        <w:rPr>
          <w:rFonts w:cstheme="minorHAnsi"/>
          <w:szCs w:val="22"/>
        </w:rPr>
        <w:t>less than average</w:t>
      </w:r>
      <w:r w:rsidRPr="006D5B53">
        <w:rPr>
          <w:rFonts w:cstheme="minorHAnsi"/>
          <w:szCs w:val="22"/>
        </w:rPr>
        <w:t xml:space="preserve">), and CFLs (85% </w:t>
      </w:r>
      <w:r w:rsidR="006B2158">
        <w:rPr>
          <w:rFonts w:cstheme="minorHAnsi"/>
          <w:szCs w:val="22"/>
        </w:rPr>
        <w:t>less than average</w:t>
      </w:r>
      <w:r w:rsidRPr="006D5B53">
        <w:rPr>
          <w:rFonts w:cstheme="minorHAnsi"/>
          <w:szCs w:val="22"/>
        </w:rPr>
        <w:t xml:space="preserve">). Projects involving both LEDs and linear fluorescents (55% </w:t>
      </w:r>
      <w:r w:rsidR="006B2158">
        <w:rPr>
          <w:rFonts w:cstheme="minorHAnsi"/>
          <w:szCs w:val="22"/>
        </w:rPr>
        <w:t>higher than average</w:t>
      </w:r>
      <w:r w:rsidRPr="006D5B53">
        <w:rPr>
          <w:rFonts w:cstheme="minorHAnsi"/>
          <w:szCs w:val="22"/>
        </w:rPr>
        <w:t xml:space="preserve">) </w:t>
      </w:r>
      <w:r>
        <w:rPr>
          <w:rFonts w:cstheme="minorHAnsi"/>
          <w:szCs w:val="22"/>
        </w:rPr>
        <w:t xml:space="preserve">are observed to </w:t>
      </w:r>
      <w:r w:rsidRPr="006D5B53">
        <w:rPr>
          <w:rFonts w:cstheme="minorHAnsi"/>
          <w:szCs w:val="22"/>
        </w:rPr>
        <w:t>have the best savings performance.</w:t>
      </w:r>
    </w:p>
    <w:p w14:paraId="70D233F2" w14:textId="53A4AAD9" w:rsidR="00F70F09" w:rsidRPr="006D5B53" w:rsidRDefault="00F70F09" w:rsidP="00F70F09">
      <w:pPr>
        <w:pStyle w:val="ListParagraph"/>
        <w:numPr>
          <w:ilvl w:val="0"/>
          <w:numId w:val="14"/>
        </w:numPr>
        <w:rPr>
          <w:rFonts w:cstheme="minorHAnsi"/>
          <w:szCs w:val="22"/>
        </w:rPr>
      </w:pPr>
      <w:r w:rsidRPr="006D5B53">
        <w:rPr>
          <w:rFonts w:cstheme="minorHAnsi"/>
          <w:szCs w:val="22"/>
        </w:rPr>
        <w:t xml:space="preserve">Savings from walk-in coolers are modest, but savings from walk-in coolers and controls together are nearly 140% greater than all refrigeration projects. Controls appear to be key drivers of </w:t>
      </w:r>
      <w:r>
        <w:rPr>
          <w:rFonts w:cstheme="minorHAnsi"/>
          <w:szCs w:val="22"/>
        </w:rPr>
        <w:t xml:space="preserve">walk-in cooler </w:t>
      </w:r>
      <w:r w:rsidRPr="006D5B53">
        <w:rPr>
          <w:rFonts w:cstheme="minorHAnsi"/>
          <w:szCs w:val="22"/>
        </w:rPr>
        <w:t>savings</w:t>
      </w:r>
      <w:r w:rsidR="00F84DF9">
        <w:rPr>
          <w:rFonts w:cstheme="minorHAnsi"/>
          <w:szCs w:val="22"/>
        </w:rPr>
        <w:t xml:space="preserve"> (or this result is dominated by a few outlying projects that addressed both)</w:t>
      </w:r>
      <w:r w:rsidRPr="006D5B53">
        <w:rPr>
          <w:rFonts w:cstheme="minorHAnsi"/>
          <w:szCs w:val="22"/>
        </w:rPr>
        <w:t>.</w:t>
      </w:r>
    </w:p>
    <w:p w14:paraId="4B1FD169" w14:textId="77777777" w:rsidR="00F70F09" w:rsidRPr="006D5B53" w:rsidRDefault="00F70F09" w:rsidP="00F70F09">
      <w:pPr>
        <w:pStyle w:val="ListParagraph"/>
        <w:numPr>
          <w:ilvl w:val="0"/>
          <w:numId w:val="14"/>
        </w:numPr>
        <w:rPr>
          <w:rFonts w:cstheme="minorHAnsi"/>
          <w:color w:val="000000"/>
          <w:szCs w:val="22"/>
        </w:rPr>
      </w:pPr>
      <w:r w:rsidRPr="006D5B53">
        <w:rPr>
          <w:rFonts w:cstheme="minorHAnsi"/>
          <w:color w:val="000000"/>
          <w:szCs w:val="22"/>
        </w:rPr>
        <w:t>Savings from sports, entertainment, and recreation venues, non-department stores, and more technical manufacturing are all around 70% greater than DI projects in general.</w:t>
      </w:r>
    </w:p>
    <w:p w14:paraId="1EB184C9" w14:textId="77777777" w:rsidR="00F70F09" w:rsidRPr="006D5B53" w:rsidRDefault="00F70F09" w:rsidP="00F70F09">
      <w:pPr>
        <w:pStyle w:val="ListParagraph"/>
        <w:numPr>
          <w:ilvl w:val="0"/>
          <w:numId w:val="14"/>
        </w:numPr>
        <w:rPr>
          <w:rFonts w:cstheme="minorHAnsi"/>
          <w:szCs w:val="22"/>
        </w:rPr>
      </w:pPr>
      <w:r w:rsidRPr="006D5B53">
        <w:rPr>
          <w:rFonts w:cstheme="minorHAnsi"/>
          <w:color w:val="000000"/>
          <w:szCs w:val="22"/>
        </w:rPr>
        <w:t xml:space="preserve">Savings go up and down a bit from year to year, but in expectation, every year will return savings at about the average for all DI. </w:t>
      </w:r>
      <w:r>
        <w:rPr>
          <w:rFonts w:cstheme="minorHAnsi"/>
          <w:color w:val="000000"/>
          <w:szCs w:val="22"/>
        </w:rPr>
        <w:t>However,</w:t>
      </w:r>
      <w:r w:rsidRPr="006D5B53">
        <w:rPr>
          <w:rFonts w:cstheme="minorHAnsi"/>
          <w:color w:val="000000"/>
          <w:szCs w:val="22"/>
        </w:rPr>
        <w:t xml:space="preserve"> customers whose participation spans more than one year save 130% more than typical DI participants. T</w:t>
      </w:r>
      <w:r w:rsidRPr="006D5B53">
        <w:rPr>
          <w:rFonts w:cstheme="minorHAnsi"/>
          <w:szCs w:val="22"/>
        </w:rPr>
        <w:t xml:space="preserve">his is likely partially due to the </w:t>
      </w:r>
      <w:r w:rsidRPr="006D5B53">
        <w:rPr>
          <w:rFonts w:cstheme="minorHAnsi"/>
          <w:szCs w:val="22"/>
        </w:rPr>
        <w:lastRenderedPageBreak/>
        <w:t>cumulative impact of multiple interventions and partially to the self-selection effect of highly motivated customers participating multiple times in programs.</w:t>
      </w:r>
    </w:p>
    <w:p w14:paraId="71413257" w14:textId="116A9F25" w:rsidR="00F84DF9" w:rsidRDefault="00F84DF9" w:rsidP="00F84DF9">
      <w:pPr>
        <w:rPr>
          <w:rFonts w:cstheme="minorHAnsi"/>
          <w:color w:val="000000"/>
        </w:rPr>
      </w:pPr>
    </w:p>
    <w:p w14:paraId="4268043D" w14:textId="2B778209" w:rsidR="000155AD" w:rsidRDefault="000155AD" w:rsidP="00F84DF9">
      <w:pPr>
        <w:rPr>
          <w:rFonts w:cstheme="minorHAnsi"/>
          <w:color w:val="000000"/>
        </w:rPr>
      </w:pPr>
    </w:p>
    <w:p w14:paraId="22C46000" w14:textId="77777777" w:rsidR="000155AD" w:rsidRDefault="000155AD" w:rsidP="00F84DF9">
      <w:pPr>
        <w:rPr>
          <w:rFonts w:cstheme="minorHAnsi"/>
          <w:color w:val="000000"/>
        </w:rPr>
      </w:pPr>
    </w:p>
    <w:p w14:paraId="0E429EF1" w14:textId="10090F73" w:rsidR="00F84DF9" w:rsidRDefault="00F84DF9" w:rsidP="00F84DF9">
      <w:pPr>
        <w:rPr>
          <w:rFonts w:cstheme="minorHAnsi"/>
          <w:color w:val="000000"/>
        </w:rPr>
      </w:pPr>
    </w:p>
    <w:p w14:paraId="46A2768F" w14:textId="1977D5D2" w:rsidR="0050615E" w:rsidRDefault="0050615E" w:rsidP="00F84DF9">
      <w:pPr>
        <w:rPr>
          <w:rFonts w:cstheme="minorHAnsi"/>
          <w:color w:val="000000"/>
        </w:rPr>
      </w:pPr>
    </w:p>
    <w:p w14:paraId="2552A9D7" w14:textId="77777777" w:rsidR="0050615E" w:rsidRPr="00F84DF9" w:rsidRDefault="0050615E" w:rsidP="00F84DF9">
      <w:pPr>
        <w:rPr>
          <w:rFonts w:cstheme="minorHAnsi"/>
          <w:color w:val="000000"/>
        </w:rPr>
      </w:pPr>
    </w:p>
    <w:p w14:paraId="07C982A7" w14:textId="6DE011E1" w:rsidR="007723E0" w:rsidRPr="005D255C" w:rsidRDefault="007723E0" w:rsidP="007723E0">
      <w:pPr>
        <w:pStyle w:val="Caption"/>
        <w:jc w:val="center"/>
      </w:pPr>
      <w:bookmarkStart w:id="49" w:name="_Ref510221285"/>
      <w:r>
        <w:t xml:space="preserve">Table </w:t>
      </w:r>
      <w:r w:rsidR="00032398">
        <w:rPr>
          <w:noProof/>
        </w:rPr>
        <w:fldChar w:fldCharType="begin"/>
      </w:r>
      <w:r w:rsidR="00032398">
        <w:rPr>
          <w:noProof/>
        </w:rPr>
        <w:instrText xml:space="preserve"> SEQ Table \* ARABIC </w:instrText>
      </w:r>
      <w:r w:rsidR="00032398">
        <w:rPr>
          <w:noProof/>
        </w:rPr>
        <w:fldChar w:fldCharType="separate"/>
      </w:r>
      <w:r w:rsidR="003D1F52">
        <w:rPr>
          <w:noProof/>
        </w:rPr>
        <w:t>6</w:t>
      </w:r>
      <w:r w:rsidR="00032398">
        <w:rPr>
          <w:noProof/>
        </w:rPr>
        <w:fldChar w:fldCharType="end"/>
      </w:r>
      <w:bookmarkEnd w:id="49"/>
      <w:r>
        <w:t>: Key DI program outcomes by customer characteristics.</w:t>
      </w:r>
      <w:r w:rsidR="009A4095">
        <w:t xml:space="preserve"> Recall that % gain is savings above and beyond the program average, so all positive values represent improvement over average outcomes.</w:t>
      </w:r>
    </w:p>
    <w:tbl>
      <w:tblPr>
        <w:tblStyle w:val="PlainTable11"/>
        <w:tblW w:w="0" w:type="auto"/>
        <w:tblLayout w:type="fixed"/>
        <w:tblLook w:val="04A0" w:firstRow="1" w:lastRow="0" w:firstColumn="1" w:lastColumn="0" w:noHBand="0" w:noVBand="1"/>
      </w:tblPr>
      <w:tblGrid>
        <w:gridCol w:w="1350"/>
        <w:gridCol w:w="3266"/>
        <w:gridCol w:w="874"/>
        <w:gridCol w:w="1221"/>
        <w:gridCol w:w="815"/>
        <w:gridCol w:w="1165"/>
      </w:tblGrid>
      <w:tr w:rsidR="007723E0" w:rsidRPr="005D255C" w14:paraId="5F3C73DB" w14:textId="77777777" w:rsidTr="006B21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58A5F232" w14:textId="77777777" w:rsidR="007723E0" w:rsidRPr="005D255C" w:rsidRDefault="007723E0" w:rsidP="002677DC">
            <w:pPr>
              <w:jc w:val="left"/>
              <w:rPr>
                <w:rFonts w:eastAsia="Times New Roman" w:cstheme="minorHAnsi"/>
                <w:bCs w:val="0"/>
                <w:sz w:val="20"/>
                <w:szCs w:val="20"/>
              </w:rPr>
            </w:pPr>
            <w:r w:rsidRPr="005D255C">
              <w:rPr>
                <w:rFonts w:eastAsia="Times New Roman" w:cstheme="minorHAnsi"/>
                <w:bCs w:val="0"/>
                <w:sz w:val="20"/>
                <w:szCs w:val="20"/>
              </w:rPr>
              <w:t>category</w:t>
            </w:r>
          </w:p>
        </w:tc>
        <w:tc>
          <w:tcPr>
            <w:tcW w:w="3266" w:type="dxa"/>
            <w:hideMark/>
          </w:tcPr>
          <w:p w14:paraId="71494479" w14:textId="19CEDB77" w:rsidR="007723E0" w:rsidRPr="005D255C" w:rsidRDefault="007723E0" w:rsidP="002677DC">
            <w:pPr>
              <w:jc w:val="left"/>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rPr>
            </w:pPr>
            <w:r w:rsidRPr="005D255C">
              <w:rPr>
                <w:rFonts w:eastAsia="Times New Roman" w:cstheme="minorHAnsi"/>
                <w:bCs w:val="0"/>
                <w:sz w:val="20"/>
                <w:szCs w:val="20"/>
              </w:rPr>
              <w:t>Sub-</w:t>
            </w:r>
            <w:r w:rsidR="006B2158">
              <w:rPr>
                <w:rFonts w:eastAsia="Times New Roman" w:cstheme="minorHAnsi"/>
                <w:bCs w:val="0"/>
                <w:sz w:val="20"/>
                <w:szCs w:val="20"/>
              </w:rPr>
              <w:t xml:space="preserve">category </w:t>
            </w:r>
            <w:r w:rsidRPr="005D255C">
              <w:rPr>
                <w:rFonts w:eastAsia="Times New Roman" w:cstheme="minorHAnsi"/>
                <w:bCs w:val="0"/>
                <w:sz w:val="20"/>
                <w:szCs w:val="20"/>
              </w:rPr>
              <w:t>group</w:t>
            </w:r>
          </w:p>
        </w:tc>
        <w:tc>
          <w:tcPr>
            <w:tcW w:w="874" w:type="dxa"/>
            <w:hideMark/>
          </w:tcPr>
          <w:p w14:paraId="22EE0296" w14:textId="77777777" w:rsidR="00522A35" w:rsidRDefault="007723E0" w:rsidP="002677DC">
            <w:pPr>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0"/>
                <w:szCs w:val="20"/>
              </w:rPr>
            </w:pPr>
            <w:r w:rsidRPr="005D255C">
              <w:rPr>
                <w:rFonts w:eastAsia="Times New Roman" w:cstheme="minorHAnsi"/>
                <w:bCs w:val="0"/>
                <w:sz w:val="20"/>
                <w:szCs w:val="20"/>
              </w:rPr>
              <w:t>premise</w:t>
            </w:r>
          </w:p>
          <w:p w14:paraId="22D4CDC5" w14:textId="24DDC7F5" w:rsidR="007723E0" w:rsidRPr="005D255C" w:rsidRDefault="00522A35" w:rsidP="002677DC">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rPr>
            </w:pPr>
            <w:r>
              <w:rPr>
                <w:rFonts w:eastAsia="Times New Roman" w:cstheme="minorHAnsi"/>
                <w:bCs w:val="0"/>
                <w:sz w:val="20"/>
                <w:szCs w:val="20"/>
              </w:rPr>
              <w:t>count</w:t>
            </w:r>
          </w:p>
        </w:tc>
        <w:tc>
          <w:tcPr>
            <w:tcW w:w="1221" w:type="dxa"/>
            <w:hideMark/>
          </w:tcPr>
          <w:p w14:paraId="58E6C320" w14:textId="77777777" w:rsidR="007723E0" w:rsidRPr="005D255C" w:rsidRDefault="007723E0" w:rsidP="002677DC">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rPr>
            </w:pPr>
            <w:r w:rsidRPr="005D255C">
              <w:rPr>
                <w:rFonts w:eastAsia="Times New Roman" w:cstheme="minorHAnsi"/>
                <w:bCs w:val="0"/>
                <w:sz w:val="20"/>
                <w:szCs w:val="20"/>
              </w:rPr>
              <w:t xml:space="preserve">daily savings </w:t>
            </w:r>
          </w:p>
          <w:p w14:paraId="27D8842F" w14:textId="5DEA0AA3" w:rsidR="007723E0" w:rsidRPr="005D255C" w:rsidRDefault="00522A35" w:rsidP="002677DC">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rPr>
            </w:pPr>
            <w:r>
              <w:rPr>
                <w:rFonts w:eastAsia="Times New Roman" w:cstheme="minorHAnsi"/>
                <w:bCs w:val="0"/>
                <w:sz w:val="20"/>
                <w:szCs w:val="20"/>
              </w:rPr>
              <w:t xml:space="preserve">as </w:t>
            </w:r>
            <w:r w:rsidR="007723E0" w:rsidRPr="005D255C">
              <w:rPr>
                <w:rFonts w:eastAsia="Times New Roman" w:cstheme="minorHAnsi"/>
                <w:bCs w:val="0"/>
                <w:sz w:val="20"/>
                <w:szCs w:val="20"/>
              </w:rPr>
              <w:t>% of pre</w:t>
            </w:r>
            <w:r>
              <w:rPr>
                <w:rFonts w:eastAsia="Times New Roman" w:cstheme="minorHAnsi"/>
                <w:bCs w:val="0"/>
                <w:sz w:val="20"/>
                <w:szCs w:val="20"/>
              </w:rPr>
              <w:t>-intervention usage (%)</w:t>
            </w:r>
          </w:p>
        </w:tc>
        <w:tc>
          <w:tcPr>
            <w:tcW w:w="815" w:type="dxa"/>
            <w:hideMark/>
          </w:tcPr>
          <w:p w14:paraId="3853C595" w14:textId="77777777" w:rsidR="007723E0" w:rsidRPr="005D255C" w:rsidRDefault="007723E0" w:rsidP="002677DC">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rPr>
            </w:pPr>
            <w:r w:rsidRPr="005D255C">
              <w:rPr>
                <w:rFonts w:eastAsia="Times New Roman" w:cstheme="minorHAnsi"/>
                <w:bCs w:val="0"/>
                <w:sz w:val="20"/>
                <w:szCs w:val="20"/>
              </w:rPr>
              <w:t xml:space="preserve">daily savings </w:t>
            </w:r>
          </w:p>
          <w:p w14:paraId="00CFBC0D" w14:textId="77777777" w:rsidR="007723E0" w:rsidRPr="005D255C" w:rsidRDefault="007723E0" w:rsidP="002677DC">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rPr>
            </w:pPr>
            <w:r w:rsidRPr="005D255C">
              <w:rPr>
                <w:rFonts w:eastAsia="Times New Roman" w:cstheme="minorHAnsi"/>
                <w:bCs w:val="0"/>
                <w:sz w:val="20"/>
                <w:szCs w:val="20"/>
              </w:rPr>
              <w:t>(kWh)</w:t>
            </w:r>
          </w:p>
        </w:tc>
        <w:tc>
          <w:tcPr>
            <w:tcW w:w="1165" w:type="dxa"/>
            <w:hideMark/>
          </w:tcPr>
          <w:p w14:paraId="3C6DE6CF" w14:textId="31F789BE" w:rsidR="007723E0" w:rsidRPr="00533B2C" w:rsidRDefault="007723E0" w:rsidP="00533B2C">
            <w:pPr>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0"/>
                <w:szCs w:val="20"/>
              </w:rPr>
            </w:pPr>
            <w:r w:rsidRPr="005D255C">
              <w:rPr>
                <w:rFonts w:eastAsia="Times New Roman" w:cstheme="minorHAnsi"/>
                <w:bCs w:val="0"/>
                <w:sz w:val="20"/>
                <w:szCs w:val="20"/>
              </w:rPr>
              <w:t>% gain</w:t>
            </w:r>
            <w:r w:rsidR="00533B2C">
              <w:rPr>
                <w:rStyle w:val="FootnoteReference"/>
                <w:rFonts w:eastAsia="Times New Roman" w:cstheme="minorHAnsi"/>
                <w:bCs w:val="0"/>
                <w:sz w:val="20"/>
                <w:szCs w:val="20"/>
              </w:rPr>
              <w:footnoteReference w:id="16"/>
            </w:r>
          </w:p>
        </w:tc>
      </w:tr>
      <w:tr w:rsidR="007723E0" w:rsidRPr="00FF73D4" w14:paraId="2C8484DD" w14:textId="77777777" w:rsidTr="006B21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2D358A00" w14:textId="77777777" w:rsidR="007723E0" w:rsidRPr="005D255C" w:rsidRDefault="007723E0" w:rsidP="002677DC">
            <w:pPr>
              <w:rPr>
                <w:rFonts w:eastAsia="Times New Roman" w:cstheme="minorHAnsi"/>
                <w:sz w:val="20"/>
                <w:szCs w:val="20"/>
              </w:rPr>
            </w:pPr>
            <w:r w:rsidRPr="005D255C">
              <w:rPr>
                <w:rFonts w:eastAsia="Times New Roman" w:cstheme="minorHAnsi"/>
                <w:sz w:val="20"/>
                <w:szCs w:val="20"/>
              </w:rPr>
              <w:t>size</w:t>
            </w:r>
          </w:p>
        </w:tc>
        <w:tc>
          <w:tcPr>
            <w:tcW w:w="3266" w:type="dxa"/>
            <w:hideMark/>
          </w:tcPr>
          <w:p w14:paraId="79FBFBFC" w14:textId="77777777" w:rsidR="007723E0" w:rsidRPr="00FF73D4" w:rsidRDefault="007723E0" w:rsidP="002677D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L</w:t>
            </w:r>
          </w:p>
        </w:tc>
        <w:tc>
          <w:tcPr>
            <w:tcW w:w="874" w:type="dxa"/>
            <w:hideMark/>
          </w:tcPr>
          <w:p w14:paraId="52FEF885" w14:textId="77777777" w:rsidR="007723E0" w:rsidRPr="00FF73D4"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1025</w:t>
            </w:r>
          </w:p>
        </w:tc>
        <w:tc>
          <w:tcPr>
            <w:tcW w:w="1221" w:type="dxa"/>
            <w:hideMark/>
          </w:tcPr>
          <w:p w14:paraId="1A90D777" w14:textId="77777777" w:rsidR="007723E0" w:rsidRPr="00FF73D4"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5.41</w:t>
            </w:r>
          </w:p>
        </w:tc>
        <w:tc>
          <w:tcPr>
            <w:tcW w:w="815" w:type="dxa"/>
            <w:hideMark/>
          </w:tcPr>
          <w:p w14:paraId="41A6BF35" w14:textId="77777777" w:rsidR="007723E0" w:rsidRPr="00FF73D4"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28.17</w:t>
            </w:r>
          </w:p>
        </w:tc>
        <w:tc>
          <w:tcPr>
            <w:tcW w:w="1165" w:type="dxa"/>
            <w:hideMark/>
          </w:tcPr>
          <w:p w14:paraId="350218F7" w14:textId="77777777" w:rsidR="007723E0" w:rsidRPr="00FF73D4"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eastAsia="Times New Roman" w:cstheme="minorHAnsi"/>
                <w:sz w:val="20"/>
                <w:szCs w:val="20"/>
              </w:rPr>
              <w:t>96</w:t>
            </w:r>
          </w:p>
        </w:tc>
      </w:tr>
      <w:tr w:rsidR="007723E0" w:rsidRPr="00FF73D4" w14:paraId="40928D45" w14:textId="77777777" w:rsidTr="006B2158">
        <w:tc>
          <w:tcPr>
            <w:cnfStyle w:val="001000000000" w:firstRow="0" w:lastRow="0" w:firstColumn="1" w:lastColumn="0" w:oddVBand="0" w:evenVBand="0" w:oddHBand="0" w:evenHBand="0" w:firstRowFirstColumn="0" w:firstRowLastColumn="0" w:lastRowFirstColumn="0" w:lastRowLastColumn="0"/>
            <w:tcW w:w="1350" w:type="dxa"/>
          </w:tcPr>
          <w:p w14:paraId="72E9D08C" w14:textId="77777777" w:rsidR="007723E0" w:rsidRPr="005D255C" w:rsidRDefault="007723E0" w:rsidP="002677DC">
            <w:pPr>
              <w:rPr>
                <w:rFonts w:eastAsia="Times New Roman" w:cstheme="minorHAnsi"/>
                <w:sz w:val="20"/>
                <w:szCs w:val="20"/>
              </w:rPr>
            </w:pPr>
          </w:p>
        </w:tc>
        <w:tc>
          <w:tcPr>
            <w:tcW w:w="3266" w:type="dxa"/>
            <w:hideMark/>
          </w:tcPr>
          <w:p w14:paraId="0EF288E4" w14:textId="77777777" w:rsidR="007723E0" w:rsidRPr="00FF73D4" w:rsidRDefault="007723E0" w:rsidP="002677D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M</w:t>
            </w:r>
          </w:p>
        </w:tc>
        <w:tc>
          <w:tcPr>
            <w:tcW w:w="874" w:type="dxa"/>
            <w:hideMark/>
          </w:tcPr>
          <w:p w14:paraId="097A5A63" w14:textId="77777777" w:rsidR="007723E0" w:rsidRPr="00FF73D4"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3403</w:t>
            </w:r>
          </w:p>
        </w:tc>
        <w:tc>
          <w:tcPr>
            <w:tcW w:w="1221" w:type="dxa"/>
            <w:hideMark/>
          </w:tcPr>
          <w:p w14:paraId="35EA4D59" w14:textId="77777777" w:rsidR="007723E0" w:rsidRPr="00FF73D4"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4.94</w:t>
            </w:r>
          </w:p>
        </w:tc>
        <w:tc>
          <w:tcPr>
            <w:tcW w:w="815" w:type="dxa"/>
            <w:hideMark/>
          </w:tcPr>
          <w:p w14:paraId="78A630D0" w14:textId="77777777" w:rsidR="007723E0" w:rsidRPr="00FF73D4"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17.36</w:t>
            </w:r>
          </w:p>
        </w:tc>
        <w:tc>
          <w:tcPr>
            <w:tcW w:w="1165" w:type="dxa"/>
            <w:hideMark/>
          </w:tcPr>
          <w:p w14:paraId="1AAB8178" w14:textId="77777777" w:rsidR="007723E0" w:rsidRPr="00FF73D4"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21</w:t>
            </w:r>
          </w:p>
        </w:tc>
      </w:tr>
      <w:tr w:rsidR="007723E0" w:rsidRPr="00FF73D4" w14:paraId="7B2FC764" w14:textId="77777777" w:rsidTr="006B21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51425E24" w14:textId="77777777" w:rsidR="007723E0" w:rsidRPr="005D255C" w:rsidRDefault="007723E0" w:rsidP="002677DC">
            <w:pPr>
              <w:rPr>
                <w:rFonts w:eastAsia="Times New Roman" w:cstheme="minorHAnsi"/>
                <w:sz w:val="20"/>
                <w:szCs w:val="20"/>
              </w:rPr>
            </w:pPr>
          </w:p>
        </w:tc>
        <w:tc>
          <w:tcPr>
            <w:tcW w:w="3266" w:type="dxa"/>
          </w:tcPr>
          <w:p w14:paraId="7A226F41" w14:textId="77777777" w:rsidR="007723E0" w:rsidRPr="00FF73D4" w:rsidRDefault="007723E0" w:rsidP="002677D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S</w:t>
            </w:r>
          </w:p>
        </w:tc>
        <w:tc>
          <w:tcPr>
            <w:tcW w:w="874" w:type="dxa"/>
          </w:tcPr>
          <w:p w14:paraId="16130B33" w14:textId="77777777" w:rsidR="007723E0" w:rsidRPr="00FF73D4"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2595</w:t>
            </w:r>
          </w:p>
        </w:tc>
        <w:tc>
          <w:tcPr>
            <w:tcW w:w="1221" w:type="dxa"/>
          </w:tcPr>
          <w:p w14:paraId="73A15D4B" w14:textId="77777777" w:rsidR="007723E0" w:rsidRPr="00FF73D4"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9.65</w:t>
            </w:r>
          </w:p>
        </w:tc>
        <w:tc>
          <w:tcPr>
            <w:tcW w:w="815" w:type="dxa"/>
          </w:tcPr>
          <w:p w14:paraId="1085082D" w14:textId="77777777" w:rsidR="007723E0" w:rsidRPr="00FF73D4"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5.44</w:t>
            </w:r>
          </w:p>
        </w:tc>
        <w:tc>
          <w:tcPr>
            <w:tcW w:w="1165" w:type="dxa"/>
          </w:tcPr>
          <w:p w14:paraId="5A9758A0" w14:textId="77777777" w:rsidR="007723E0"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3D4983">
              <w:rPr>
                <w:rFonts w:ascii="Calibri" w:hAnsi="Calibri" w:cs="Calibri"/>
                <w:color w:val="000000"/>
                <w:sz w:val="20"/>
                <w:szCs w:val="20"/>
              </w:rPr>
              <w:t>-62</w:t>
            </w:r>
          </w:p>
        </w:tc>
      </w:tr>
      <w:tr w:rsidR="007723E0" w:rsidRPr="00FF73D4" w14:paraId="2B9807A3" w14:textId="77777777" w:rsidTr="006B2158">
        <w:tc>
          <w:tcPr>
            <w:cnfStyle w:val="001000000000" w:firstRow="0" w:lastRow="0" w:firstColumn="1" w:lastColumn="0" w:oddVBand="0" w:evenVBand="0" w:oddHBand="0" w:evenHBand="0" w:firstRowFirstColumn="0" w:firstRowLastColumn="0" w:lastRowFirstColumn="0" w:lastRowLastColumn="0"/>
            <w:tcW w:w="1350" w:type="dxa"/>
          </w:tcPr>
          <w:p w14:paraId="73013C4A" w14:textId="77777777" w:rsidR="007723E0" w:rsidRPr="005D255C" w:rsidRDefault="007723E0" w:rsidP="002677DC">
            <w:pPr>
              <w:rPr>
                <w:rFonts w:eastAsia="Times New Roman" w:cstheme="minorHAnsi"/>
                <w:sz w:val="20"/>
                <w:szCs w:val="20"/>
              </w:rPr>
            </w:pPr>
            <w:r w:rsidRPr="005D255C">
              <w:rPr>
                <w:rFonts w:eastAsia="Times New Roman" w:cstheme="minorHAnsi"/>
                <w:sz w:val="20"/>
                <w:szCs w:val="20"/>
              </w:rPr>
              <w:t>rate</w:t>
            </w:r>
          </w:p>
        </w:tc>
        <w:tc>
          <w:tcPr>
            <w:tcW w:w="3266" w:type="dxa"/>
          </w:tcPr>
          <w:p w14:paraId="1172D18E" w14:textId="77777777" w:rsidR="007723E0" w:rsidRPr="00FF73D4" w:rsidRDefault="007723E0" w:rsidP="002677D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E19 Medium general demand TOU</w:t>
            </w:r>
          </w:p>
        </w:tc>
        <w:tc>
          <w:tcPr>
            <w:tcW w:w="874" w:type="dxa"/>
          </w:tcPr>
          <w:p w14:paraId="7CDDF2FF" w14:textId="77777777" w:rsidR="007723E0" w:rsidRPr="00FF73D4"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720</w:t>
            </w:r>
          </w:p>
        </w:tc>
        <w:tc>
          <w:tcPr>
            <w:tcW w:w="1221" w:type="dxa"/>
          </w:tcPr>
          <w:p w14:paraId="69C02C9A" w14:textId="77777777" w:rsidR="007723E0" w:rsidRPr="00FF73D4"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5.72</w:t>
            </w:r>
          </w:p>
        </w:tc>
        <w:tc>
          <w:tcPr>
            <w:tcW w:w="815" w:type="dxa"/>
          </w:tcPr>
          <w:p w14:paraId="0C7BF57A" w14:textId="77777777" w:rsidR="007723E0" w:rsidRPr="00FF73D4"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38.51</w:t>
            </w:r>
          </w:p>
        </w:tc>
        <w:tc>
          <w:tcPr>
            <w:tcW w:w="1165" w:type="dxa"/>
          </w:tcPr>
          <w:p w14:paraId="0A850185" w14:textId="77777777" w:rsidR="007723E0" w:rsidRPr="00FF73D4"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168</w:t>
            </w:r>
          </w:p>
        </w:tc>
      </w:tr>
      <w:tr w:rsidR="007723E0" w:rsidRPr="00FF73D4" w14:paraId="4B469C62" w14:textId="77777777" w:rsidTr="006B21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0269B429" w14:textId="77777777" w:rsidR="007723E0" w:rsidRPr="005D255C" w:rsidRDefault="007723E0" w:rsidP="002677DC">
            <w:pPr>
              <w:rPr>
                <w:rFonts w:eastAsia="Times New Roman" w:cstheme="minorHAnsi"/>
                <w:sz w:val="20"/>
                <w:szCs w:val="20"/>
              </w:rPr>
            </w:pPr>
          </w:p>
        </w:tc>
        <w:tc>
          <w:tcPr>
            <w:tcW w:w="3266" w:type="dxa"/>
          </w:tcPr>
          <w:p w14:paraId="2C31485C" w14:textId="77777777" w:rsidR="007723E0" w:rsidRPr="00FF73D4" w:rsidRDefault="007723E0" w:rsidP="002677D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A10 Medium general demand</w:t>
            </w:r>
          </w:p>
        </w:tc>
        <w:tc>
          <w:tcPr>
            <w:tcW w:w="874" w:type="dxa"/>
          </w:tcPr>
          <w:p w14:paraId="79B1C57E" w14:textId="77777777" w:rsidR="007723E0" w:rsidRPr="00FF73D4"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1631</w:t>
            </w:r>
          </w:p>
        </w:tc>
        <w:tc>
          <w:tcPr>
            <w:tcW w:w="1221" w:type="dxa"/>
          </w:tcPr>
          <w:p w14:paraId="33F25BF9" w14:textId="77777777" w:rsidR="007723E0" w:rsidRPr="00FF73D4"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5.95</w:t>
            </w:r>
          </w:p>
        </w:tc>
        <w:tc>
          <w:tcPr>
            <w:tcW w:w="815" w:type="dxa"/>
          </w:tcPr>
          <w:p w14:paraId="73BF3A31" w14:textId="77777777" w:rsidR="007723E0" w:rsidRPr="00FF73D4"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28.41</w:t>
            </w:r>
          </w:p>
        </w:tc>
        <w:tc>
          <w:tcPr>
            <w:tcW w:w="1165" w:type="dxa"/>
          </w:tcPr>
          <w:p w14:paraId="0A2868BC" w14:textId="77777777" w:rsidR="007723E0" w:rsidRPr="00FF73D4"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97</w:t>
            </w:r>
          </w:p>
        </w:tc>
      </w:tr>
      <w:tr w:rsidR="007723E0" w:rsidRPr="00FF73D4" w14:paraId="62D71593" w14:textId="77777777" w:rsidTr="006B2158">
        <w:tc>
          <w:tcPr>
            <w:cnfStyle w:val="001000000000" w:firstRow="0" w:lastRow="0" w:firstColumn="1" w:lastColumn="0" w:oddVBand="0" w:evenVBand="0" w:oddHBand="0" w:evenHBand="0" w:firstRowFirstColumn="0" w:firstRowLastColumn="0" w:lastRowFirstColumn="0" w:lastRowLastColumn="0"/>
            <w:tcW w:w="1350" w:type="dxa"/>
          </w:tcPr>
          <w:p w14:paraId="6EEA3C42" w14:textId="77777777" w:rsidR="007723E0" w:rsidRPr="005D255C" w:rsidRDefault="007723E0" w:rsidP="002677DC">
            <w:pPr>
              <w:rPr>
                <w:rFonts w:eastAsia="Times New Roman" w:cstheme="minorHAnsi"/>
                <w:sz w:val="20"/>
                <w:szCs w:val="20"/>
              </w:rPr>
            </w:pPr>
          </w:p>
        </w:tc>
        <w:tc>
          <w:tcPr>
            <w:tcW w:w="3266" w:type="dxa"/>
          </w:tcPr>
          <w:p w14:paraId="2B1695F5" w14:textId="77777777" w:rsidR="007723E0" w:rsidRPr="00FF73D4" w:rsidRDefault="007723E0" w:rsidP="002677D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A6 Small general service TOU</w:t>
            </w:r>
          </w:p>
        </w:tc>
        <w:tc>
          <w:tcPr>
            <w:tcW w:w="874" w:type="dxa"/>
          </w:tcPr>
          <w:p w14:paraId="1C8393B9" w14:textId="77777777" w:rsidR="007723E0" w:rsidRPr="00FF73D4"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275</w:t>
            </w:r>
          </w:p>
        </w:tc>
        <w:tc>
          <w:tcPr>
            <w:tcW w:w="1221" w:type="dxa"/>
          </w:tcPr>
          <w:p w14:paraId="7EC6F120" w14:textId="77777777" w:rsidR="007723E0" w:rsidRPr="00FF73D4"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7.82</w:t>
            </w:r>
          </w:p>
        </w:tc>
        <w:tc>
          <w:tcPr>
            <w:tcW w:w="815" w:type="dxa"/>
          </w:tcPr>
          <w:p w14:paraId="311D5F6C" w14:textId="77777777" w:rsidR="007723E0" w:rsidRPr="00FF73D4"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17.12</w:t>
            </w:r>
          </w:p>
        </w:tc>
        <w:tc>
          <w:tcPr>
            <w:tcW w:w="1165" w:type="dxa"/>
          </w:tcPr>
          <w:p w14:paraId="4EE28362" w14:textId="77777777" w:rsidR="007723E0" w:rsidRPr="00FF73D4"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19</w:t>
            </w:r>
          </w:p>
        </w:tc>
      </w:tr>
      <w:tr w:rsidR="007723E0" w:rsidRPr="00FF73D4" w14:paraId="27F54FC8" w14:textId="77777777" w:rsidTr="006B21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70639379" w14:textId="77777777" w:rsidR="007723E0" w:rsidRPr="005D255C" w:rsidRDefault="007723E0" w:rsidP="002677DC">
            <w:pPr>
              <w:rPr>
                <w:rFonts w:eastAsia="Times New Roman" w:cstheme="minorHAnsi"/>
                <w:sz w:val="20"/>
                <w:szCs w:val="20"/>
              </w:rPr>
            </w:pPr>
          </w:p>
        </w:tc>
        <w:tc>
          <w:tcPr>
            <w:tcW w:w="3266" w:type="dxa"/>
          </w:tcPr>
          <w:p w14:paraId="371D7874" w14:textId="77777777" w:rsidR="007723E0" w:rsidRPr="00FF73D4" w:rsidRDefault="007723E0" w:rsidP="002677D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A1 Small general service</w:t>
            </w:r>
          </w:p>
        </w:tc>
        <w:tc>
          <w:tcPr>
            <w:tcW w:w="874" w:type="dxa"/>
          </w:tcPr>
          <w:p w14:paraId="00A2B869" w14:textId="77777777" w:rsidR="007723E0" w:rsidRPr="00FF73D4"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4766</w:t>
            </w:r>
          </w:p>
        </w:tc>
        <w:tc>
          <w:tcPr>
            <w:tcW w:w="1221" w:type="dxa"/>
          </w:tcPr>
          <w:p w14:paraId="7D894572" w14:textId="77777777" w:rsidR="007723E0" w:rsidRPr="00FF73D4"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7.24</w:t>
            </w:r>
          </w:p>
        </w:tc>
        <w:tc>
          <w:tcPr>
            <w:tcW w:w="815" w:type="dxa"/>
          </w:tcPr>
          <w:p w14:paraId="163A1430" w14:textId="77777777" w:rsidR="007723E0" w:rsidRPr="00FF73D4"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6.01</w:t>
            </w:r>
          </w:p>
        </w:tc>
        <w:tc>
          <w:tcPr>
            <w:tcW w:w="1165" w:type="dxa"/>
          </w:tcPr>
          <w:p w14:paraId="4D25387F" w14:textId="77777777" w:rsidR="007723E0" w:rsidRPr="00FF73D4"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-58</w:t>
            </w:r>
          </w:p>
        </w:tc>
      </w:tr>
      <w:tr w:rsidR="007723E0" w:rsidRPr="00FF73D4" w14:paraId="04507952" w14:textId="77777777" w:rsidTr="006B2158">
        <w:tc>
          <w:tcPr>
            <w:cnfStyle w:val="001000000000" w:firstRow="0" w:lastRow="0" w:firstColumn="1" w:lastColumn="0" w:oddVBand="0" w:evenVBand="0" w:oddHBand="0" w:evenHBand="0" w:firstRowFirstColumn="0" w:firstRowLastColumn="0" w:lastRowFirstColumn="0" w:lastRowLastColumn="0"/>
            <w:tcW w:w="1350" w:type="dxa"/>
          </w:tcPr>
          <w:p w14:paraId="090277DD" w14:textId="77777777" w:rsidR="007723E0" w:rsidRPr="005D255C" w:rsidRDefault="007723E0" w:rsidP="002677DC">
            <w:pPr>
              <w:rPr>
                <w:rFonts w:eastAsia="Times New Roman" w:cstheme="minorHAnsi"/>
                <w:sz w:val="20"/>
                <w:szCs w:val="20"/>
              </w:rPr>
            </w:pPr>
            <w:r w:rsidRPr="005D255C">
              <w:rPr>
                <w:rFonts w:eastAsia="Times New Roman" w:cstheme="minorHAnsi"/>
                <w:sz w:val="20"/>
                <w:szCs w:val="20"/>
              </w:rPr>
              <w:t>DI tech. family</w:t>
            </w:r>
          </w:p>
        </w:tc>
        <w:tc>
          <w:tcPr>
            <w:tcW w:w="3266" w:type="dxa"/>
          </w:tcPr>
          <w:p w14:paraId="3EBD0259" w14:textId="77777777" w:rsidR="007723E0" w:rsidRPr="00845584" w:rsidRDefault="007723E0" w:rsidP="002677D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845584">
              <w:rPr>
                <w:rFonts w:eastAsia="Times New Roman" w:cstheme="minorHAnsi"/>
                <w:sz w:val="20"/>
                <w:szCs w:val="20"/>
              </w:rPr>
              <w:t>LIGHTING and REFRIGERATION</w:t>
            </w:r>
          </w:p>
        </w:tc>
        <w:tc>
          <w:tcPr>
            <w:tcW w:w="874" w:type="dxa"/>
          </w:tcPr>
          <w:p w14:paraId="740FD87C" w14:textId="77777777" w:rsidR="007723E0" w:rsidRPr="00FF73D4"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1005</w:t>
            </w:r>
          </w:p>
        </w:tc>
        <w:tc>
          <w:tcPr>
            <w:tcW w:w="1221" w:type="dxa"/>
          </w:tcPr>
          <w:p w14:paraId="1EF10A2E" w14:textId="77777777" w:rsidR="007723E0" w:rsidRPr="00FF73D4"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7.80</w:t>
            </w:r>
          </w:p>
        </w:tc>
        <w:tc>
          <w:tcPr>
            <w:tcW w:w="815" w:type="dxa"/>
          </w:tcPr>
          <w:p w14:paraId="20204760" w14:textId="77777777" w:rsidR="007723E0" w:rsidRPr="00FF73D4"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29.46</w:t>
            </w:r>
          </w:p>
        </w:tc>
        <w:tc>
          <w:tcPr>
            <w:tcW w:w="1165" w:type="dxa"/>
          </w:tcPr>
          <w:p w14:paraId="115EFE5A" w14:textId="77777777" w:rsidR="007723E0" w:rsidRPr="00FF73D4"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105</w:t>
            </w:r>
          </w:p>
        </w:tc>
      </w:tr>
      <w:tr w:rsidR="007723E0" w:rsidRPr="00FF73D4" w14:paraId="7B93D1C8" w14:textId="77777777" w:rsidTr="006B21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1E4B023A" w14:textId="77777777" w:rsidR="007723E0" w:rsidRPr="005D255C" w:rsidRDefault="007723E0" w:rsidP="002677DC">
            <w:pPr>
              <w:rPr>
                <w:rFonts w:eastAsia="Times New Roman" w:cstheme="minorHAnsi"/>
                <w:sz w:val="20"/>
                <w:szCs w:val="20"/>
              </w:rPr>
            </w:pPr>
          </w:p>
        </w:tc>
        <w:tc>
          <w:tcPr>
            <w:tcW w:w="3266" w:type="dxa"/>
          </w:tcPr>
          <w:p w14:paraId="3EA130D4" w14:textId="77777777" w:rsidR="007723E0" w:rsidRPr="00845584" w:rsidRDefault="007723E0" w:rsidP="002677D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845584">
              <w:rPr>
                <w:rFonts w:eastAsia="Times New Roman" w:cstheme="minorHAnsi"/>
                <w:sz w:val="20"/>
                <w:szCs w:val="20"/>
              </w:rPr>
              <w:t>LIGHTING</w:t>
            </w:r>
          </w:p>
        </w:tc>
        <w:tc>
          <w:tcPr>
            <w:tcW w:w="874" w:type="dxa"/>
          </w:tcPr>
          <w:p w14:paraId="48DB12FA" w14:textId="77777777" w:rsidR="007723E0" w:rsidRPr="00FF73D4"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5331</w:t>
            </w:r>
          </w:p>
        </w:tc>
        <w:tc>
          <w:tcPr>
            <w:tcW w:w="1221" w:type="dxa"/>
          </w:tcPr>
          <w:p w14:paraId="1773D21F" w14:textId="77777777" w:rsidR="007723E0" w:rsidRPr="00FF73D4"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7.57</w:t>
            </w:r>
          </w:p>
        </w:tc>
        <w:tc>
          <w:tcPr>
            <w:tcW w:w="815" w:type="dxa"/>
          </w:tcPr>
          <w:p w14:paraId="5150A5CF" w14:textId="77777777" w:rsidR="007723E0" w:rsidRPr="00FF73D4"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12.77</w:t>
            </w:r>
          </w:p>
        </w:tc>
        <w:tc>
          <w:tcPr>
            <w:tcW w:w="1165" w:type="dxa"/>
          </w:tcPr>
          <w:p w14:paraId="1DF5D908" w14:textId="77777777" w:rsidR="007723E0" w:rsidRPr="00FF73D4"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-11</w:t>
            </w:r>
          </w:p>
        </w:tc>
      </w:tr>
      <w:tr w:rsidR="007723E0" w:rsidRPr="00FF73D4" w14:paraId="74842CEE" w14:textId="77777777" w:rsidTr="006B2158">
        <w:tc>
          <w:tcPr>
            <w:cnfStyle w:val="001000000000" w:firstRow="0" w:lastRow="0" w:firstColumn="1" w:lastColumn="0" w:oddVBand="0" w:evenVBand="0" w:oddHBand="0" w:evenHBand="0" w:firstRowFirstColumn="0" w:firstRowLastColumn="0" w:lastRowFirstColumn="0" w:lastRowLastColumn="0"/>
            <w:tcW w:w="1350" w:type="dxa"/>
          </w:tcPr>
          <w:p w14:paraId="70E3E99A" w14:textId="77777777" w:rsidR="007723E0" w:rsidRPr="005D255C" w:rsidRDefault="007723E0" w:rsidP="002677DC">
            <w:pPr>
              <w:rPr>
                <w:rFonts w:eastAsia="Times New Roman" w:cstheme="minorHAnsi"/>
                <w:sz w:val="20"/>
                <w:szCs w:val="20"/>
              </w:rPr>
            </w:pPr>
          </w:p>
        </w:tc>
        <w:tc>
          <w:tcPr>
            <w:tcW w:w="3266" w:type="dxa"/>
          </w:tcPr>
          <w:p w14:paraId="7285B433" w14:textId="77777777" w:rsidR="007723E0" w:rsidRPr="00845584" w:rsidRDefault="007723E0" w:rsidP="002677D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845584">
              <w:rPr>
                <w:rFonts w:eastAsia="Times New Roman" w:cstheme="minorHAnsi"/>
                <w:sz w:val="20"/>
                <w:szCs w:val="20"/>
              </w:rPr>
              <w:t>REFRIGERATION</w:t>
            </w:r>
          </w:p>
        </w:tc>
        <w:tc>
          <w:tcPr>
            <w:tcW w:w="874" w:type="dxa"/>
          </w:tcPr>
          <w:p w14:paraId="0E5F0117" w14:textId="77777777" w:rsidR="007723E0" w:rsidRPr="00FF73D4"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772</w:t>
            </w:r>
          </w:p>
        </w:tc>
        <w:tc>
          <w:tcPr>
            <w:tcW w:w="1221" w:type="dxa"/>
          </w:tcPr>
          <w:p w14:paraId="6DB98CDE" w14:textId="77777777" w:rsidR="007723E0" w:rsidRPr="00FF73D4"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2.32</w:t>
            </w:r>
          </w:p>
        </w:tc>
        <w:tc>
          <w:tcPr>
            <w:tcW w:w="815" w:type="dxa"/>
          </w:tcPr>
          <w:p w14:paraId="025E25BA" w14:textId="77777777" w:rsidR="007723E0" w:rsidRPr="00FF73D4"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10.10</w:t>
            </w:r>
          </w:p>
        </w:tc>
        <w:tc>
          <w:tcPr>
            <w:tcW w:w="1165" w:type="dxa"/>
          </w:tcPr>
          <w:p w14:paraId="70D9F475" w14:textId="77777777" w:rsidR="007723E0" w:rsidRPr="00FF73D4"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-30</w:t>
            </w:r>
          </w:p>
        </w:tc>
      </w:tr>
      <w:tr w:rsidR="007723E0" w:rsidRPr="00FF73D4" w14:paraId="36E6968B" w14:textId="77777777" w:rsidTr="006B21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0DBCA41E" w14:textId="77777777" w:rsidR="007723E0" w:rsidRPr="005D255C" w:rsidRDefault="007723E0" w:rsidP="002677DC">
            <w:pPr>
              <w:rPr>
                <w:rFonts w:eastAsia="Times New Roman" w:cstheme="minorHAnsi"/>
                <w:sz w:val="20"/>
                <w:szCs w:val="20"/>
              </w:rPr>
            </w:pPr>
          </w:p>
        </w:tc>
        <w:tc>
          <w:tcPr>
            <w:tcW w:w="3266" w:type="dxa"/>
          </w:tcPr>
          <w:p w14:paraId="18F0DDE8" w14:textId="77777777" w:rsidR="007723E0" w:rsidRPr="00845584" w:rsidRDefault="007723E0" w:rsidP="002677D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845584">
              <w:rPr>
                <w:rFonts w:eastAsia="Times New Roman" w:cstheme="minorHAnsi"/>
                <w:sz w:val="20"/>
                <w:szCs w:val="20"/>
              </w:rPr>
              <w:t>LIGHTING and REFRIGERATION</w:t>
            </w:r>
            <w:r>
              <w:rPr>
                <w:rFonts w:eastAsia="Times New Roman" w:cstheme="minorHAnsi"/>
                <w:sz w:val="20"/>
                <w:szCs w:val="20"/>
              </w:rPr>
              <w:t xml:space="preserve"> &amp; size L</w:t>
            </w:r>
          </w:p>
        </w:tc>
        <w:tc>
          <w:tcPr>
            <w:tcW w:w="874" w:type="dxa"/>
          </w:tcPr>
          <w:p w14:paraId="6B7DB9F0" w14:textId="77777777" w:rsidR="007723E0" w:rsidRPr="00FF73D4"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112</w:t>
            </w:r>
          </w:p>
        </w:tc>
        <w:tc>
          <w:tcPr>
            <w:tcW w:w="1221" w:type="dxa"/>
          </w:tcPr>
          <w:p w14:paraId="51530FEB" w14:textId="77777777" w:rsidR="007723E0" w:rsidRPr="00FF73D4"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7.02</w:t>
            </w:r>
          </w:p>
        </w:tc>
        <w:tc>
          <w:tcPr>
            <w:tcW w:w="815" w:type="dxa"/>
          </w:tcPr>
          <w:p w14:paraId="7A967B37" w14:textId="77777777" w:rsidR="007723E0" w:rsidRPr="00FF73D4"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53.10</w:t>
            </w:r>
          </w:p>
        </w:tc>
        <w:tc>
          <w:tcPr>
            <w:tcW w:w="1165" w:type="dxa"/>
          </w:tcPr>
          <w:p w14:paraId="7A01ECCE" w14:textId="77777777" w:rsidR="007723E0" w:rsidRPr="00FF73D4"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Pr>
                <w:rFonts w:eastAsia="Times New Roman" w:cstheme="minorHAnsi"/>
                <w:sz w:val="20"/>
                <w:szCs w:val="20"/>
              </w:rPr>
              <w:t>269</w:t>
            </w:r>
          </w:p>
        </w:tc>
      </w:tr>
      <w:tr w:rsidR="007723E0" w:rsidRPr="00FF73D4" w14:paraId="071B3400" w14:textId="77777777" w:rsidTr="006B2158">
        <w:tc>
          <w:tcPr>
            <w:cnfStyle w:val="001000000000" w:firstRow="0" w:lastRow="0" w:firstColumn="1" w:lastColumn="0" w:oddVBand="0" w:evenVBand="0" w:oddHBand="0" w:evenHBand="0" w:firstRowFirstColumn="0" w:firstRowLastColumn="0" w:lastRowFirstColumn="0" w:lastRowLastColumn="0"/>
            <w:tcW w:w="1350" w:type="dxa"/>
          </w:tcPr>
          <w:p w14:paraId="472A2824" w14:textId="77777777" w:rsidR="007723E0" w:rsidRPr="005D255C" w:rsidRDefault="007723E0" w:rsidP="002677DC">
            <w:pPr>
              <w:rPr>
                <w:rFonts w:eastAsia="Times New Roman" w:cstheme="minorHAnsi"/>
                <w:sz w:val="20"/>
                <w:szCs w:val="20"/>
              </w:rPr>
            </w:pPr>
            <w:r w:rsidRPr="005D255C">
              <w:rPr>
                <w:rFonts w:eastAsia="Times New Roman" w:cstheme="minorHAnsi"/>
                <w:sz w:val="20"/>
                <w:szCs w:val="20"/>
              </w:rPr>
              <w:t>lighting</w:t>
            </w:r>
          </w:p>
        </w:tc>
        <w:tc>
          <w:tcPr>
            <w:tcW w:w="3266" w:type="dxa"/>
          </w:tcPr>
          <w:p w14:paraId="3752B828" w14:textId="77777777" w:rsidR="007723E0" w:rsidRPr="00845584" w:rsidRDefault="007723E0" w:rsidP="002677D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LED and LINEAR FLUORESCENT</w:t>
            </w:r>
          </w:p>
        </w:tc>
        <w:tc>
          <w:tcPr>
            <w:tcW w:w="874" w:type="dxa"/>
          </w:tcPr>
          <w:p w14:paraId="7B6FB084" w14:textId="77777777" w:rsidR="007723E0" w:rsidRPr="00FF73D4"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645</w:t>
            </w:r>
          </w:p>
        </w:tc>
        <w:tc>
          <w:tcPr>
            <w:tcW w:w="1221" w:type="dxa"/>
          </w:tcPr>
          <w:p w14:paraId="06D3BDEE" w14:textId="77777777" w:rsidR="007723E0" w:rsidRPr="00FF73D4"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9.7</w:t>
            </w:r>
          </w:p>
        </w:tc>
        <w:tc>
          <w:tcPr>
            <w:tcW w:w="815" w:type="dxa"/>
          </w:tcPr>
          <w:p w14:paraId="0429FE40" w14:textId="77777777" w:rsidR="007723E0" w:rsidRPr="00FF73D4"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19.8</w:t>
            </w:r>
          </w:p>
        </w:tc>
        <w:tc>
          <w:tcPr>
            <w:tcW w:w="1165" w:type="dxa"/>
          </w:tcPr>
          <w:p w14:paraId="5A0B85DC" w14:textId="77777777" w:rsidR="007723E0" w:rsidRPr="009C4EA7"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C4EA7">
              <w:rPr>
                <w:rFonts w:ascii="Calibri" w:hAnsi="Calibri" w:cs="Calibri"/>
                <w:color w:val="000000"/>
                <w:sz w:val="20"/>
                <w:szCs w:val="20"/>
              </w:rPr>
              <w:t>38</w:t>
            </w:r>
          </w:p>
        </w:tc>
      </w:tr>
      <w:tr w:rsidR="007723E0" w:rsidRPr="00FF73D4" w14:paraId="49BFFA9B" w14:textId="77777777" w:rsidTr="006B21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39A686C4" w14:textId="77777777" w:rsidR="007723E0" w:rsidRPr="005D255C" w:rsidRDefault="007723E0" w:rsidP="002677DC">
            <w:pPr>
              <w:rPr>
                <w:rFonts w:eastAsia="Times New Roman" w:cstheme="minorHAnsi"/>
                <w:sz w:val="20"/>
                <w:szCs w:val="20"/>
              </w:rPr>
            </w:pPr>
          </w:p>
        </w:tc>
        <w:tc>
          <w:tcPr>
            <w:tcW w:w="3266" w:type="dxa"/>
          </w:tcPr>
          <w:p w14:paraId="448CF1D5" w14:textId="77777777" w:rsidR="007723E0" w:rsidRPr="00FF73D4" w:rsidRDefault="007723E0" w:rsidP="002677D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LED</w:t>
            </w:r>
          </w:p>
        </w:tc>
        <w:tc>
          <w:tcPr>
            <w:tcW w:w="874" w:type="dxa"/>
          </w:tcPr>
          <w:p w14:paraId="6E26500B" w14:textId="77777777" w:rsidR="007723E0" w:rsidRPr="00FF73D4"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2065</w:t>
            </w:r>
          </w:p>
        </w:tc>
        <w:tc>
          <w:tcPr>
            <w:tcW w:w="1221" w:type="dxa"/>
          </w:tcPr>
          <w:p w14:paraId="4ED9A3C4" w14:textId="77777777" w:rsidR="007723E0" w:rsidRPr="00FF73D4"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9.0</w:t>
            </w:r>
          </w:p>
        </w:tc>
        <w:tc>
          <w:tcPr>
            <w:tcW w:w="815" w:type="dxa"/>
          </w:tcPr>
          <w:p w14:paraId="0E6C7417" w14:textId="77777777" w:rsidR="007723E0" w:rsidRPr="00FF73D4"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15.8</w:t>
            </w:r>
          </w:p>
        </w:tc>
        <w:tc>
          <w:tcPr>
            <w:tcW w:w="1165" w:type="dxa"/>
          </w:tcPr>
          <w:p w14:paraId="71AE60AE" w14:textId="77777777" w:rsidR="007723E0" w:rsidRPr="009C4EA7"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9C4EA7">
              <w:rPr>
                <w:rFonts w:ascii="Calibri" w:hAnsi="Calibri" w:cs="Calibri"/>
                <w:color w:val="000000"/>
                <w:sz w:val="20"/>
                <w:szCs w:val="20"/>
              </w:rPr>
              <w:t>10</w:t>
            </w:r>
          </w:p>
        </w:tc>
      </w:tr>
      <w:tr w:rsidR="007723E0" w:rsidRPr="00FF73D4" w14:paraId="7836AB3E" w14:textId="77777777" w:rsidTr="006B2158">
        <w:tc>
          <w:tcPr>
            <w:cnfStyle w:val="001000000000" w:firstRow="0" w:lastRow="0" w:firstColumn="1" w:lastColumn="0" w:oddVBand="0" w:evenVBand="0" w:oddHBand="0" w:evenHBand="0" w:firstRowFirstColumn="0" w:firstRowLastColumn="0" w:lastRowFirstColumn="0" w:lastRowLastColumn="0"/>
            <w:tcW w:w="1350" w:type="dxa"/>
          </w:tcPr>
          <w:p w14:paraId="64FDEED6" w14:textId="77777777" w:rsidR="007723E0" w:rsidRPr="005D255C" w:rsidRDefault="007723E0" w:rsidP="002677DC">
            <w:pPr>
              <w:rPr>
                <w:rFonts w:eastAsia="Times New Roman" w:cstheme="minorHAnsi"/>
                <w:sz w:val="20"/>
                <w:szCs w:val="20"/>
              </w:rPr>
            </w:pPr>
          </w:p>
        </w:tc>
        <w:tc>
          <w:tcPr>
            <w:tcW w:w="3266" w:type="dxa"/>
          </w:tcPr>
          <w:p w14:paraId="7CC08279" w14:textId="77777777" w:rsidR="007723E0" w:rsidRPr="00FF73D4" w:rsidRDefault="007723E0" w:rsidP="002677D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LINEAR FLUORESCENT</w:t>
            </w:r>
          </w:p>
        </w:tc>
        <w:tc>
          <w:tcPr>
            <w:tcW w:w="874" w:type="dxa"/>
          </w:tcPr>
          <w:p w14:paraId="005A4A08" w14:textId="77777777" w:rsidR="007723E0" w:rsidRPr="00FF73D4"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995</w:t>
            </w:r>
          </w:p>
        </w:tc>
        <w:tc>
          <w:tcPr>
            <w:tcW w:w="1221" w:type="dxa"/>
          </w:tcPr>
          <w:p w14:paraId="22D6C1F1" w14:textId="77777777" w:rsidR="007723E0" w:rsidRPr="00FF73D4"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3.3</w:t>
            </w:r>
          </w:p>
        </w:tc>
        <w:tc>
          <w:tcPr>
            <w:tcW w:w="815" w:type="dxa"/>
          </w:tcPr>
          <w:p w14:paraId="23DAF466" w14:textId="77777777" w:rsidR="007723E0" w:rsidRPr="00FF73D4"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6.5</w:t>
            </w:r>
          </w:p>
        </w:tc>
        <w:tc>
          <w:tcPr>
            <w:tcW w:w="1165" w:type="dxa"/>
          </w:tcPr>
          <w:p w14:paraId="21DEB79C" w14:textId="77777777" w:rsidR="007723E0" w:rsidRPr="009C4EA7"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C4EA7">
              <w:rPr>
                <w:rFonts w:ascii="Calibri" w:hAnsi="Calibri" w:cs="Calibri"/>
                <w:color w:val="000000"/>
                <w:sz w:val="20"/>
                <w:szCs w:val="20"/>
              </w:rPr>
              <w:t>-55</w:t>
            </w:r>
          </w:p>
        </w:tc>
      </w:tr>
      <w:tr w:rsidR="007723E0" w:rsidRPr="00FF73D4" w14:paraId="71F33697" w14:textId="77777777" w:rsidTr="006B21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645465FA" w14:textId="77777777" w:rsidR="007723E0" w:rsidRPr="005D255C" w:rsidRDefault="007723E0" w:rsidP="002677DC">
            <w:pPr>
              <w:rPr>
                <w:rFonts w:eastAsia="Times New Roman" w:cstheme="minorHAnsi"/>
                <w:sz w:val="20"/>
                <w:szCs w:val="20"/>
              </w:rPr>
            </w:pPr>
          </w:p>
        </w:tc>
        <w:tc>
          <w:tcPr>
            <w:tcW w:w="3266" w:type="dxa"/>
          </w:tcPr>
          <w:p w14:paraId="14D91CC9" w14:textId="77777777" w:rsidR="007723E0" w:rsidRPr="00FF73D4" w:rsidRDefault="007723E0" w:rsidP="002677D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COMPACT FLUORESCENT</w:t>
            </w:r>
          </w:p>
        </w:tc>
        <w:tc>
          <w:tcPr>
            <w:tcW w:w="874" w:type="dxa"/>
          </w:tcPr>
          <w:p w14:paraId="68321340" w14:textId="77777777" w:rsidR="007723E0" w:rsidRPr="00FF73D4"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40</w:t>
            </w:r>
          </w:p>
        </w:tc>
        <w:tc>
          <w:tcPr>
            <w:tcW w:w="1221" w:type="dxa"/>
          </w:tcPr>
          <w:p w14:paraId="64195BFC" w14:textId="77777777" w:rsidR="007723E0" w:rsidRPr="00FF73D4"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-0.6</w:t>
            </w:r>
          </w:p>
        </w:tc>
        <w:tc>
          <w:tcPr>
            <w:tcW w:w="815" w:type="dxa"/>
          </w:tcPr>
          <w:p w14:paraId="3BEAB54E" w14:textId="77777777" w:rsidR="007723E0" w:rsidRPr="00FF73D4"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1.9</w:t>
            </w:r>
          </w:p>
        </w:tc>
        <w:tc>
          <w:tcPr>
            <w:tcW w:w="1165" w:type="dxa"/>
          </w:tcPr>
          <w:p w14:paraId="363A343F" w14:textId="77777777" w:rsidR="007723E0" w:rsidRPr="009C4EA7"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9C4EA7">
              <w:rPr>
                <w:rFonts w:ascii="Calibri" w:hAnsi="Calibri" w:cs="Calibri"/>
                <w:color w:val="000000"/>
                <w:sz w:val="20"/>
                <w:szCs w:val="20"/>
              </w:rPr>
              <w:t>-87</w:t>
            </w:r>
          </w:p>
        </w:tc>
      </w:tr>
      <w:tr w:rsidR="007723E0" w:rsidRPr="00FF73D4" w14:paraId="7722987E" w14:textId="77777777" w:rsidTr="006B2158">
        <w:tc>
          <w:tcPr>
            <w:cnfStyle w:val="001000000000" w:firstRow="0" w:lastRow="0" w:firstColumn="1" w:lastColumn="0" w:oddVBand="0" w:evenVBand="0" w:oddHBand="0" w:evenHBand="0" w:firstRowFirstColumn="0" w:firstRowLastColumn="0" w:lastRowFirstColumn="0" w:lastRowLastColumn="0"/>
            <w:tcW w:w="1350" w:type="dxa"/>
          </w:tcPr>
          <w:p w14:paraId="1A8239AA" w14:textId="77777777" w:rsidR="007723E0" w:rsidRPr="005D255C" w:rsidRDefault="007723E0" w:rsidP="002677DC">
            <w:pPr>
              <w:rPr>
                <w:rFonts w:eastAsia="Times New Roman" w:cstheme="minorHAnsi"/>
                <w:sz w:val="20"/>
                <w:szCs w:val="20"/>
              </w:rPr>
            </w:pPr>
            <w:r w:rsidRPr="005D255C">
              <w:rPr>
                <w:rFonts w:eastAsia="Times New Roman" w:cstheme="minorHAnsi"/>
                <w:sz w:val="20"/>
                <w:szCs w:val="20"/>
              </w:rPr>
              <w:t>refrigeration</w:t>
            </w:r>
          </w:p>
        </w:tc>
        <w:tc>
          <w:tcPr>
            <w:tcW w:w="3266" w:type="dxa"/>
          </w:tcPr>
          <w:p w14:paraId="10EAFD83" w14:textId="77777777" w:rsidR="007723E0" w:rsidRPr="00FF73D4" w:rsidRDefault="007723E0" w:rsidP="002677D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REFRIGERATION CONTROL and WALK-IN COOLER</w:t>
            </w:r>
          </w:p>
        </w:tc>
        <w:tc>
          <w:tcPr>
            <w:tcW w:w="874" w:type="dxa"/>
          </w:tcPr>
          <w:p w14:paraId="220C3A65" w14:textId="77777777" w:rsidR="007723E0" w:rsidRPr="00FF73D4"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42</w:t>
            </w:r>
          </w:p>
        </w:tc>
        <w:tc>
          <w:tcPr>
            <w:tcW w:w="1221" w:type="dxa"/>
          </w:tcPr>
          <w:p w14:paraId="4A290A2F" w14:textId="77777777" w:rsidR="007723E0" w:rsidRPr="00FF73D4"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9.0</w:t>
            </w:r>
          </w:p>
        </w:tc>
        <w:tc>
          <w:tcPr>
            <w:tcW w:w="815" w:type="dxa"/>
          </w:tcPr>
          <w:p w14:paraId="23789095" w14:textId="77777777" w:rsidR="007723E0" w:rsidRPr="00FF73D4"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24.0</w:t>
            </w:r>
          </w:p>
        </w:tc>
        <w:tc>
          <w:tcPr>
            <w:tcW w:w="1165" w:type="dxa"/>
          </w:tcPr>
          <w:p w14:paraId="634F5FFF" w14:textId="77777777" w:rsidR="007723E0" w:rsidRPr="009C4EA7"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C4EA7">
              <w:rPr>
                <w:sz w:val="20"/>
                <w:szCs w:val="20"/>
              </w:rPr>
              <w:t>67</w:t>
            </w:r>
          </w:p>
        </w:tc>
      </w:tr>
      <w:tr w:rsidR="007723E0" w:rsidRPr="00FF73D4" w14:paraId="7FC9712A" w14:textId="77777777" w:rsidTr="006B21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05411855" w14:textId="77777777" w:rsidR="007723E0" w:rsidRPr="005D255C" w:rsidRDefault="007723E0" w:rsidP="002677DC">
            <w:pPr>
              <w:rPr>
                <w:rFonts w:eastAsia="Times New Roman" w:cstheme="minorHAnsi"/>
                <w:sz w:val="20"/>
                <w:szCs w:val="20"/>
              </w:rPr>
            </w:pPr>
          </w:p>
        </w:tc>
        <w:tc>
          <w:tcPr>
            <w:tcW w:w="3266" w:type="dxa"/>
          </w:tcPr>
          <w:p w14:paraId="2D4F206A" w14:textId="77777777" w:rsidR="007723E0" w:rsidRPr="00FF73D4" w:rsidRDefault="007723E0" w:rsidP="002677D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WALK-IN COOLER</w:t>
            </w:r>
          </w:p>
        </w:tc>
        <w:tc>
          <w:tcPr>
            <w:tcW w:w="874" w:type="dxa"/>
          </w:tcPr>
          <w:p w14:paraId="4F9B4A70" w14:textId="77777777" w:rsidR="007723E0" w:rsidRPr="00FF73D4"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687</w:t>
            </w:r>
          </w:p>
        </w:tc>
        <w:tc>
          <w:tcPr>
            <w:tcW w:w="1221" w:type="dxa"/>
          </w:tcPr>
          <w:p w14:paraId="138392EA" w14:textId="77777777" w:rsidR="007723E0" w:rsidRPr="00FF73D4"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1.9</w:t>
            </w:r>
          </w:p>
        </w:tc>
        <w:tc>
          <w:tcPr>
            <w:tcW w:w="815" w:type="dxa"/>
          </w:tcPr>
          <w:p w14:paraId="39A7E7E3" w14:textId="77777777" w:rsidR="007723E0" w:rsidRPr="00FF73D4"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9.6</w:t>
            </w:r>
          </w:p>
        </w:tc>
        <w:tc>
          <w:tcPr>
            <w:tcW w:w="1165" w:type="dxa"/>
          </w:tcPr>
          <w:p w14:paraId="7977B0E0" w14:textId="77777777" w:rsidR="007723E0" w:rsidRPr="009C4EA7"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9C4EA7">
              <w:rPr>
                <w:sz w:val="20"/>
                <w:szCs w:val="20"/>
              </w:rPr>
              <w:t>-33</w:t>
            </w:r>
          </w:p>
        </w:tc>
      </w:tr>
      <w:tr w:rsidR="007723E0" w:rsidRPr="00FF73D4" w14:paraId="1B12A6AA" w14:textId="77777777" w:rsidTr="006B2158">
        <w:tc>
          <w:tcPr>
            <w:cnfStyle w:val="001000000000" w:firstRow="0" w:lastRow="0" w:firstColumn="1" w:lastColumn="0" w:oddVBand="0" w:evenVBand="0" w:oddHBand="0" w:evenHBand="0" w:firstRowFirstColumn="0" w:firstRowLastColumn="0" w:lastRowFirstColumn="0" w:lastRowLastColumn="0"/>
            <w:tcW w:w="1350" w:type="dxa"/>
          </w:tcPr>
          <w:p w14:paraId="6E0758C2" w14:textId="77777777" w:rsidR="007723E0" w:rsidRPr="005D255C" w:rsidRDefault="007723E0" w:rsidP="002677DC">
            <w:pPr>
              <w:rPr>
                <w:rFonts w:eastAsia="Times New Roman" w:cstheme="minorHAnsi"/>
                <w:sz w:val="20"/>
                <w:szCs w:val="20"/>
              </w:rPr>
            </w:pPr>
            <w:r w:rsidRPr="005D255C">
              <w:rPr>
                <w:rFonts w:eastAsia="Times New Roman" w:cstheme="minorHAnsi"/>
                <w:sz w:val="20"/>
                <w:szCs w:val="20"/>
              </w:rPr>
              <w:t>program year</w:t>
            </w:r>
          </w:p>
        </w:tc>
        <w:tc>
          <w:tcPr>
            <w:tcW w:w="3266" w:type="dxa"/>
          </w:tcPr>
          <w:p w14:paraId="2AE4F819" w14:textId="77777777" w:rsidR="007723E0" w:rsidRPr="00BF1C62" w:rsidRDefault="007723E0" w:rsidP="002677D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BF1C62">
              <w:rPr>
                <w:rFonts w:eastAsia="Times New Roman" w:cstheme="minorHAnsi"/>
                <w:sz w:val="20"/>
                <w:szCs w:val="20"/>
              </w:rPr>
              <w:t>more than one</w:t>
            </w:r>
          </w:p>
        </w:tc>
        <w:tc>
          <w:tcPr>
            <w:tcW w:w="874" w:type="dxa"/>
          </w:tcPr>
          <w:p w14:paraId="2D0EA708" w14:textId="77777777" w:rsidR="007723E0" w:rsidRPr="00FF73D4"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386</w:t>
            </w:r>
          </w:p>
        </w:tc>
        <w:tc>
          <w:tcPr>
            <w:tcW w:w="1221" w:type="dxa"/>
          </w:tcPr>
          <w:p w14:paraId="262AB07B" w14:textId="77777777" w:rsidR="007723E0" w:rsidRPr="00FF73D4"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9.32</w:t>
            </w:r>
          </w:p>
        </w:tc>
        <w:tc>
          <w:tcPr>
            <w:tcW w:w="815" w:type="dxa"/>
          </w:tcPr>
          <w:p w14:paraId="4EC1189A" w14:textId="77777777" w:rsidR="007723E0" w:rsidRPr="00FF73D4"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33.23</w:t>
            </w:r>
          </w:p>
        </w:tc>
        <w:tc>
          <w:tcPr>
            <w:tcW w:w="1165" w:type="dxa"/>
          </w:tcPr>
          <w:p w14:paraId="60D9B571" w14:textId="77777777" w:rsidR="007723E0" w:rsidRPr="009C4EA7" w:rsidRDefault="007723E0" w:rsidP="002677DC">
            <w:pPr>
              <w:jc w:val="right"/>
              <w:cnfStyle w:val="000000000000" w:firstRow="0" w:lastRow="0" w:firstColumn="0" w:lastColumn="0" w:oddVBand="0" w:evenVBand="0" w:oddHBand="0" w:evenHBand="0" w:firstRowFirstColumn="0" w:firstRowLastColumn="0" w:lastRowFirstColumn="0" w:lastRowLastColumn="0"/>
              <w:rPr>
                <w:sz w:val="20"/>
                <w:szCs w:val="20"/>
              </w:rPr>
            </w:pPr>
            <w:r w:rsidRPr="00FF73D4">
              <w:rPr>
                <w:rFonts w:eastAsia="Times New Roman" w:cstheme="minorHAnsi"/>
                <w:sz w:val="20"/>
                <w:szCs w:val="20"/>
              </w:rPr>
              <w:t>131</w:t>
            </w:r>
          </w:p>
        </w:tc>
      </w:tr>
      <w:tr w:rsidR="007723E0" w:rsidRPr="00FF73D4" w14:paraId="58863B94" w14:textId="77777777" w:rsidTr="006B21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35908FD7" w14:textId="77777777" w:rsidR="007723E0" w:rsidRPr="005D255C" w:rsidRDefault="007723E0" w:rsidP="002677DC">
            <w:pPr>
              <w:rPr>
                <w:rFonts w:eastAsia="Times New Roman" w:cstheme="minorHAnsi"/>
                <w:sz w:val="20"/>
                <w:szCs w:val="20"/>
              </w:rPr>
            </w:pPr>
            <w:r w:rsidRPr="005D255C">
              <w:rPr>
                <w:rFonts w:eastAsia="Times New Roman" w:cstheme="minorHAnsi"/>
                <w:sz w:val="20"/>
                <w:szCs w:val="20"/>
              </w:rPr>
              <w:t>NAICS code</w:t>
            </w:r>
          </w:p>
        </w:tc>
        <w:tc>
          <w:tcPr>
            <w:tcW w:w="3266" w:type="dxa"/>
          </w:tcPr>
          <w:p w14:paraId="05EAFAE8" w14:textId="77777777" w:rsidR="007723E0" w:rsidRPr="00BF3FEA" w:rsidRDefault="007723E0" w:rsidP="002677D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BF3FEA">
              <w:rPr>
                <w:rFonts w:eastAsia="Times New Roman" w:cstheme="minorHAnsi"/>
                <w:sz w:val="20"/>
                <w:szCs w:val="20"/>
              </w:rPr>
              <w:t>Arts, Entertainment, and Recreatio</w:t>
            </w:r>
            <w:r>
              <w:rPr>
                <w:rFonts w:eastAsia="Times New Roman" w:cstheme="minorHAnsi"/>
                <w:sz w:val="20"/>
                <w:szCs w:val="20"/>
              </w:rPr>
              <w:t>n</w:t>
            </w:r>
            <w:r>
              <w:rPr>
                <w:rStyle w:val="FootnoteReference"/>
                <w:rFonts w:eastAsia="Times New Roman" w:cstheme="minorHAnsi"/>
                <w:sz w:val="20"/>
                <w:szCs w:val="20"/>
              </w:rPr>
              <w:footnoteReference w:id="17"/>
            </w:r>
          </w:p>
        </w:tc>
        <w:tc>
          <w:tcPr>
            <w:tcW w:w="874" w:type="dxa"/>
          </w:tcPr>
          <w:p w14:paraId="22A85AEB" w14:textId="77777777" w:rsidR="007723E0" w:rsidRPr="00FF73D4"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218</w:t>
            </w:r>
          </w:p>
        </w:tc>
        <w:tc>
          <w:tcPr>
            <w:tcW w:w="1221" w:type="dxa"/>
          </w:tcPr>
          <w:p w14:paraId="2FB4AB89" w14:textId="77777777" w:rsidR="007723E0" w:rsidRPr="00FF73D4"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8.75</w:t>
            </w:r>
          </w:p>
        </w:tc>
        <w:tc>
          <w:tcPr>
            <w:tcW w:w="815" w:type="dxa"/>
          </w:tcPr>
          <w:p w14:paraId="41256928" w14:textId="77777777" w:rsidR="007723E0" w:rsidRPr="00FF73D4"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24.74</w:t>
            </w:r>
          </w:p>
        </w:tc>
        <w:tc>
          <w:tcPr>
            <w:tcW w:w="1165" w:type="dxa"/>
          </w:tcPr>
          <w:p w14:paraId="533FFAD2" w14:textId="77777777" w:rsidR="007723E0" w:rsidRPr="00FF73D4"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72</w:t>
            </w:r>
          </w:p>
        </w:tc>
      </w:tr>
      <w:tr w:rsidR="007723E0" w:rsidRPr="00FF73D4" w14:paraId="21C1C00C" w14:textId="77777777" w:rsidTr="006B2158">
        <w:tc>
          <w:tcPr>
            <w:cnfStyle w:val="001000000000" w:firstRow="0" w:lastRow="0" w:firstColumn="1" w:lastColumn="0" w:oddVBand="0" w:evenVBand="0" w:oddHBand="0" w:evenHBand="0" w:firstRowFirstColumn="0" w:firstRowLastColumn="0" w:lastRowFirstColumn="0" w:lastRowLastColumn="0"/>
            <w:tcW w:w="1350" w:type="dxa"/>
          </w:tcPr>
          <w:p w14:paraId="30A88F2F" w14:textId="77777777" w:rsidR="007723E0" w:rsidRPr="005D255C" w:rsidRDefault="007723E0" w:rsidP="002677DC">
            <w:pPr>
              <w:rPr>
                <w:rFonts w:eastAsia="Times New Roman" w:cstheme="minorHAnsi"/>
                <w:sz w:val="20"/>
                <w:szCs w:val="20"/>
              </w:rPr>
            </w:pPr>
          </w:p>
        </w:tc>
        <w:tc>
          <w:tcPr>
            <w:tcW w:w="3266" w:type="dxa"/>
          </w:tcPr>
          <w:p w14:paraId="4D89BF90" w14:textId="77777777" w:rsidR="007723E0" w:rsidRPr="00BF3FEA" w:rsidRDefault="007723E0" w:rsidP="002677D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BF3FEA">
              <w:rPr>
                <w:rFonts w:eastAsia="Times New Roman" w:cstheme="minorHAnsi"/>
                <w:sz w:val="20"/>
                <w:szCs w:val="20"/>
              </w:rPr>
              <w:t>RETAIL TRADE - 1</w:t>
            </w:r>
            <w:r>
              <w:rPr>
                <w:rStyle w:val="FootnoteReference"/>
                <w:rFonts w:eastAsia="Times New Roman" w:cstheme="minorHAnsi"/>
                <w:sz w:val="20"/>
                <w:szCs w:val="20"/>
              </w:rPr>
              <w:footnoteReference w:id="18"/>
            </w:r>
          </w:p>
        </w:tc>
        <w:tc>
          <w:tcPr>
            <w:tcW w:w="874" w:type="dxa"/>
          </w:tcPr>
          <w:p w14:paraId="3886C7B6" w14:textId="77777777" w:rsidR="007723E0" w:rsidRPr="00FF73D4"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1786</w:t>
            </w:r>
          </w:p>
        </w:tc>
        <w:tc>
          <w:tcPr>
            <w:tcW w:w="1221" w:type="dxa"/>
          </w:tcPr>
          <w:p w14:paraId="25A86723" w14:textId="77777777" w:rsidR="007723E0" w:rsidRPr="00FF73D4"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9.26</w:t>
            </w:r>
          </w:p>
        </w:tc>
        <w:tc>
          <w:tcPr>
            <w:tcW w:w="815" w:type="dxa"/>
          </w:tcPr>
          <w:p w14:paraId="48897145" w14:textId="77777777" w:rsidR="007723E0" w:rsidRPr="00FF73D4"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24.27</w:t>
            </w:r>
          </w:p>
        </w:tc>
        <w:tc>
          <w:tcPr>
            <w:tcW w:w="1165" w:type="dxa"/>
          </w:tcPr>
          <w:p w14:paraId="5BCB4FD0" w14:textId="77777777" w:rsidR="007723E0" w:rsidRPr="00FF73D4"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69</w:t>
            </w:r>
          </w:p>
        </w:tc>
      </w:tr>
      <w:tr w:rsidR="007723E0" w:rsidRPr="00FF73D4" w14:paraId="6FC166E6" w14:textId="77777777" w:rsidTr="006B21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20F14BE7" w14:textId="77777777" w:rsidR="007723E0" w:rsidRPr="005D255C" w:rsidRDefault="007723E0" w:rsidP="002677DC">
            <w:pPr>
              <w:rPr>
                <w:rFonts w:eastAsia="Times New Roman" w:cstheme="minorHAnsi"/>
                <w:sz w:val="20"/>
                <w:szCs w:val="20"/>
              </w:rPr>
            </w:pPr>
          </w:p>
        </w:tc>
        <w:tc>
          <w:tcPr>
            <w:tcW w:w="3266" w:type="dxa"/>
          </w:tcPr>
          <w:p w14:paraId="63F99197" w14:textId="77777777" w:rsidR="007723E0" w:rsidRPr="00BF3FEA" w:rsidRDefault="007723E0" w:rsidP="002677D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BF3FEA">
              <w:rPr>
                <w:rFonts w:eastAsia="Times New Roman" w:cstheme="minorHAnsi"/>
                <w:sz w:val="20"/>
                <w:szCs w:val="20"/>
              </w:rPr>
              <w:t>MANUFACTURING - 3</w:t>
            </w:r>
            <w:r>
              <w:rPr>
                <w:rStyle w:val="FootnoteReference"/>
                <w:rFonts w:eastAsia="Times New Roman" w:cstheme="minorHAnsi"/>
                <w:sz w:val="20"/>
                <w:szCs w:val="20"/>
              </w:rPr>
              <w:footnoteReference w:id="19"/>
            </w:r>
          </w:p>
        </w:tc>
        <w:tc>
          <w:tcPr>
            <w:tcW w:w="874" w:type="dxa"/>
          </w:tcPr>
          <w:p w14:paraId="7853424A" w14:textId="77777777" w:rsidR="007723E0" w:rsidRPr="00FF73D4"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62</w:t>
            </w:r>
          </w:p>
        </w:tc>
        <w:tc>
          <w:tcPr>
            <w:tcW w:w="1221" w:type="dxa"/>
          </w:tcPr>
          <w:p w14:paraId="2D231B6D" w14:textId="77777777" w:rsidR="007723E0" w:rsidRPr="00FF73D4"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4.60</w:t>
            </w:r>
          </w:p>
        </w:tc>
        <w:tc>
          <w:tcPr>
            <w:tcW w:w="815" w:type="dxa"/>
          </w:tcPr>
          <w:p w14:paraId="36DFF8E5" w14:textId="77777777" w:rsidR="007723E0" w:rsidRPr="00FF73D4"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24.26</w:t>
            </w:r>
          </w:p>
        </w:tc>
        <w:tc>
          <w:tcPr>
            <w:tcW w:w="1165" w:type="dxa"/>
          </w:tcPr>
          <w:p w14:paraId="495C29EE" w14:textId="77777777" w:rsidR="007723E0" w:rsidRPr="00FF73D4"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69</w:t>
            </w:r>
          </w:p>
        </w:tc>
      </w:tr>
      <w:bookmarkEnd w:id="47"/>
    </w:tbl>
    <w:p w14:paraId="385D80FE" w14:textId="63026BE5" w:rsidR="000155AD" w:rsidRDefault="000155AD" w:rsidP="0050615E"/>
    <w:p w14:paraId="6EF2297F" w14:textId="5B2EF043" w:rsidR="00636F12" w:rsidRDefault="00636F12" w:rsidP="00636F12"/>
    <w:p w14:paraId="32C40F62" w14:textId="77777777" w:rsidR="00636F12" w:rsidRPr="00636F12" w:rsidRDefault="00636F12" w:rsidP="00636F12"/>
    <w:p w14:paraId="096D34E6" w14:textId="62A39379" w:rsidR="006D5B53" w:rsidRDefault="006D5B53" w:rsidP="006D5B53">
      <w:pPr>
        <w:pStyle w:val="Heading3"/>
      </w:pPr>
      <w:r>
        <w:t>HVAC program customer sub-categories</w:t>
      </w:r>
    </w:p>
    <w:p w14:paraId="60CE3743" w14:textId="6F58C59A" w:rsidR="007723E0" w:rsidRPr="00F867F0" w:rsidRDefault="007723E0" w:rsidP="007723E0">
      <w:r>
        <w:fldChar w:fldCharType="begin"/>
      </w:r>
      <w:r>
        <w:instrText xml:space="preserve"> REF _Ref510224518 \h </w:instrText>
      </w:r>
      <w:r>
        <w:fldChar w:fldCharType="separate"/>
      </w:r>
      <w:r w:rsidR="003D1F52">
        <w:t xml:space="preserve">Table </w:t>
      </w:r>
      <w:r w:rsidR="003D1F52">
        <w:rPr>
          <w:noProof/>
        </w:rPr>
        <w:t>7</w:t>
      </w:r>
      <w:r>
        <w:fldChar w:fldCharType="end"/>
      </w:r>
      <w:r>
        <w:t xml:space="preserve"> </w:t>
      </w:r>
      <w:r w:rsidR="006A40C4">
        <w:t>(</w:t>
      </w:r>
      <w:r>
        <w:t>below</w:t>
      </w:r>
      <w:r w:rsidR="006A40C4">
        <w:t>)</w:t>
      </w:r>
      <w:r>
        <w:t xml:space="preserve"> provides highlights of the key findings and best performing sub-groups within the HVAC program.</w:t>
      </w:r>
      <w:r w:rsidRPr="005D255C">
        <w:t xml:space="preserve"> </w:t>
      </w:r>
      <w:r w:rsidR="00070858">
        <w:t>See</w:t>
      </w:r>
      <w:r w:rsidR="00F10E89">
        <w:t xml:space="preserve"> the “</w:t>
      </w:r>
      <w:r w:rsidR="00F10E89">
        <w:fldChar w:fldCharType="begin"/>
      </w:r>
      <w:r w:rsidR="00F10E89">
        <w:instrText xml:space="preserve"> REF _Ref510430375 \h </w:instrText>
      </w:r>
      <w:r w:rsidR="00F10E89">
        <w:fldChar w:fldCharType="separate"/>
      </w:r>
      <w:r w:rsidR="003D1F52" w:rsidRPr="00FE64B5">
        <w:t>Tabulation of HVAC savings by customer characteristics</w:t>
      </w:r>
      <w:r w:rsidR="00F10E89">
        <w:fldChar w:fldCharType="end"/>
      </w:r>
      <w:r w:rsidR="00F10E89">
        <w:t>” section of Appendix C for all the supporting details.</w:t>
      </w:r>
      <w:r w:rsidR="00070858">
        <w:t xml:space="preserve"> </w:t>
      </w:r>
      <w:r w:rsidR="003370B5" w:rsidRPr="00533B2C">
        <w:rPr>
          <w:b/>
        </w:rPr>
        <w:t xml:space="preserve">The summary table supports the following </w:t>
      </w:r>
      <w:r w:rsidR="00533B2C" w:rsidRPr="00533B2C">
        <w:rPr>
          <w:b/>
        </w:rPr>
        <w:t>observations</w:t>
      </w:r>
      <w:r w:rsidRPr="00533B2C">
        <w:rPr>
          <w:b/>
        </w:rPr>
        <w:t>:</w:t>
      </w:r>
    </w:p>
    <w:p w14:paraId="622AECBD" w14:textId="77777777" w:rsidR="007723E0" w:rsidRPr="006D5B53" w:rsidRDefault="007723E0" w:rsidP="007723E0">
      <w:pPr>
        <w:pStyle w:val="ListParagraph"/>
        <w:numPr>
          <w:ilvl w:val="0"/>
          <w:numId w:val="13"/>
        </w:numPr>
        <w:spacing w:before="0" w:beforeAutospacing="0" w:after="160" w:afterAutospacing="0" w:line="259" w:lineRule="auto"/>
        <w:contextualSpacing/>
        <w:rPr>
          <w:rFonts w:cstheme="minorHAnsi"/>
          <w:szCs w:val="22"/>
        </w:rPr>
      </w:pPr>
      <w:r w:rsidRPr="006D5B53">
        <w:rPr>
          <w:rFonts w:cstheme="minorHAnsi"/>
          <w:szCs w:val="22"/>
        </w:rPr>
        <w:t>HVAC program savings are loosely correlated with customer size, but the effect is not nearly as strong as it was for the DI program.</w:t>
      </w:r>
    </w:p>
    <w:p w14:paraId="23C901FA" w14:textId="0B2FD8D8" w:rsidR="007723E0" w:rsidRPr="006D5B53" w:rsidRDefault="007723E0" w:rsidP="007723E0">
      <w:pPr>
        <w:pStyle w:val="ListParagraph"/>
        <w:numPr>
          <w:ilvl w:val="0"/>
          <w:numId w:val="13"/>
        </w:numPr>
        <w:spacing w:before="0" w:beforeAutospacing="0" w:after="160" w:afterAutospacing="0" w:line="259" w:lineRule="auto"/>
        <w:contextualSpacing/>
        <w:rPr>
          <w:rFonts w:cstheme="minorHAnsi"/>
          <w:szCs w:val="22"/>
        </w:rPr>
      </w:pPr>
      <w:r w:rsidRPr="006D5B53">
        <w:rPr>
          <w:rFonts w:cstheme="minorHAnsi"/>
          <w:szCs w:val="22"/>
        </w:rPr>
        <w:t xml:space="preserve">One might expect HVAC saving to strictly correlate with hotter climate zones. However here we see that the hottest climate zones, cz12, and cz13 are not the strongest performers. The northern Central Valley, cz11, and northern coast including the Bay Area, cz03, perform best. Note that a quality maintenance program addresses other aspects of air and water distribution </w:t>
      </w:r>
      <w:r w:rsidR="003370B5">
        <w:rPr>
          <w:rFonts w:cstheme="minorHAnsi"/>
          <w:szCs w:val="22"/>
        </w:rPr>
        <w:t>in addition to</w:t>
      </w:r>
      <w:r w:rsidRPr="006D5B53">
        <w:rPr>
          <w:rFonts w:cstheme="minorHAnsi"/>
          <w:szCs w:val="22"/>
        </w:rPr>
        <w:t xml:space="preserve"> the AC units systems themselves.</w:t>
      </w:r>
    </w:p>
    <w:p w14:paraId="715D9C33" w14:textId="77777777" w:rsidR="007723E0" w:rsidRPr="006D5B53" w:rsidRDefault="007723E0" w:rsidP="007723E0">
      <w:pPr>
        <w:pStyle w:val="ListParagraph"/>
        <w:numPr>
          <w:ilvl w:val="0"/>
          <w:numId w:val="13"/>
        </w:numPr>
        <w:spacing w:before="0" w:beforeAutospacing="0" w:after="160" w:afterAutospacing="0" w:line="259" w:lineRule="auto"/>
        <w:contextualSpacing/>
        <w:rPr>
          <w:rFonts w:cstheme="minorHAnsi"/>
          <w:szCs w:val="22"/>
        </w:rPr>
      </w:pPr>
      <w:r w:rsidRPr="006D5B53">
        <w:rPr>
          <w:rFonts w:cstheme="minorHAnsi"/>
          <w:szCs w:val="22"/>
        </w:rPr>
        <w:t>As with DI, the “Medium” rate class, especially the TOU version, out-performs the general population of HVAC program participants.</w:t>
      </w:r>
    </w:p>
    <w:p w14:paraId="2F3E3C33" w14:textId="76A19E25" w:rsidR="007723E0" w:rsidRPr="006D5B53" w:rsidRDefault="007723E0" w:rsidP="007723E0">
      <w:pPr>
        <w:pStyle w:val="ListParagraph"/>
        <w:numPr>
          <w:ilvl w:val="0"/>
          <w:numId w:val="13"/>
        </w:numPr>
        <w:spacing w:before="0" w:beforeAutospacing="0" w:after="160" w:afterAutospacing="0" w:line="259" w:lineRule="auto"/>
        <w:contextualSpacing/>
        <w:rPr>
          <w:rFonts w:cstheme="minorHAnsi"/>
          <w:szCs w:val="22"/>
        </w:rPr>
      </w:pPr>
      <w:r w:rsidRPr="006D5B53">
        <w:rPr>
          <w:rFonts w:cstheme="minorHAnsi"/>
          <w:szCs w:val="22"/>
        </w:rPr>
        <w:t>Chiller projects dramatically out-perform other types, with unitary AC projects associated with above average savings. Notably, the quality maintenance interventions are associated with below average savings – the actual average is negative, but this is likely just a symptom of the variability being so much higher than the savings so that</w:t>
      </w:r>
      <w:r w:rsidR="00533B2C">
        <w:rPr>
          <w:rFonts w:cstheme="minorHAnsi"/>
          <w:szCs w:val="22"/>
        </w:rPr>
        <w:t xml:space="preserve"> negative</w:t>
      </w:r>
      <w:r w:rsidRPr="006D5B53">
        <w:rPr>
          <w:rFonts w:cstheme="minorHAnsi"/>
          <w:szCs w:val="22"/>
        </w:rPr>
        <w:t xml:space="preserve"> outliers can dominate average outcomes.</w:t>
      </w:r>
    </w:p>
    <w:p w14:paraId="01984B1F" w14:textId="77777777" w:rsidR="007723E0" w:rsidRPr="006D5B53" w:rsidRDefault="007723E0" w:rsidP="007723E0">
      <w:pPr>
        <w:pStyle w:val="ListParagraph"/>
        <w:numPr>
          <w:ilvl w:val="0"/>
          <w:numId w:val="13"/>
        </w:numPr>
        <w:spacing w:before="0" w:beforeAutospacing="0" w:after="160" w:afterAutospacing="0" w:line="259" w:lineRule="auto"/>
        <w:contextualSpacing/>
        <w:rPr>
          <w:rFonts w:cstheme="minorHAnsi"/>
          <w:szCs w:val="22"/>
        </w:rPr>
      </w:pPr>
      <w:r w:rsidRPr="006D5B53">
        <w:rPr>
          <w:rFonts w:cstheme="minorHAnsi"/>
          <w:szCs w:val="22"/>
        </w:rPr>
        <w:t>As with DI, program year 2015 had noticeably better results than others, with program year 2013 returning noticeably worse results than others. Unlike DI, premises with interventions spanning more than one year did not perform better than their peers. At least some of the year over year variability in outcomes could be due to imperfect weather normalization.</w:t>
      </w:r>
    </w:p>
    <w:p w14:paraId="4A868887" w14:textId="77777777" w:rsidR="007723E0" w:rsidRPr="006D5B53" w:rsidRDefault="007723E0" w:rsidP="007723E0">
      <w:pPr>
        <w:pStyle w:val="ListParagraph"/>
        <w:numPr>
          <w:ilvl w:val="0"/>
          <w:numId w:val="13"/>
        </w:numPr>
        <w:spacing w:before="0" w:beforeAutospacing="0" w:after="160" w:afterAutospacing="0" w:line="259" w:lineRule="auto"/>
        <w:contextualSpacing/>
        <w:rPr>
          <w:rFonts w:cstheme="minorHAnsi"/>
          <w:szCs w:val="22"/>
        </w:rPr>
      </w:pPr>
      <w:r w:rsidRPr="006D5B53">
        <w:rPr>
          <w:rFonts w:cstheme="minorHAnsi"/>
          <w:szCs w:val="22"/>
        </w:rPr>
        <w:t>Accommodation and Food Service has the largest average savings by far, followed by Public Administration and Retail Trade – 2. None of these has a very large premise count, however.</w:t>
      </w:r>
    </w:p>
    <w:p w14:paraId="26307997" w14:textId="4BF6D4F4" w:rsidR="007723E0" w:rsidRPr="00950872" w:rsidRDefault="007723E0" w:rsidP="007723E0">
      <w:pPr>
        <w:pStyle w:val="Caption"/>
        <w:jc w:val="center"/>
      </w:pPr>
      <w:bookmarkStart w:id="50" w:name="_Ref510224518"/>
      <w:r>
        <w:t xml:space="preserve">Table </w:t>
      </w:r>
      <w:r w:rsidR="00032398">
        <w:rPr>
          <w:noProof/>
        </w:rPr>
        <w:fldChar w:fldCharType="begin"/>
      </w:r>
      <w:r w:rsidR="00032398">
        <w:rPr>
          <w:noProof/>
        </w:rPr>
        <w:instrText xml:space="preserve"> SEQ Table \* ARABIC </w:instrText>
      </w:r>
      <w:r w:rsidR="00032398">
        <w:rPr>
          <w:noProof/>
        </w:rPr>
        <w:fldChar w:fldCharType="separate"/>
      </w:r>
      <w:r w:rsidR="003D1F52">
        <w:rPr>
          <w:noProof/>
        </w:rPr>
        <w:t>7</w:t>
      </w:r>
      <w:r w:rsidR="00032398">
        <w:rPr>
          <w:noProof/>
        </w:rPr>
        <w:fldChar w:fldCharType="end"/>
      </w:r>
      <w:bookmarkEnd w:id="50"/>
      <w:r>
        <w:t>: Key HVAC outcomes by customer characteristics.</w:t>
      </w:r>
    </w:p>
    <w:tbl>
      <w:tblPr>
        <w:tblStyle w:val="PlainTable11"/>
        <w:tblW w:w="0" w:type="auto"/>
        <w:tblLayout w:type="fixed"/>
        <w:tblLook w:val="04A0" w:firstRow="1" w:lastRow="0" w:firstColumn="1" w:lastColumn="0" w:noHBand="0" w:noVBand="1"/>
      </w:tblPr>
      <w:tblGrid>
        <w:gridCol w:w="1350"/>
        <w:gridCol w:w="3150"/>
        <w:gridCol w:w="990"/>
        <w:gridCol w:w="1080"/>
        <w:gridCol w:w="956"/>
        <w:gridCol w:w="675"/>
      </w:tblGrid>
      <w:tr w:rsidR="007723E0" w:rsidRPr="005D255C" w14:paraId="5CE5B12D" w14:textId="77777777" w:rsidTr="002677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2CB54CEE" w14:textId="77777777" w:rsidR="007723E0" w:rsidRPr="005D255C" w:rsidRDefault="007723E0" w:rsidP="002677DC">
            <w:pPr>
              <w:jc w:val="left"/>
              <w:rPr>
                <w:rFonts w:eastAsia="Times New Roman" w:cstheme="minorHAnsi"/>
                <w:bCs w:val="0"/>
                <w:sz w:val="20"/>
                <w:szCs w:val="20"/>
              </w:rPr>
            </w:pPr>
            <w:r w:rsidRPr="005D255C">
              <w:rPr>
                <w:rFonts w:eastAsia="Times New Roman" w:cstheme="minorHAnsi"/>
                <w:bCs w:val="0"/>
                <w:sz w:val="20"/>
                <w:szCs w:val="20"/>
              </w:rPr>
              <w:t>category</w:t>
            </w:r>
          </w:p>
        </w:tc>
        <w:tc>
          <w:tcPr>
            <w:tcW w:w="3150" w:type="dxa"/>
            <w:hideMark/>
          </w:tcPr>
          <w:p w14:paraId="42550D58" w14:textId="77777777" w:rsidR="007723E0" w:rsidRPr="005D255C" w:rsidRDefault="007723E0" w:rsidP="002677DC">
            <w:pPr>
              <w:jc w:val="left"/>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rPr>
            </w:pPr>
            <w:r w:rsidRPr="005D255C">
              <w:rPr>
                <w:rFonts w:eastAsia="Times New Roman" w:cstheme="minorHAnsi"/>
                <w:bCs w:val="0"/>
                <w:sz w:val="20"/>
                <w:szCs w:val="20"/>
              </w:rPr>
              <w:t>Sub-group</w:t>
            </w:r>
          </w:p>
        </w:tc>
        <w:tc>
          <w:tcPr>
            <w:tcW w:w="990" w:type="dxa"/>
            <w:hideMark/>
          </w:tcPr>
          <w:p w14:paraId="53EDBC5D" w14:textId="77777777" w:rsidR="007723E0" w:rsidRPr="005D255C" w:rsidRDefault="007723E0" w:rsidP="002677DC">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rPr>
            </w:pPr>
            <w:r w:rsidRPr="005D255C">
              <w:rPr>
                <w:rFonts w:eastAsia="Times New Roman" w:cstheme="minorHAnsi"/>
                <w:bCs w:val="0"/>
                <w:sz w:val="20"/>
                <w:szCs w:val="20"/>
              </w:rPr>
              <w:t>premises</w:t>
            </w:r>
          </w:p>
        </w:tc>
        <w:tc>
          <w:tcPr>
            <w:tcW w:w="1080" w:type="dxa"/>
            <w:hideMark/>
          </w:tcPr>
          <w:p w14:paraId="62601BFE" w14:textId="77777777" w:rsidR="007723E0" w:rsidRPr="005D255C" w:rsidRDefault="007723E0" w:rsidP="002677DC">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rPr>
            </w:pPr>
            <w:r w:rsidRPr="005D255C">
              <w:rPr>
                <w:rFonts w:eastAsia="Times New Roman" w:cstheme="minorHAnsi"/>
                <w:bCs w:val="0"/>
                <w:sz w:val="20"/>
                <w:szCs w:val="20"/>
              </w:rPr>
              <w:t xml:space="preserve">daily savings </w:t>
            </w:r>
          </w:p>
          <w:p w14:paraId="1C1EC1CF" w14:textId="77777777" w:rsidR="007723E0" w:rsidRPr="005D255C" w:rsidRDefault="007723E0" w:rsidP="002677DC">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rPr>
            </w:pPr>
            <w:r w:rsidRPr="005D255C">
              <w:rPr>
                <w:rFonts w:eastAsia="Times New Roman" w:cstheme="minorHAnsi"/>
                <w:bCs w:val="0"/>
                <w:sz w:val="20"/>
                <w:szCs w:val="20"/>
              </w:rPr>
              <w:t>(% of pre)</w:t>
            </w:r>
          </w:p>
        </w:tc>
        <w:tc>
          <w:tcPr>
            <w:tcW w:w="956" w:type="dxa"/>
          </w:tcPr>
          <w:p w14:paraId="62FDD034" w14:textId="77777777" w:rsidR="007723E0" w:rsidRPr="005D255C" w:rsidRDefault="007723E0" w:rsidP="002677DC">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rPr>
            </w:pPr>
            <w:r w:rsidRPr="005D255C">
              <w:rPr>
                <w:rFonts w:eastAsia="Times New Roman" w:cstheme="minorHAnsi"/>
                <w:bCs w:val="0"/>
                <w:sz w:val="20"/>
                <w:szCs w:val="20"/>
              </w:rPr>
              <w:t xml:space="preserve">daily savings </w:t>
            </w:r>
          </w:p>
          <w:p w14:paraId="3E2948F6" w14:textId="77777777" w:rsidR="007723E0" w:rsidRPr="005D255C" w:rsidRDefault="007723E0" w:rsidP="002677DC">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5D255C">
              <w:rPr>
                <w:rFonts w:eastAsia="Times New Roman" w:cstheme="minorHAnsi"/>
                <w:bCs w:val="0"/>
                <w:sz w:val="20"/>
                <w:szCs w:val="20"/>
              </w:rPr>
              <w:t>(kWh)</w:t>
            </w:r>
          </w:p>
        </w:tc>
        <w:tc>
          <w:tcPr>
            <w:tcW w:w="675" w:type="dxa"/>
            <w:hideMark/>
          </w:tcPr>
          <w:p w14:paraId="50E0D8B0" w14:textId="77777777" w:rsidR="007723E0" w:rsidRPr="00950872" w:rsidRDefault="007723E0" w:rsidP="002677DC">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rPr>
            </w:pPr>
            <w:r w:rsidRPr="00950872">
              <w:rPr>
                <w:rFonts w:eastAsia="Times New Roman" w:cstheme="minorHAnsi"/>
                <w:bCs w:val="0"/>
                <w:sz w:val="20"/>
                <w:szCs w:val="20"/>
              </w:rPr>
              <w:t>% AC gain</w:t>
            </w:r>
          </w:p>
        </w:tc>
      </w:tr>
      <w:tr w:rsidR="007723E0" w:rsidRPr="00FF73D4" w14:paraId="4E93EBEB" w14:textId="77777777" w:rsidTr="00267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72CAF1FF" w14:textId="77777777" w:rsidR="007723E0" w:rsidRPr="005D255C" w:rsidRDefault="007723E0" w:rsidP="002677DC">
            <w:pPr>
              <w:rPr>
                <w:rFonts w:eastAsia="Times New Roman" w:cstheme="minorHAnsi"/>
                <w:sz w:val="20"/>
                <w:szCs w:val="20"/>
              </w:rPr>
            </w:pPr>
            <w:r w:rsidRPr="005D255C">
              <w:rPr>
                <w:rFonts w:eastAsia="Times New Roman" w:cstheme="minorHAnsi"/>
                <w:sz w:val="20"/>
                <w:szCs w:val="20"/>
              </w:rPr>
              <w:t>size</w:t>
            </w:r>
          </w:p>
        </w:tc>
        <w:tc>
          <w:tcPr>
            <w:tcW w:w="3150" w:type="dxa"/>
            <w:hideMark/>
          </w:tcPr>
          <w:p w14:paraId="6EB2BDFE" w14:textId="77777777" w:rsidR="007723E0" w:rsidRPr="00FF73D4" w:rsidRDefault="007723E0" w:rsidP="002677D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L</w:t>
            </w:r>
          </w:p>
        </w:tc>
        <w:tc>
          <w:tcPr>
            <w:tcW w:w="990" w:type="dxa"/>
            <w:hideMark/>
          </w:tcPr>
          <w:p w14:paraId="5A2FAAF0" w14:textId="77777777" w:rsidR="007723E0" w:rsidRPr="00FF73D4"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694</w:t>
            </w:r>
          </w:p>
        </w:tc>
        <w:tc>
          <w:tcPr>
            <w:tcW w:w="1080" w:type="dxa"/>
            <w:hideMark/>
          </w:tcPr>
          <w:p w14:paraId="71BDA827" w14:textId="77777777" w:rsidR="007723E0" w:rsidRPr="00FF73D4"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0.27</w:t>
            </w:r>
          </w:p>
        </w:tc>
        <w:tc>
          <w:tcPr>
            <w:tcW w:w="956" w:type="dxa"/>
          </w:tcPr>
          <w:p w14:paraId="13E8E0BF" w14:textId="77777777" w:rsidR="007723E0" w:rsidRPr="00FF73D4"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1.52</w:t>
            </w:r>
          </w:p>
        </w:tc>
        <w:tc>
          <w:tcPr>
            <w:tcW w:w="675" w:type="dxa"/>
            <w:vAlign w:val="bottom"/>
            <w:hideMark/>
          </w:tcPr>
          <w:p w14:paraId="6802CD89" w14:textId="77777777" w:rsidR="007723E0" w:rsidRPr="00FF73D4"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8C11B1">
              <w:rPr>
                <w:rFonts w:ascii="Calibri" w:hAnsi="Calibri" w:cs="Calibri"/>
                <w:color w:val="000000"/>
                <w:sz w:val="20"/>
                <w:szCs w:val="20"/>
              </w:rPr>
              <w:t>48</w:t>
            </w:r>
          </w:p>
        </w:tc>
      </w:tr>
      <w:tr w:rsidR="007723E0" w:rsidRPr="00FF73D4" w14:paraId="71AC54E7" w14:textId="77777777" w:rsidTr="002677DC">
        <w:tc>
          <w:tcPr>
            <w:cnfStyle w:val="001000000000" w:firstRow="0" w:lastRow="0" w:firstColumn="1" w:lastColumn="0" w:oddVBand="0" w:evenVBand="0" w:oddHBand="0" w:evenHBand="0" w:firstRowFirstColumn="0" w:firstRowLastColumn="0" w:lastRowFirstColumn="0" w:lastRowLastColumn="0"/>
            <w:tcW w:w="1350" w:type="dxa"/>
          </w:tcPr>
          <w:p w14:paraId="1BCE6679" w14:textId="77777777" w:rsidR="007723E0" w:rsidRPr="005D255C" w:rsidRDefault="007723E0" w:rsidP="002677DC">
            <w:pPr>
              <w:rPr>
                <w:rFonts w:eastAsia="Times New Roman" w:cstheme="minorHAnsi"/>
                <w:sz w:val="20"/>
                <w:szCs w:val="20"/>
              </w:rPr>
            </w:pPr>
          </w:p>
        </w:tc>
        <w:tc>
          <w:tcPr>
            <w:tcW w:w="3150" w:type="dxa"/>
            <w:hideMark/>
          </w:tcPr>
          <w:p w14:paraId="583DEA1A" w14:textId="77777777" w:rsidR="007723E0" w:rsidRPr="00FF73D4" w:rsidRDefault="007723E0" w:rsidP="002677D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M</w:t>
            </w:r>
          </w:p>
        </w:tc>
        <w:tc>
          <w:tcPr>
            <w:tcW w:w="990" w:type="dxa"/>
            <w:hideMark/>
          </w:tcPr>
          <w:p w14:paraId="5A4ABF7C" w14:textId="77777777" w:rsidR="007723E0" w:rsidRPr="00FF73D4"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327</w:t>
            </w:r>
          </w:p>
        </w:tc>
        <w:tc>
          <w:tcPr>
            <w:tcW w:w="1080" w:type="dxa"/>
            <w:hideMark/>
          </w:tcPr>
          <w:p w14:paraId="00A0E24D" w14:textId="77777777" w:rsidR="007723E0" w:rsidRPr="00FF73D4"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0.66</w:t>
            </w:r>
          </w:p>
        </w:tc>
        <w:tc>
          <w:tcPr>
            <w:tcW w:w="956" w:type="dxa"/>
          </w:tcPr>
          <w:p w14:paraId="371646D1" w14:textId="77777777" w:rsidR="007723E0" w:rsidRPr="00FF73D4"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0.96</w:t>
            </w:r>
          </w:p>
        </w:tc>
        <w:tc>
          <w:tcPr>
            <w:tcW w:w="675" w:type="dxa"/>
            <w:vAlign w:val="bottom"/>
            <w:hideMark/>
          </w:tcPr>
          <w:p w14:paraId="6CA78529" w14:textId="77777777" w:rsidR="007723E0" w:rsidRPr="00FF73D4"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8C11B1">
              <w:rPr>
                <w:rFonts w:ascii="Calibri" w:hAnsi="Calibri" w:cs="Calibri"/>
                <w:color w:val="000000"/>
                <w:sz w:val="20"/>
                <w:szCs w:val="20"/>
              </w:rPr>
              <w:t>-7</w:t>
            </w:r>
          </w:p>
        </w:tc>
      </w:tr>
      <w:tr w:rsidR="007723E0" w14:paraId="5DF151AB" w14:textId="77777777" w:rsidTr="00267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7B42080B" w14:textId="77777777" w:rsidR="007723E0" w:rsidRPr="005D255C" w:rsidRDefault="007723E0" w:rsidP="002677DC">
            <w:pPr>
              <w:rPr>
                <w:rFonts w:eastAsia="Times New Roman" w:cstheme="minorHAnsi"/>
                <w:sz w:val="20"/>
                <w:szCs w:val="20"/>
              </w:rPr>
            </w:pPr>
          </w:p>
        </w:tc>
        <w:tc>
          <w:tcPr>
            <w:tcW w:w="3150" w:type="dxa"/>
          </w:tcPr>
          <w:p w14:paraId="2F3B7E04" w14:textId="77777777" w:rsidR="007723E0" w:rsidRPr="00F423CF" w:rsidRDefault="007723E0" w:rsidP="002677D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S</w:t>
            </w:r>
          </w:p>
        </w:tc>
        <w:tc>
          <w:tcPr>
            <w:tcW w:w="990" w:type="dxa"/>
          </w:tcPr>
          <w:p w14:paraId="185E2836" w14:textId="77777777" w:rsidR="007723E0" w:rsidRPr="00F423CF"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119</w:t>
            </w:r>
          </w:p>
        </w:tc>
        <w:tc>
          <w:tcPr>
            <w:tcW w:w="1080" w:type="dxa"/>
          </w:tcPr>
          <w:p w14:paraId="6F396167" w14:textId="77777777" w:rsidR="007723E0" w:rsidRPr="00F423CF"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-2.47</w:t>
            </w:r>
          </w:p>
        </w:tc>
        <w:tc>
          <w:tcPr>
            <w:tcW w:w="956" w:type="dxa"/>
          </w:tcPr>
          <w:p w14:paraId="075A98B1" w14:textId="77777777" w:rsidR="007723E0" w:rsidRPr="00F423CF"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-0.36</w:t>
            </w:r>
          </w:p>
        </w:tc>
        <w:tc>
          <w:tcPr>
            <w:tcW w:w="675" w:type="dxa"/>
          </w:tcPr>
          <w:p w14:paraId="39A083E9" w14:textId="77777777" w:rsidR="007723E0" w:rsidRPr="00F423CF"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8C11B1">
              <w:rPr>
                <w:rFonts w:ascii="Calibri" w:hAnsi="Calibri" w:cs="Calibri"/>
                <w:color w:val="000000"/>
                <w:sz w:val="20"/>
                <w:szCs w:val="20"/>
              </w:rPr>
              <w:t>-135</w:t>
            </w:r>
          </w:p>
        </w:tc>
      </w:tr>
      <w:tr w:rsidR="007723E0" w14:paraId="3AF275A7" w14:textId="77777777" w:rsidTr="002677DC">
        <w:tc>
          <w:tcPr>
            <w:cnfStyle w:val="001000000000" w:firstRow="0" w:lastRow="0" w:firstColumn="1" w:lastColumn="0" w:oddVBand="0" w:evenVBand="0" w:oddHBand="0" w:evenHBand="0" w:firstRowFirstColumn="0" w:firstRowLastColumn="0" w:lastRowFirstColumn="0" w:lastRowLastColumn="0"/>
            <w:tcW w:w="1350" w:type="dxa"/>
          </w:tcPr>
          <w:p w14:paraId="0DD6E6AA" w14:textId="77777777" w:rsidR="007723E0" w:rsidRPr="005D255C" w:rsidRDefault="007723E0" w:rsidP="002677DC">
            <w:pPr>
              <w:rPr>
                <w:rFonts w:eastAsia="Times New Roman" w:cstheme="minorHAnsi"/>
                <w:sz w:val="20"/>
                <w:szCs w:val="20"/>
              </w:rPr>
            </w:pPr>
            <w:r>
              <w:rPr>
                <w:rFonts w:eastAsia="Times New Roman" w:cstheme="minorHAnsi"/>
                <w:sz w:val="20"/>
                <w:szCs w:val="20"/>
              </w:rPr>
              <w:t>climate zone</w:t>
            </w:r>
          </w:p>
        </w:tc>
        <w:tc>
          <w:tcPr>
            <w:tcW w:w="3150" w:type="dxa"/>
          </w:tcPr>
          <w:p w14:paraId="085BBD8F" w14:textId="77777777" w:rsidR="007723E0" w:rsidRPr="00F423CF" w:rsidRDefault="007723E0" w:rsidP="002677D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cz11</w:t>
            </w:r>
          </w:p>
        </w:tc>
        <w:tc>
          <w:tcPr>
            <w:tcW w:w="990" w:type="dxa"/>
          </w:tcPr>
          <w:p w14:paraId="4283DA76" w14:textId="77777777" w:rsidR="007723E0" w:rsidRPr="00F423CF"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98</w:t>
            </w:r>
          </w:p>
        </w:tc>
        <w:tc>
          <w:tcPr>
            <w:tcW w:w="1080" w:type="dxa"/>
          </w:tcPr>
          <w:p w14:paraId="5760AD98" w14:textId="77777777" w:rsidR="007723E0" w:rsidRPr="00F423CF"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1.51</w:t>
            </w:r>
          </w:p>
        </w:tc>
        <w:tc>
          <w:tcPr>
            <w:tcW w:w="956" w:type="dxa"/>
          </w:tcPr>
          <w:p w14:paraId="32F07A0F" w14:textId="77777777" w:rsidR="007723E0" w:rsidRPr="00F423CF"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2.30</w:t>
            </w:r>
          </w:p>
        </w:tc>
        <w:tc>
          <w:tcPr>
            <w:tcW w:w="675" w:type="dxa"/>
          </w:tcPr>
          <w:p w14:paraId="4E87631F" w14:textId="77777777" w:rsidR="007723E0" w:rsidRPr="00F423CF"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122</w:t>
            </w:r>
          </w:p>
        </w:tc>
      </w:tr>
      <w:tr w:rsidR="007723E0" w14:paraId="6B6C043F" w14:textId="77777777" w:rsidTr="00267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029855E6" w14:textId="77777777" w:rsidR="007723E0" w:rsidRPr="005D255C" w:rsidRDefault="007723E0" w:rsidP="002677DC">
            <w:pPr>
              <w:rPr>
                <w:rFonts w:eastAsia="Times New Roman" w:cstheme="minorHAnsi"/>
                <w:sz w:val="20"/>
                <w:szCs w:val="20"/>
              </w:rPr>
            </w:pPr>
          </w:p>
        </w:tc>
        <w:tc>
          <w:tcPr>
            <w:tcW w:w="3150" w:type="dxa"/>
          </w:tcPr>
          <w:p w14:paraId="2923FDF2" w14:textId="77777777" w:rsidR="007723E0" w:rsidRPr="00F423CF" w:rsidRDefault="007723E0" w:rsidP="002677D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cz03</w:t>
            </w:r>
          </w:p>
        </w:tc>
        <w:tc>
          <w:tcPr>
            <w:tcW w:w="990" w:type="dxa"/>
          </w:tcPr>
          <w:p w14:paraId="64D1F8E4" w14:textId="77777777" w:rsidR="007723E0" w:rsidRPr="00F423CF"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282</w:t>
            </w:r>
          </w:p>
        </w:tc>
        <w:tc>
          <w:tcPr>
            <w:tcW w:w="1080" w:type="dxa"/>
          </w:tcPr>
          <w:p w14:paraId="66463AB6" w14:textId="77777777" w:rsidR="007723E0" w:rsidRPr="00F423CF"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0.55</w:t>
            </w:r>
          </w:p>
        </w:tc>
        <w:tc>
          <w:tcPr>
            <w:tcW w:w="956" w:type="dxa"/>
          </w:tcPr>
          <w:p w14:paraId="2F4749EF" w14:textId="77777777" w:rsidR="007723E0" w:rsidRPr="00F423CF"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2.06</w:t>
            </w:r>
          </w:p>
        </w:tc>
        <w:tc>
          <w:tcPr>
            <w:tcW w:w="675" w:type="dxa"/>
          </w:tcPr>
          <w:p w14:paraId="5CEC2C4A" w14:textId="77777777" w:rsidR="007723E0" w:rsidRPr="00F423CF"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99</w:t>
            </w:r>
          </w:p>
        </w:tc>
      </w:tr>
      <w:tr w:rsidR="007723E0" w14:paraId="0691C971" w14:textId="77777777" w:rsidTr="002677DC">
        <w:tc>
          <w:tcPr>
            <w:cnfStyle w:val="001000000000" w:firstRow="0" w:lastRow="0" w:firstColumn="1" w:lastColumn="0" w:oddVBand="0" w:evenVBand="0" w:oddHBand="0" w:evenHBand="0" w:firstRowFirstColumn="0" w:firstRowLastColumn="0" w:lastRowFirstColumn="0" w:lastRowLastColumn="0"/>
            <w:tcW w:w="1350" w:type="dxa"/>
          </w:tcPr>
          <w:p w14:paraId="29EBDE46" w14:textId="77777777" w:rsidR="007723E0" w:rsidRPr="005D255C" w:rsidRDefault="007723E0" w:rsidP="002677DC">
            <w:pPr>
              <w:rPr>
                <w:rFonts w:eastAsia="Times New Roman" w:cstheme="minorHAnsi"/>
                <w:sz w:val="20"/>
                <w:szCs w:val="20"/>
              </w:rPr>
            </w:pPr>
          </w:p>
        </w:tc>
        <w:tc>
          <w:tcPr>
            <w:tcW w:w="3150" w:type="dxa"/>
          </w:tcPr>
          <w:p w14:paraId="58BAE0CB" w14:textId="77777777" w:rsidR="007723E0" w:rsidRPr="00F423CF" w:rsidRDefault="007723E0" w:rsidP="002677D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cz12</w:t>
            </w:r>
          </w:p>
        </w:tc>
        <w:tc>
          <w:tcPr>
            <w:tcW w:w="990" w:type="dxa"/>
          </w:tcPr>
          <w:p w14:paraId="144EC2E3" w14:textId="77777777" w:rsidR="007723E0" w:rsidRPr="00F423CF"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345</w:t>
            </w:r>
          </w:p>
        </w:tc>
        <w:tc>
          <w:tcPr>
            <w:tcW w:w="1080" w:type="dxa"/>
          </w:tcPr>
          <w:p w14:paraId="2C972A99" w14:textId="77777777" w:rsidR="007723E0" w:rsidRPr="00F423CF"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-0.59</w:t>
            </w:r>
          </w:p>
        </w:tc>
        <w:tc>
          <w:tcPr>
            <w:tcW w:w="956" w:type="dxa"/>
          </w:tcPr>
          <w:p w14:paraId="3E4A08E6" w14:textId="77777777" w:rsidR="007723E0" w:rsidRPr="00F423CF"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1.78</w:t>
            </w:r>
          </w:p>
        </w:tc>
        <w:tc>
          <w:tcPr>
            <w:tcW w:w="675" w:type="dxa"/>
          </w:tcPr>
          <w:p w14:paraId="394426D0" w14:textId="77777777" w:rsidR="007723E0" w:rsidRPr="00F423CF"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72</w:t>
            </w:r>
          </w:p>
        </w:tc>
      </w:tr>
      <w:tr w:rsidR="007723E0" w14:paraId="177E8579" w14:textId="77777777" w:rsidTr="00267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21E9994B" w14:textId="77777777" w:rsidR="007723E0" w:rsidRPr="005D255C" w:rsidRDefault="007723E0" w:rsidP="002677DC">
            <w:pPr>
              <w:rPr>
                <w:rFonts w:eastAsia="Times New Roman" w:cstheme="minorHAnsi"/>
                <w:sz w:val="20"/>
                <w:szCs w:val="20"/>
              </w:rPr>
            </w:pPr>
          </w:p>
        </w:tc>
        <w:tc>
          <w:tcPr>
            <w:tcW w:w="3150" w:type="dxa"/>
          </w:tcPr>
          <w:p w14:paraId="19AA904A" w14:textId="77777777" w:rsidR="007723E0" w:rsidRPr="00F423CF" w:rsidRDefault="007723E0" w:rsidP="002677D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cz04</w:t>
            </w:r>
          </w:p>
        </w:tc>
        <w:tc>
          <w:tcPr>
            <w:tcW w:w="990" w:type="dxa"/>
          </w:tcPr>
          <w:p w14:paraId="3F6E29A5" w14:textId="77777777" w:rsidR="007723E0" w:rsidRPr="00F423CF"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202</w:t>
            </w:r>
          </w:p>
        </w:tc>
        <w:tc>
          <w:tcPr>
            <w:tcW w:w="1080" w:type="dxa"/>
          </w:tcPr>
          <w:p w14:paraId="004072B7" w14:textId="77777777" w:rsidR="007723E0" w:rsidRPr="00F423CF"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0.41</w:t>
            </w:r>
          </w:p>
        </w:tc>
        <w:tc>
          <w:tcPr>
            <w:tcW w:w="956" w:type="dxa"/>
          </w:tcPr>
          <w:p w14:paraId="437D8CCE" w14:textId="77777777" w:rsidR="007723E0" w:rsidRPr="00F423CF"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1.33</w:t>
            </w:r>
          </w:p>
        </w:tc>
        <w:tc>
          <w:tcPr>
            <w:tcW w:w="675" w:type="dxa"/>
          </w:tcPr>
          <w:p w14:paraId="428F88C3" w14:textId="77777777" w:rsidR="007723E0" w:rsidRPr="00F423CF"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28</w:t>
            </w:r>
          </w:p>
        </w:tc>
      </w:tr>
      <w:tr w:rsidR="007723E0" w14:paraId="439E0BFA" w14:textId="77777777" w:rsidTr="002677DC">
        <w:tc>
          <w:tcPr>
            <w:cnfStyle w:val="001000000000" w:firstRow="0" w:lastRow="0" w:firstColumn="1" w:lastColumn="0" w:oddVBand="0" w:evenVBand="0" w:oddHBand="0" w:evenHBand="0" w:firstRowFirstColumn="0" w:firstRowLastColumn="0" w:lastRowFirstColumn="0" w:lastRowLastColumn="0"/>
            <w:tcW w:w="1350" w:type="dxa"/>
          </w:tcPr>
          <w:p w14:paraId="6BD32442" w14:textId="77777777" w:rsidR="007723E0" w:rsidRPr="005D255C" w:rsidRDefault="007723E0" w:rsidP="002677DC">
            <w:pPr>
              <w:rPr>
                <w:rFonts w:eastAsia="Times New Roman" w:cstheme="minorHAnsi"/>
                <w:sz w:val="20"/>
                <w:szCs w:val="20"/>
              </w:rPr>
            </w:pPr>
          </w:p>
        </w:tc>
        <w:tc>
          <w:tcPr>
            <w:tcW w:w="3150" w:type="dxa"/>
          </w:tcPr>
          <w:p w14:paraId="1E22E5C0" w14:textId="77777777" w:rsidR="007723E0" w:rsidRPr="00F423CF" w:rsidRDefault="007723E0" w:rsidP="002677D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cz13</w:t>
            </w:r>
          </w:p>
        </w:tc>
        <w:tc>
          <w:tcPr>
            <w:tcW w:w="990" w:type="dxa"/>
          </w:tcPr>
          <w:p w14:paraId="3BD4AE46" w14:textId="77777777" w:rsidR="007723E0" w:rsidRPr="00F423CF"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163</w:t>
            </w:r>
          </w:p>
        </w:tc>
        <w:tc>
          <w:tcPr>
            <w:tcW w:w="1080" w:type="dxa"/>
          </w:tcPr>
          <w:p w14:paraId="692E7DC2" w14:textId="77777777" w:rsidR="007723E0" w:rsidRPr="00F423CF"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-2.09</w:t>
            </w:r>
          </w:p>
        </w:tc>
        <w:tc>
          <w:tcPr>
            <w:tcW w:w="956" w:type="dxa"/>
          </w:tcPr>
          <w:p w14:paraId="379B5C82" w14:textId="77777777" w:rsidR="007723E0" w:rsidRPr="00F423CF"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-1.75</w:t>
            </w:r>
          </w:p>
        </w:tc>
        <w:tc>
          <w:tcPr>
            <w:tcW w:w="675" w:type="dxa"/>
          </w:tcPr>
          <w:p w14:paraId="5E38C9AE" w14:textId="77777777" w:rsidR="007723E0" w:rsidRPr="00F423CF"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-269</w:t>
            </w:r>
          </w:p>
        </w:tc>
      </w:tr>
      <w:tr w:rsidR="007723E0" w14:paraId="38DF6346" w14:textId="77777777" w:rsidTr="00267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213E41A6" w14:textId="77777777" w:rsidR="007723E0" w:rsidRPr="005D255C" w:rsidRDefault="007723E0" w:rsidP="002677DC">
            <w:pPr>
              <w:rPr>
                <w:rFonts w:eastAsia="Times New Roman" w:cstheme="minorHAnsi"/>
                <w:sz w:val="20"/>
                <w:szCs w:val="20"/>
              </w:rPr>
            </w:pPr>
          </w:p>
        </w:tc>
        <w:tc>
          <w:tcPr>
            <w:tcW w:w="3150" w:type="dxa"/>
          </w:tcPr>
          <w:p w14:paraId="6C69503F" w14:textId="77777777" w:rsidR="007723E0" w:rsidRPr="00F423CF" w:rsidRDefault="007723E0" w:rsidP="002677D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cz02</w:t>
            </w:r>
          </w:p>
        </w:tc>
        <w:tc>
          <w:tcPr>
            <w:tcW w:w="990" w:type="dxa"/>
          </w:tcPr>
          <w:p w14:paraId="1F388403" w14:textId="77777777" w:rsidR="007723E0" w:rsidRPr="00F423CF"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65</w:t>
            </w:r>
          </w:p>
        </w:tc>
        <w:tc>
          <w:tcPr>
            <w:tcW w:w="1080" w:type="dxa"/>
          </w:tcPr>
          <w:p w14:paraId="562D3C22" w14:textId="77777777" w:rsidR="007723E0" w:rsidRPr="00F423CF"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1.43</w:t>
            </w:r>
          </w:p>
        </w:tc>
        <w:tc>
          <w:tcPr>
            <w:tcW w:w="956" w:type="dxa"/>
          </w:tcPr>
          <w:p w14:paraId="2068C469" w14:textId="77777777" w:rsidR="007723E0" w:rsidRPr="00F423CF"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-3.23</w:t>
            </w:r>
          </w:p>
        </w:tc>
        <w:tc>
          <w:tcPr>
            <w:tcW w:w="675" w:type="dxa"/>
          </w:tcPr>
          <w:p w14:paraId="6E43C4BC" w14:textId="77777777" w:rsidR="007723E0" w:rsidRPr="00F423CF"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-413</w:t>
            </w:r>
          </w:p>
        </w:tc>
      </w:tr>
      <w:tr w:rsidR="007723E0" w14:paraId="761D18BA" w14:textId="77777777" w:rsidTr="002677DC">
        <w:tc>
          <w:tcPr>
            <w:cnfStyle w:val="001000000000" w:firstRow="0" w:lastRow="0" w:firstColumn="1" w:lastColumn="0" w:oddVBand="0" w:evenVBand="0" w:oddHBand="0" w:evenHBand="0" w:firstRowFirstColumn="0" w:firstRowLastColumn="0" w:lastRowFirstColumn="0" w:lastRowLastColumn="0"/>
            <w:tcW w:w="1350" w:type="dxa"/>
          </w:tcPr>
          <w:p w14:paraId="6CF03B62" w14:textId="77777777" w:rsidR="007723E0" w:rsidRPr="005D255C" w:rsidRDefault="007723E0" w:rsidP="002677DC">
            <w:pPr>
              <w:rPr>
                <w:rFonts w:eastAsia="Times New Roman" w:cstheme="minorHAnsi"/>
                <w:sz w:val="20"/>
                <w:szCs w:val="20"/>
              </w:rPr>
            </w:pPr>
            <w:r>
              <w:rPr>
                <w:rFonts w:eastAsia="Times New Roman" w:cstheme="minorHAnsi"/>
                <w:sz w:val="20"/>
                <w:szCs w:val="20"/>
              </w:rPr>
              <w:t>rate</w:t>
            </w:r>
          </w:p>
        </w:tc>
        <w:tc>
          <w:tcPr>
            <w:tcW w:w="3150" w:type="dxa"/>
          </w:tcPr>
          <w:p w14:paraId="57231F54" w14:textId="77777777" w:rsidR="007723E0" w:rsidRPr="00F423CF" w:rsidRDefault="007723E0" w:rsidP="002677D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E19 Medium general demand TOU</w:t>
            </w:r>
          </w:p>
        </w:tc>
        <w:tc>
          <w:tcPr>
            <w:tcW w:w="990" w:type="dxa"/>
          </w:tcPr>
          <w:p w14:paraId="7975B5C0" w14:textId="77777777" w:rsidR="007723E0" w:rsidRPr="00F423CF"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249</w:t>
            </w:r>
          </w:p>
        </w:tc>
        <w:tc>
          <w:tcPr>
            <w:tcW w:w="1080" w:type="dxa"/>
          </w:tcPr>
          <w:p w14:paraId="33CA7798" w14:textId="77777777" w:rsidR="007723E0" w:rsidRPr="00F423CF"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0.36</w:t>
            </w:r>
          </w:p>
        </w:tc>
        <w:tc>
          <w:tcPr>
            <w:tcW w:w="956" w:type="dxa"/>
          </w:tcPr>
          <w:p w14:paraId="795ACAF9" w14:textId="77777777" w:rsidR="007723E0" w:rsidRPr="00F423CF"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2.76</w:t>
            </w:r>
          </w:p>
        </w:tc>
        <w:tc>
          <w:tcPr>
            <w:tcW w:w="675" w:type="dxa"/>
          </w:tcPr>
          <w:p w14:paraId="2B299A9C" w14:textId="77777777" w:rsidR="007723E0" w:rsidRPr="00F423CF"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167</w:t>
            </w:r>
          </w:p>
        </w:tc>
      </w:tr>
      <w:tr w:rsidR="007723E0" w14:paraId="70337343" w14:textId="77777777" w:rsidTr="00267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554A9167" w14:textId="77777777" w:rsidR="007723E0" w:rsidRPr="005D255C" w:rsidRDefault="007723E0" w:rsidP="002677DC">
            <w:pPr>
              <w:rPr>
                <w:rFonts w:eastAsia="Times New Roman" w:cstheme="minorHAnsi"/>
                <w:sz w:val="20"/>
                <w:szCs w:val="20"/>
              </w:rPr>
            </w:pPr>
          </w:p>
        </w:tc>
        <w:tc>
          <w:tcPr>
            <w:tcW w:w="3150" w:type="dxa"/>
          </w:tcPr>
          <w:p w14:paraId="28B903BF" w14:textId="77777777" w:rsidR="007723E0" w:rsidRPr="00F423CF" w:rsidRDefault="007723E0" w:rsidP="002677D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A10 Medium general demand</w:t>
            </w:r>
          </w:p>
        </w:tc>
        <w:tc>
          <w:tcPr>
            <w:tcW w:w="990" w:type="dxa"/>
          </w:tcPr>
          <w:p w14:paraId="5CD17C5E" w14:textId="77777777" w:rsidR="007723E0" w:rsidRPr="00F423CF"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354</w:t>
            </w:r>
          </w:p>
        </w:tc>
        <w:tc>
          <w:tcPr>
            <w:tcW w:w="1080" w:type="dxa"/>
          </w:tcPr>
          <w:p w14:paraId="6B9D1503" w14:textId="77777777" w:rsidR="007723E0" w:rsidRPr="00F423CF"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0.16</w:t>
            </w:r>
          </w:p>
        </w:tc>
        <w:tc>
          <w:tcPr>
            <w:tcW w:w="956" w:type="dxa"/>
          </w:tcPr>
          <w:p w14:paraId="043BFF64" w14:textId="77777777" w:rsidR="007723E0" w:rsidRPr="00F423CF"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1.94</w:t>
            </w:r>
          </w:p>
        </w:tc>
        <w:tc>
          <w:tcPr>
            <w:tcW w:w="675" w:type="dxa"/>
          </w:tcPr>
          <w:p w14:paraId="0CC15701" w14:textId="77777777" w:rsidR="007723E0" w:rsidRPr="00F423CF"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88</w:t>
            </w:r>
          </w:p>
        </w:tc>
      </w:tr>
      <w:tr w:rsidR="007723E0" w14:paraId="6272FE75" w14:textId="77777777" w:rsidTr="002677DC">
        <w:tc>
          <w:tcPr>
            <w:cnfStyle w:val="001000000000" w:firstRow="0" w:lastRow="0" w:firstColumn="1" w:lastColumn="0" w:oddVBand="0" w:evenVBand="0" w:oddHBand="0" w:evenHBand="0" w:firstRowFirstColumn="0" w:firstRowLastColumn="0" w:lastRowFirstColumn="0" w:lastRowLastColumn="0"/>
            <w:tcW w:w="1350" w:type="dxa"/>
          </w:tcPr>
          <w:p w14:paraId="00D9D07F" w14:textId="77777777" w:rsidR="007723E0" w:rsidRPr="005D255C" w:rsidRDefault="007723E0" w:rsidP="002677DC">
            <w:pPr>
              <w:rPr>
                <w:rFonts w:eastAsia="Times New Roman" w:cstheme="minorHAnsi"/>
                <w:sz w:val="20"/>
                <w:szCs w:val="20"/>
              </w:rPr>
            </w:pPr>
            <w:r>
              <w:rPr>
                <w:rFonts w:eastAsia="Times New Roman" w:cstheme="minorHAnsi"/>
                <w:sz w:val="20"/>
                <w:szCs w:val="20"/>
              </w:rPr>
              <w:t>technology</w:t>
            </w:r>
          </w:p>
        </w:tc>
        <w:tc>
          <w:tcPr>
            <w:tcW w:w="3150" w:type="dxa"/>
          </w:tcPr>
          <w:p w14:paraId="3F20550E" w14:textId="77777777" w:rsidR="007723E0" w:rsidRPr="00F423CF" w:rsidRDefault="007723E0" w:rsidP="002677D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CHILLER</w:t>
            </w:r>
          </w:p>
        </w:tc>
        <w:tc>
          <w:tcPr>
            <w:tcW w:w="990" w:type="dxa"/>
          </w:tcPr>
          <w:p w14:paraId="566BC769" w14:textId="77777777" w:rsidR="007723E0" w:rsidRPr="00F423CF"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45</w:t>
            </w:r>
          </w:p>
        </w:tc>
        <w:tc>
          <w:tcPr>
            <w:tcW w:w="1080" w:type="dxa"/>
          </w:tcPr>
          <w:p w14:paraId="7FCDFDD4" w14:textId="77777777" w:rsidR="007723E0" w:rsidRPr="00F423CF"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0.7</w:t>
            </w:r>
          </w:p>
        </w:tc>
        <w:tc>
          <w:tcPr>
            <w:tcW w:w="956" w:type="dxa"/>
          </w:tcPr>
          <w:p w14:paraId="1C8FA36E" w14:textId="77777777" w:rsidR="007723E0" w:rsidRPr="00F423CF"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7.2</w:t>
            </w:r>
          </w:p>
        </w:tc>
        <w:tc>
          <w:tcPr>
            <w:tcW w:w="675" w:type="dxa"/>
          </w:tcPr>
          <w:p w14:paraId="4D7D7EB7" w14:textId="77777777" w:rsidR="007723E0" w:rsidRPr="00F423CF"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593</w:t>
            </w:r>
          </w:p>
        </w:tc>
      </w:tr>
      <w:tr w:rsidR="007723E0" w14:paraId="7AD9875B" w14:textId="77777777" w:rsidTr="00267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7098AF62" w14:textId="77777777" w:rsidR="007723E0" w:rsidRDefault="007723E0" w:rsidP="002677DC">
            <w:pPr>
              <w:rPr>
                <w:rFonts w:eastAsia="Times New Roman" w:cstheme="minorHAnsi"/>
                <w:sz w:val="20"/>
                <w:szCs w:val="20"/>
              </w:rPr>
            </w:pPr>
          </w:p>
        </w:tc>
        <w:tc>
          <w:tcPr>
            <w:tcW w:w="3150" w:type="dxa"/>
          </w:tcPr>
          <w:p w14:paraId="2C8D3D7C" w14:textId="77777777" w:rsidR="007723E0" w:rsidRPr="00F423CF" w:rsidRDefault="007723E0" w:rsidP="002677D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UNITARY AC/HP</w:t>
            </w:r>
          </w:p>
        </w:tc>
        <w:tc>
          <w:tcPr>
            <w:tcW w:w="990" w:type="dxa"/>
          </w:tcPr>
          <w:p w14:paraId="417C93B1" w14:textId="77777777" w:rsidR="007723E0" w:rsidRPr="00F423CF"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721</w:t>
            </w:r>
          </w:p>
        </w:tc>
        <w:tc>
          <w:tcPr>
            <w:tcW w:w="1080" w:type="dxa"/>
          </w:tcPr>
          <w:p w14:paraId="633AB861" w14:textId="77777777" w:rsidR="007723E0" w:rsidRPr="00F423CF"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0.3</w:t>
            </w:r>
          </w:p>
        </w:tc>
        <w:tc>
          <w:tcPr>
            <w:tcW w:w="956" w:type="dxa"/>
          </w:tcPr>
          <w:p w14:paraId="5EC03B3A" w14:textId="77777777" w:rsidR="007723E0" w:rsidRPr="00F423CF"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1.9</w:t>
            </w:r>
          </w:p>
        </w:tc>
        <w:tc>
          <w:tcPr>
            <w:tcW w:w="675" w:type="dxa"/>
          </w:tcPr>
          <w:p w14:paraId="0FACFFAF" w14:textId="77777777" w:rsidR="007723E0" w:rsidRPr="00F423CF"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83</w:t>
            </w:r>
          </w:p>
        </w:tc>
      </w:tr>
      <w:tr w:rsidR="007723E0" w14:paraId="3A6F2C35" w14:textId="77777777" w:rsidTr="002677DC">
        <w:tc>
          <w:tcPr>
            <w:cnfStyle w:val="001000000000" w:firstRow="0" w:lastRow="0" w:firstColumn="1" w:lastColumn="0" w:oddVBand="0" w:evenVBand="0" w:oddHBand="0" w:evenHBand="0" w:firstRowFirstColumn="0" w:firstRowLastColumn="0" w:lastRowFirstColumn="0" w:lastRowLastColumn="0"/>
            <w:tcW w:w="1350" w:type="dxa"/>
          </w:tcPr>
          <w:p w14:paraId="062AA366" w14:textId="77777777" w:rsidR="007723E0" w:rsidRDefault="007723E0" w:rsidP="002677DC">
            <w:pPr>
              <w:rPr>
                <w:rFonts w:eastAsia="Times New Roman" w:cstheme="minorHAnsi"/>
                <w:sz w:val="20"/>
                <w:szCs w:val="20"/>
              </w:rPr>
            </w:pPr>
          </w:p>
        </w:tc>
        <w:tc>
          <w:tcPr>
            <w:tcW w:w="3150" w:type="dxa"/>
          </w:tcPr>
          <w:p w14:paraId="2CCB44EA" w14:textId="77777777" w:rsidR="007723E0" w:rsidRPr="00F423CF" w:rsidRDefault="007723E0" w:rsidP="002677D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QUALITY MAINTENANCE</w:t>
            </w:r>
          </w:p>
        </w:tc>
        <w:tc>
          <w:tcPr>
            <w:tcW w:w="990" w:type="dxa"/>
          </w:tcPr>
          <w:p w14:paraId="0D1F9C14" w14:textId="77777777" w:rsidR="007723E0" w:rsidRPr="00F423CF"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90</w:t>
            </w:r>
          </w:p>
        </w:tc>
        <w:tc>
          <w:tcPr>
            <w:tcW w:w="1080" w:type="dxa"/>
          </w:tcPr>
          <w:p w14:paraId="10B3614B" w14:textId="77777777" w:rsidR="007723E0" w:rsidRPr="00F423CF"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-0.4</w:t>
            </w:r>
          </w:p>
        </w:tc>
        <w:tc>
          <w:tcPr>
            <w:tcW w:w="956" w:type="dxa"/>
          </w:tcPr>
          <w:p w14:paraId="4CA82C4C" w14:textId="77777777" w:rsidR="007723E0" w:rsidRPr="00F423CF"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-2.3</w:t>
            </w:r>
          </w:p>
        </w:tc>
        <w:tc>
          <w:tcPr>
            <w:tcW w:w="675" w:type="dxa"/>
          </w:tcPr>
          <w:p w14:paraId="6AB84655" w14:textId="77777777" w:rsidR="007723E0" w:rsidRPr="00F423CF"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-323</w:t>
            </w:r>
          </w:p>
        </w:tc>
      </w:tr>
      <w:tr w:rsidR="007723E0" w14:paraId="40C552FA" w14:textId="77777777" w:rsidTr="00267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55FFB45C" w14:textId="77777777" w:rsidR="007723E0" w:rsidRDefault="007723E0" w:rsidP="002677DC">
            <w:pPr>
              <w:rPr>
                <w:rFonts w:eastAsia="Times New Roman" w:cstheme="minorHAnsi"/>
                <w:sz w:val="20"/>
                <w:szCs w:val="20"/>
              </w:rPr>
            </w:pPr>
            <w:r>
              <w:rPr>
                <w:rFonts w:eastAsia="Times New Roman" w:cstheme="minorHAnsi"/>
                <w:sz w:val="20"/>
                <w:szCs w:val="20"/>
              </w:rPr>
              <w:t>program year</w:t>
            </w:r>
          </w:p>
        </w:tc>
        <w:tc>
          <w:tcPr>
            <w:tcW w:w="3150" w:type="dxa"/>
          </w:tcPr>
          <w:p w14:paraId="4DB715B9" w14:textId="77777777" w:rsidR="007723E0" w:rsidRPr="00F423CF" w:rsidRDefault="007723E0" w:rsidP="002677D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2015</w:t>
            </w:r>
          </w:p>
        </w:tc>
        <w:tc>
          <w:tcPr>
            <w:tcW w:w="990" w:type="dxa"/>
          </w:tcPr>
          <w:p w14:paraId="03C92E0E" w14:textId="77777777" w:rsidR="007723E0" w:rsidRPr="00F423CF"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235</w:t>
            </w:r>
          </w:p>
        </w:tc>
        <w:tc>
          <w:tcPr>
            <w:tcW w:w="1080" w:type="dxa"/>
          </w:tcPr>
          <w:p w14:paraId="57F88C60" w14:textId="77777777" w:rsidR="007723E0" w:rsidRPr="00F423CF"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-0.11</w:t>
            </w:r>
          </w:p>
        </w:tc>
        <w:tc>
          <w:tcPr>
            <w:tcW w:w="956" w:type="dxa"/>
          </w:tcPr>
          <w:p w14:paraId="752E2F0A" w14:textId="77777777" w:rsidR="007723E0" w:rsidRPr="00F423CF"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5.03</w:t>
            </w:r>
          </w:p>
        </w:tc>
        <w:tc>
          <w:tcPr>
            <w:tcW w:w="675" w:type="dxa"/>
          </w:tcPr>
          <w:p w14:paraId="07CF8F9E" w14:textId="77777777" w:rsidR="007723E0" w:rsidRPr="00F423CF"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387</w:t>
            </w:r>
          </w:p>
        </w:tc>
      </w:tr>
      <w:tr w:rsidR="007723E0" w14:paraId="60E70213" w14:textId="77777777" w:rsidTr="002677DC">
        <w:tc>
          <w:tcPr>
            <w:cnfStyle w:val="001000000000" w:firstRow="0" w:lastRow="0" w:firstColumn="1" w:lastColumn="0" w:oddVBand="0" w:evenVBand="0" w:oddHBand="0" w:evenHBand="0" w:firstRowFirstColumn="0" w:firstRowLastColumn="0" w:lastRowFirstColumn="0" w:lastRowLastColumn="0"/>
            <w:tcW w:w="1350" w:type="dxa"/>
          </w:tcPr>
          <w:p w14:paraId="6D0D0B99" w14:textId="77777777" w:rsidR="007723E0" w:rsidRDefault="007723E0" w:rsidP="002677DC">
            <w:pPr>
              <w:rPr>
                <w:rFonts w:eastAsia="Times New Roman" w:cstheme="minorHAnsi"/>
                <w:sz w:val="20"/>
                <w:szCs w:val="20"/>
              </w:rPr>
            </w:pPr>
          </w:p>
        </w:tc>
        <w:tc>
          <w:tcPr>
            <w:tcW w:w="3150" w:type="dxa"/>
          </w:tcPr>
          <w:p w14:paraId="2882D110" w14:textId="77777777" w:rsidR="007723E0" w:rsidRPr="00F423CF" w:rsidRDefault="007723E0" w:rsidP="002677D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more than one</w:t>
            </w:r>
          </w:p>
        </w:tc>
        <w:tc>
          <w:tcPr>
            <w:tcW w:w="990" w:type="dxa"/>
          </w:tcPr>
          <w:p w14:paraId="3D9B1C9E" w14:textId="77777777" w:rsidR="007723E0" w:rsidRPr="00F423CF"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189</w:t>
            </w:r>
          </w:p>
        </w:tc>
        <w:tc>
          <w:tcPr>
            <w:tcW w:w="1080" w:type="dxa"/>
          </w:tcPr>
          <w:p w14:paraId="02A5B005" w14:textId="77777777" w:rsidR="007723E0" w:rsidRPr="00F423CF"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-0.43</w:t>
            </w:r>
          </w:p>
        </w:tc>
        <w:tc>
          <w:tcPr>
            <w:tcW w:w="956" w:type="dxa"/>
          </w:tcPr>
          <w:p w14:paraId="295E6265" w14:textId="77777777" w:rsidR="007723E0" w:rsidRPr="00F423CF"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-0.98</w:t>
            </w:r>
          </w:p>
        </w:tc>
        <w:tc>
          <w:tcPr>
            <w:tcW w:w="675" w:type="dxa"/>
          </w:tcPr>
          <w:p w14:paraId="24F18779" w14:textId="77777777" w:rsidR="007723E0" w:rsidRPr="00F423CF"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-194</w:t>
            </w:r>
          </w:p>
        </w:tc>
      </w:tr>
      <w:tr w:rsidR="007723E0" w14:paraId="312401DB" w14:textId="77777777" w:rsidTr="00267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194779EE" w14:textId="77777777" w:rsidR="007723E0" w:rsidRDefault="007723E0" w:rsidP="002677DC">
            <w:pPr>
              <w:rPr>
                <w:rFonts w:eastAsia="Times New Roman" w:cstheme="minorHAnsi"/>
                <w:sz w:val="20"/>
                <w:szCs w:val="20"/>
              </w:rPr>
            </w:pPr>
          </w:p>
        </w:tc>
        <w:tc>
          <w:tcPr>
            <w:tcW w:w="3150" w:type="dxa"/>
          </w:tcPr>
          <w:p w14:paraId="661D6FEF" w14:textId="77777777" w:rsidR="007723E0" w:rsidRPr="00F423CF" w:rsidRDefault="007723E0" w:rsidP="002677D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2013</w:t>
            </w:r>
          </w:p>
        </w:tc>
        <w:tc>
          <w:tcPr>
            <w:tcW w:w="990" w:type="dxa"/>
          </w:tcPr>
          <w:p w14:paraId="125C00D0" w14:textId="77777777" w:rsidR="007723E0" w:rsidRPr="00F423CF"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224</w:t>
            </w:r>
          </w:p>
        </w:tc>
        <w:tc>
          <w:tcPr>
            <w:tcW w:w="1080" w:type="dxa"/>
          </w:tcPr>
          <w:p w14:paraId="6E97EEFF" w14:textId="77777777" w:rsidR="007723E0" w:rsidRPr="00F423CF"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-1.22</w:t>
            </w:r>
          </w:p>
        </w:tc>
        <w:tc>
          <w:tcPr>
            <w:tcW w:w="956" w:type="dxa"/>
          </w:tcPr>
          <w:p w14:paraId="55B898C2" w14:textId="77777777" w:rsidR="007723E0" w:rsidRPr="00F423CF"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-3.48</w:t>
            </w:r>
          </w:p>
        </w:tc>
        <w:tc>
          <w:tcPr>
            <w:tcW w:w="675" w:type="dxa"/>
          </w:tcPr>
          <w:p w14:paraId="25C92883" w14:textId="77777777" w:rsidR="007723E0" w:rsidRPr="00F423CF"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-437</w:t>
            </w:r>
          </w:p>
        </w:tc>
      </w:tr>
      <w:tr w:rsidR="007723E0" w14:paraId="2BAA380C" w14:textId="77777777" w:rsidTr="002677DC">
        <w:tc>
          <w:tcPr>
            <w:cnfStyle w:val="001000000000" w:firstRow="0" w:lastRow="0" w:firstColumn="1" w:lastColumn="0" w:oddVBand="0" w:evenVBand="0" w:oddHBand="0" w:evenHBand="0" w:firstRowFirstColumn="0" w:firstRowLastColumn="0" w:lastRowFirstColumn="0" w:lastRowLastColumn="0"/>
            <w:tcW w:w="1350" w:type="dxa"/>
          </w:tcPr>
          <w:p w14:paraId="4D680759" w14:textId="77777777" w:rsidR="007723E0" w:rsidRDefault="007723E0" w:rsidP="002677DC">
            <w:pPr>
              <w:rPr>
                <w:rFonts w:eastAsia="Times New Roman" w:cstheme="minorHAnsi"/>
                <w:sz w:val="20"/>
                <w:szCs w:val="20"/>
              </w:rPr>
            </w:pPr>
            <w:r>
              <w:rPr>
                <w:rFonts w:eastAsia="Times New Roman" w:cstheme="minorHAnsi"/>
                <w:sz w:val="20"/>
                <w:szCs w:val="20"/>
              </w:rPr>
              <w:t>NAICS code</w:t>
            </w:r>
          </w:p>
        </w:tc>
        <w:tc>
          <w:tcPr>
            <w:tcW w:w="3150" w:type="dxa"/>
          </w:tcPr>
          <w:p w14:paraId="2AEEC48A" w14:textId="77777777" w:rsidR="007723E0" w:rsidRPr="00F867F0" w:rsidRDefault="007723E0" w:rsidP="002677D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67F0">
              <w:rPr>
                <w:rFonts w:eastAsia="Times New Roman" w:cstheme="minorHAnsi"/>
                <w:sz w:val="20"/>
                <w:szCs w:val="20"/>
              </w:rPr>
              <w:t>Accommodation and Food Service</w:t>
            </w:r>
          </w:p>
        </w:tc>
        <w:tc>
          <w:tcPr>
            <w:tcW w:w="990" w:type="dxa"/>
          </w:tcPr>
          <w:p w14:paraId="24F6A87E" w14:textId="77777777" w:rsidR="007723E0" w:rsidRPr="00F423CF"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49</w:t>
            </w:r>
          </w:p>
        </w:tc>
        <w:tc>
          <w:tcPr>
            <w:tcW w:w="1080" w:type="dxa"/>
          </w:tcPr>
          <w:p w14:paraId="25AAB2C1" w14:textId="77777777" w:rsidR="007723E0" w:rsidRPr="00F423CF"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2.23</w:t>
            </w:r>
          </w:p>
        </w:tc>
        <w:tc>
          <w:tcPr>
            <w:tcW w:w="956" w:type="dxa"/>
          </w:tcPr>
          <w:p w14:paraId="20986CCF" w14:textId="77777777" w:rsidR="007723E0" w:rsidRPr="00F423CF"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11.49</w:t>
            </w:r>
          </w:p>
        </w:tc>
        <w:tc>
          <w:tcPr>
            <w:tcW w:w="675" w:type="dxa"/>
          </w:tcPr>
          <w:p w14:paraId="1292FABF" w14:textId="77777777" w:rsidR="007723E0" w:rsidRPr="00F423CF"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1011</w:t>
            </w:r>
          </w:p>
        </w:tc>
      </w:tr>
      <w:tr w:rsidR="007723E0" w14:paraId="537252D9" w14:textId="77777777" w:rsidTr="00267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3C34E2DA" w14:textId="77777777" w:rsidR="007723E0" w:rsidRDefault="007723E0" w:rsidP="002677DC">
            <w:pPr>
              <w:rPr>
                <w:rFonts w:eastAsia="Times New Roman" w:cstheme="minorHAnsi"/>
                <w:sz w:val="20"/>
                <w:szCs w:val="20"/>
              </w:rPr>
            </w:pPr>
          </w:p>
        </w:tc>
        <w:tc>
          <w:tcPr>
            <w:tcW w:w="3150" w:type="dxa"/>
          </w:tcPr>
          <w:p w14:paraId="53EF8B67" w14:textId="77777777" w:rsidR="007723E0" w:rsidRPr="00F867F0" w:rsidRDefault="007723E0" w:rsidP="002677D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867F0">
              <w:rPr>
                <w:rFonts w:eastAsia="Times New Roman" w:cstheme="minorHAnsi"/>
                <w:sz w:val="20"/>
                <w:szCs w:val="20"/>
              </w:rPr>
              <w:t>Public Administration</w:t>
            </w:r>
          </w:p>
        </w:tc>
        <w:tc>
          <w:tcPr>
            <w:tcW w:w="990" w:type="dxa"/>
          </w:tcPr>
          <w:p w14:paraId="27C3CFD4" w14:textId="77777777" w:rsidR="007723E0" w:rsidRPr="00F423CF"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34</w:t>
            </w:r>
          </w:p>
        </w:tc>
        <w:tc>
          <w:tcPr>
            <w:tcW w:w="1080" w:type="dxa"/>
          </w:tcPr>
          <w:p w14:paraId="1E08B097" w14:textId="77777777" w:rsidR="007723E0" w:rsidRPr="00F423CF"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4.20</w:t>
            </w:r>
          </w:p>
        </w:tc>
        <w:tc>
          <w:tcPr>
            <w:tcW w:w="956" w:type="dxa"/>
          </w:tcPr>
          <w:p w14:paraId="4E6B49A7" w14:textId="77777777" w:rsidR="007723E0" w:rsidRPr="00F423CF"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7.72</w:t>
            </w:r>
          </w:p>
        </w:tc>
        <w:tc>
          <w:tcPr>
            <w:tcW w:w="675" w:type="dxa"/>
          </w:tcPr>
          <w:p w14:paraId="04F5595F" w14:textId="77777777" w:rsidR="007723E0" w:rsidRPr="00F423CF" w:rsidRDefault="007723E0" w:rsidP="002677DC">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647</w:t>
            </w:r>
          </w:p>
        </w:tc>
      </w:tr>
      <w:tr w:rsidR="007723E0" w14:paraId="376DE016" w14:textId="77777777" w:rsidTr="002677DC">
        <w:tc>
          <w:tcPr>
            <w:cnfStyle w:val="001000000000" w:firstRow="0" w:lastRow="0" w:firstColumn="1" w:lastColumn="0" w:oddVBand="0" w:evenVBand="0" w:oddHBand="0" w:evenHBand="0" w:firstRowFirstColumn="0" w:firstRowLastColumn="0" w:lastRowFirstColumn="0" w:lastRowLastColumn="0"/>
            <w:tcW w:w="1350" w:type="dxa"/>
          </w:tcPr>
          <w:p w14:paraId="63E137A8" w14:textId="77777777" w:rsidR="007723E0" w:rsidRDefault="007723E0" w:rsidP="002677DC">
            <w:pPr>
              <w:rPr>
                <w:rFonts w:eastAsia="Times New Roman" w:cstheme="minorHAnsi"/>
                <w:sz w:val="20"/>
                <w:szCs w:val="20"/>
              </w:rPr>
            </w:pPr>
          </w:p>
        </w:tc>
        <w:tc>
          <w:tcPr>
            <w:tcW w:w="3150" w:type="dxa"/>
          </w:tcPr>
          <w:p w14:paraId="5221064A" w14:textId="77777777" w:rsidR="007723E0" w:rsidRPr="00F867F0" w:rsidRDefault="007723E0" w:rsidP="002677D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867F0">
              <w:rPr>
                <w:rFonts w:eastAsia="Times New Roman" w:cstheme="minorHAnsi"/>
                <w:sz w:val="20"/>
                <w:szCs w:val="20"/>
              </w:rPr>
              <w:t>RETAIL TRADE - 2</w:t>
            </w:r>
          </w:p>
        </w:tc>
        <w:tc>
          <w:tcPr>
            <w:tcW w:w="990" w:type="dxa"/>
          </w:tcPr>
          <w:p w14:paraId="57FB320D" w14:textId="77777777" w:rsidR="007723E0" w:rsidRPr="00F423CF"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39</w:t>
            </w:r>
          </w:p>
        </w:tc>
        <w:tc>
          <w:tcPr>
            <w:tcW w:w="1080" w:type="dxa"/>
          </w:tcPr>
          <w:p w14:paraId="5ABC0F83" w14:textId="77777777" w:rsidR="007723E0" w:rsidRPr="00F423CF"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-1.39</w:t>
            </w:r>
          </w:p>
        </w:tc>
        <w:tc>
          <w:tcPr>
            <w:tcW w:w="956" w:type="dxa"/>
          </w:tcPr>
          <w:p w14:paraId="7BABF8EA" w14:textId="77777777" w:rsidR="007723E0" w:rsidRPr="00F423CF"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7.70</w:t>
            </w:r>
          </w:p>
        </w:tc>
        <w:tc>
          <w:tcPr>
            <w:tcW w:w="675" w:type="dxa"/>
          </w:tcPr>
          <w:p w14:paraId="0F793188" w14:textId="77777777" w:rsidR="007723E0" w:rsidRPr="00F423CF" w:rsidRDefault="007723E0" w:rsidP="002677D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645</w:t>
            </w:r>
          </w:p>
        </w:tc>
      </w:tr>
      <w:bookmarkEnd w:id="48"/>
    </w:tbl>
    <w:p w14:paraId="3F6EDC41" w14:textId="325FF91D" w:rsidR="00BB0EF7" w:rsidRDefault="00BB0EF7"/>
    <w:p w14:paraId="30A78F47" w14:textId="4DCF2DB1" w:rsidR="00A14EB7" w:rsidRDefault="00A14EB7" w:rsidP="00A14EB7">
      <w:pPr>
        <w:pStyle w:val="Heading2"/>
      </w:pPr>
      <w:bookmarkStart w:id="51" w:name="_Toc516526070"/>
      <w:bookmarkStart w:id="52" w:name="_Hlk512802897"/>
      <w:r>
        <w:t xml:space="preserve">Filter </w:t>
      </w:r>
      <w:r w:rsidR="0050615E">
        <w:t>results</w:t>
      </w:r>
      <w:bookmarkEnd w:id="51"/>
    </w:p>
    <w:p w14:paraId="4509CA5F" w14:textId="0A507BF7" w:rsidR="00652005" w:rsidRDefault="00FD4EDF" w:rsidP="00652005">
      <w:r>
        <w:t>As described in the methods section under “</w:t>
      </w:r>
      <w:r>
        <w:fldChar w:fldCharType="begin"/>
      </w:r>
      <w:r>
        <w:instrText xml:space="preserve"> REF _Ref512692144 \h </w:instrText>
      </w:r>
      <w:r>
        <w:fldChar w:fldCharType="separate"/>
      </w:r>
      <w:r w:rsidR="003D1F52">
        <w:t>Filtering using customer features</w:t>
      </w:r>
      <w:r>
        <w:fldChar w:fldCharType="end"/>
      </w:r>
      <w:r w:rsidR="00FF3117">
        <w:t>,</w:t>
      </w:r>
      <w:r>
        <w:t>” c</w:t>
      </w:r>
      <w:r w:rsidR="001C7240">
        <w:t xml:space="preserve">onsumption feature values </w:t>
      </w:r>
      <w:r w:rsidR="005B1EA5">
        <w:t>(</w:t>
      </w:r>
      <w:r w:rsidR="002D2750">
        <w:t>computed using only pre-intervention data</w:t>
      </w:r>
      <w:r w:rsidR="005B1EA5">
        <w:t>)</w:t>
      </w:r>
      <w:r w:rsidR="002D2750">
        <w:t xml:space="preserve"> </w:t>
      </w:r>
      <w:r w:rsidR="001C7240">
        <w:t xml:space="preserve">were used to construct “feature filters” that define program participant sub-groups whose average savings </w:t>
      </w:r>
      <w:r>
        <w:t xml:space="preserve">magnitude or depth </w:t>
      </w:r>
      <w:r w:rsidR="0050615E">
        <w:t>(relative to total consumption)</w:t>
      </w:r>
      <w:r w:rsidR="001C7240">
        <w:t xml:space="preserve"> can be compared to the </w:t>
      </w:r>
      <w:r w:rsidR="00F10E89">
        <w:t xml:space="preserve">average </w:t>
      </w:r>
      <w:r w:rsidR="001C7240">
        <w:t xml:space="preserve">performance </w:t>
      </w:r>
      <w:r w:rsidR="00D74B71">
        <w:t>across</w:t>
      </w:r>
      <w:r w:rsidR="001C7240">
        <w:t xml:space="preserve"> all participants. </w:t>
      </w:r>
      <w:r w:rsidR="002D2750">
        <w:t>A typical feature</w:t>
      </w:r>
      <w:r w:rsidR="001C7240">
        <w:t xml:space="preserve"> filter </w:t>
      </w:r>
      <w:r w:rsidR="00652005">
        <w:t>uses a</w:t>
      </w:r>
      <w:r w:rsidR="00A63BCC">
        <w:t xml:space="preserve"> </w:t>
      </w:r>
      <w:r w:rsidR="00652005">
        <w:t>threshold value</w:t>
      </w:r>
      <w:r w:rsidR="002D2750">
        <w:t xml:space="preserve"> to select a subset of customers, for example </w:t>
      </w:r>
      <w:r w:rsidR="001C7240">
        <w:t>all customers whose mean daily consumption is greater than 100 kWh</w:t>
      </w:r>
      <w:r w:rsidR="002D2750">
        <w:t xml:space="preserve">. The thresholds are </w:t>
      </w:r>
      <w:r w:rsidR="001C7240">
        <w:t>selected so they eliminate</w:t>
      </w:r>
      <w:r w:rsidR="002D2750">
        <w:t>, or filter out,</w:t>
      </w:r>
      <w:r w:rsidR="001C7240">
        <w:t xml:space="preserve"> 10%, 25%, 50%, 75%, and 90% of all customers when applied</w:t>
      </w:r>
      <w:r w:rsidR="00652005">
        <w:t>, keeping 9 in 10, 3 in 4, 1 in 2, 1 in 4, and 1 in 10 of the original customers, respectively</w:t>
      </w:r>
      <w:r w:rsidR="001C7240">
        <w:t>.</w:t>
      </w:r>
      <w:r w:rsidR="00577420">
        <w:t xml:space="preserve"> When </w:t>
      </w:r>
      <w:r w:rsidR="00D74B71">
        <w:t>a</w:t>
      </w:r>
      <w:r w:rsidR="00577420">
        <w:t xml:space="preserve"> consumption feature correlate</w:t>
      </w:r>
      <w:r w:rsidR="002D2750">
        <w:t>s</w:t>
      </w:r>
      <w:r w:rsidR="00577420">
        <w:t xml:space="preserve"> with program savings</w:t>
      </w:r>
      <w:r w:rsidR="002D2750">
        <w:t>,</w:t>
      </w:r>
      <w:r w:rsidR="00577420">
        <w:t xml:space="preserve"> the average savings of the filtered sub-groups are larger than the average for all participants</w:t>
      </w:r>
      <w:r w:rsidR="00652005">
        <w:t xml:space="preserve"> and the feature filter can be said to </w:t>
      </w:r>
      <w:r w:rsidR="00FF3117">
        <w:t xml:space="preserve">yield </w:t>
      </w:r>
      <w:r w:rsidR="00652005">
        <w:t>savings gains</w:t>
      </w:r>
      <w:r w:rsidR="00577420">
        <w:t>.</w:t>
      </w:r>
    </w:p>
    <w:p w14:paraId="25064E4B" w14:textId="7A1A75A4" w:rsidR="000B6D15" w:rsidRDefault="000B6D15" w:rsidP="000B6D15">
      <w:pPr>
        <w:pStyle w:val="Heading3"/>
      </w:pPr>
      <w:bookmarkStart w:id="53" w:name="_Hlk512803517"/>
      <w:r>
        <w:t>Understanding how specific consumption feature filters perform</w:t>
      </w:r>
    </w:p>
    <w:p w14:paraId="18F66823" w14:textId="50375DC9" w:rsidR="00DF4E60" w:rsidRDefault="0050615E" w:rsidP="00652005">
      <w:r>
        <w:t xml:space="preserve">There were 100 consumption features computed for every premise and evaluated as feature filters for this project. The complete list of those features can be found in </w:t>
      </w:r>
      <w:r>
        <w:fldChar w:fldCharType="begin"/>
      </w:r>
      <w:r>
        <w:instrText xml:space="preserve"> REF _Ref512690645 \h </w:instrText>
      </w:r>
      <w:r>
        <w:fldChar w:fldCharType="separate"/>
      </w:r>
      <w:r w:rsidR="003D1F52">
        <w:t>Appendix A: Definitions</w:t>
      </w:r>
      <w:r>
        <w:fldChar w:fldCharType="end"/>
      </w:r>
      <w:r>
        <w:t xml:space="preserve">. </w:t>
      </w:r>
      <w:r w:rsidR="000B6D15">
        <w:t>Subsequent</w:t>
      </w:r>
      <w:r w:rsidR="00F51A63">
        <w:t xml:space="preserve"> </w:t>
      </w:r>
      <w:r w:rsidR="000B6D15">
        <w:t>figures</w:t>
      </w:r>
      <w:r w:rsidR="00F51A63">
        <w:t xml:space="preserve"> </w:t>
      </w:r>
      <w:r w:rsidR="000B6D15">
        <w:t>utilize</w:t>
      </w:r>
      <w:r w:rsidR="00DF4E60">
        <w:t xml:space="preserve"> a subset of features to illustrate the savings gains from consumption feature filtering</w:t>
      </w:r>
      <w:bookmarkEnd w:id="52"/>
      <w:r w:rsidR="00DF4E60">
        <w:t xml:space="preserve">. </w:t>
      </w:r>
      <w:r w:rsidR="00DF4E60">
        <w:fldChar w:fldCharType="begin"/>
      </w:r>
      <w:r w:rsidR="00DF4E60">
        <w:instrText xml:space="preserve"> REF _Ref512690857 \h </w:instrText>
      </w:r>
      <w:r w:rsidR="00DF4E60">
        <w:fldChar w:fldCharType="separate"/>
      </w:r>
      <w:r w:rsidR="003D1F52">
        <w:t xml:space="preserve">Table </w:t>
      </w:r>
      <w:r w:rsidR="003D1F52">
        <w:rPr>
          <w:noProof/>
        </w:rPr>
        <w:t>8</w:t>
      </w:r>
      <w:r w:rsidR="00DF4E60">
        <w:fldChar w:fldCharType="end"/>
      </w:r>
      <w:r w:rsidR="00DF4E60">
        <w:t xml:space="preserve"> lists and defines </w:t>
      </w:r>
      <w:r w:rsidR="000B6D15">
        <w:t>those</w:t>
      </w:r>
      <w:r w:rsidR="00DF4E60">
        <w:t xml:space="preserve"> features. </w:t>
      </w:r>
      <w:r w:rsidR="000B6D15">
        <w:t>E</w:t>
      </w:r>
      <w:r w:rsidR="00DF4E60">
        <w:t xml:space="preserve">ach performs well in predicting either savings </w:t>
      </w:r>
      <w:r w:rsidR="00FD4EDF">
        <w:t xml:space="preserve">magnitude </w:t>
      </w:r>
      <w:r w:rsidR="00DF4E60">
        <w:t xml:space="preserve">or savings </w:t>
      </w:r>
      <w:r w:rsidR="00FD4EDF">
        <w:t>depth</w:t>
      </w:r>
      <w:r w:rsidR="00DF4E60">
        <w:t xml:space="preserve"> (or both) for either the DI or HVAC program (or both).</w:t>
      </w:r>
    </w:p>
    <w:p w14:paraId="43E7FB93" w14:textId="52437F0E" w:rsidR="00652005" w:rsidRDefault="00652005" w:rsidP="00652005">
      <w:pPr>
        <w:pStyle w:val="Caption"/>
      </w:pPr>
      <w:bookmarkStart w:id="54" w:name="_Ref512690857"/>
      <w:r>
        <w:t xml:space="preserve">Table </w:t>
      </w:r>
      <w:r w:rsidR="00032398">
        <w:rPr>
          <w:noProof/>
        </w:rPr>
        <w:fldChar w:fldCharType="begin"/>
      </w:r>
      <w:r w:rsidR="00032398">
        <w:rPr>
          <w:noProof/>
        </w:rPr>
        <w:instrText xml:space="preserve"> SEQ Table \* ARABIC </w:instrText>
      </w:r>
      <w:r w:rsidR="00032398">
        <w:rPr>
          <w:noProof/>
        </w:rPr>
        <w:fldChar w:fldCharType="separate"/>
      </w:r>
      <w:r w:rsidR="003D1F52">
        <w:rPr>
          <w:noProof/>
        </w:rPr>
        <w:t>8</w:t>
      </w:r>
      <w:r w:rsidR="00032398">
        <w:rPr>
          <w:noProof/>
        </w:rPr>
        <w:fldChar w:fldCharType="end"/>
      </w:r>
      <w:bookmarkEnd w:id="54"/>
      <w:r>
        <w:t>: The set of features used to illustrate filter performance in this section. These include some of the top performers for both DI and HVAC programs for enhancing savings and savings as a percentage of pre-intervention consumption.</w:t>
      </w:r>
    </w:p>
    <w:tbl>
      <w:tblPr>
        <w:tblStyle w:val="PlainTable13"/>
        <w:tblW w:w="0" w:type="auto"/>
        <w:tblLook w:val="04A0" w:firstRow="1" w:lastRow="0" w:firstColumn="1" w:lastColumn="0" w:noHBand="0" w:noVBand="1"/>
      </w:tblPr>
      <w:tblGrid>
        <w:gridCol w:w="2048"/>
        <w:gridCol w:w="1091"/>
        <w:gridCol w:w="5131"/>
        <w:gridCol w:w="1090"/>
      </w:tblGrid>
      <w:tr w:rsidR="00BD09D9" w14:paraId="396855EE" w14:textId="77777777" w:rsidTr="00BD09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A56CBD" w14:textId="200F6A4C" w:rsidR="00BD09D9" w:rsidRDefault="00F51A63" w:rsidP="00652005">
            <w:pPr>
              <w:jc w:val="left"/>
              <w:rPr>
                <w:rFonts w:ascii="Helvetica" w:hAnsi="Helvetica" w:cs="Helvetica"/>
                <w:b w:val="0"/>
                <w:bCs w:val="0"/>
                <w:color w:val="333333"/>
                <w:sz w:val="21"/>
                <w:szCs w:val="21"/>
              </w:rPr>
            </w:pPr>
            <w:r>
              <w:rPr>
                <w:rFonts w:ascii="Helvetica" w:hAnsi="Helvetica" w:cs="Helvetica"/>
                <w:b w:val="0"/>
                <w:bCs w:val="0"/>
                <w:color w:val="333333"/>
                <w:sz w:val="21"/>
                <w:szCs w:val="21"/>
              </w:rPr>
              <w:t>feature</w:t>
            </w:r>
          </w:p>
        </w:tc>
        <w:tc>
          <w:tcPr>
            <w:tcW w:w="0" w:type="auto"/>
          </w:tcPr>
          <w:p w14:paraId="1FA94D8A" w14:textId="02DAA993" w:rsidR="00BD09D9" w:rsidRDefault="00BD09D9" w:rsidP="00652005">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b w:val="0"/>
                <w:bCs w:val="0"/>
                <w:color w:val="333333"/>
                <w:sz w:val="21"/>
                <w:szCs w:val="21"/>
              </w:rPr>
            </w:pPr>
            <w:r>
              <w:rPr>
                <w:rFonts w:ascii="Helvetica" w:hAnsi="Helvetica" w:cs="Helvetica"/>
                <w:b w:val="0"/>
                <w:bCs w:val="0"/>
                <w:color w:val="333333"/>
                <w:sz w:val="21"/>
                <w:szCs w:val="21"/>
              </w:rPr>
              <w:t>application</w:t>
            </w:r>
          </w:p>
        </w:tc>
        <w:tc>
          <w:tcPr>
            <w:tcW w:w="0" w:type="auto"/>
            <w:hideMark/>
          </w:tcPr>
          <w:p w14:paraId="1C495A6A" w14:textId="7C568E98" w:rsidR="00BD09D9" w:rsidRDefault="00BD09D9" w:rsidP="00652005">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b w:val="0"/>
                <w:bCs w:val="0"/>
                <w:color w:val="333333"/>
                <w:sz w:val="21"/>
                <w:szCs w:val="21"/>
              </w:rPr>
            </w:pPr>
            <w:r>
              <w:rPr>
                <w:rFonts w:ascii="Helvetica" w:hAnsi="Helvetica" w:cs="Helvetica"/>
                <w:b w:val="0"/>
                <w:bCs w:val="0"/>
                <w:color w:val="333333"/>
                <w:sz w:val="21"/>
                <w:szCs w:val="21"/>
              </w:rPr>
              <w:t>definition</w:t>
            </w:r>
          </w:p>
        </w:tc>
        <w:tc>
          <w:tcPr>
            <w:tcW w:w="0" w:type="auto"/>
            <w:hideMark/>
          </w:tcPr>
          <w:p w14:paraId="451E607C" w14:textId="77777777" w:rsidR="00BD09D9" w:rsidRDefault="00BD09D9" w:rsidP="00652005">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b w:val="0"/>
                <w:bCs w:val="0"/>
                <w:color w:val="333333"/>
                <w:sz w:val="21"/>
                <w:szCs w:val="21"/>
              </w:rPr>
            </w:pPr>
            <w:r>
              <w:rPr>
                <w:rFonts w:ascii="Helvetica" w:hAnsi="Helvetica" w:cs="Helvetica"/>
                <w:b w:val="0"/>
                <w:bCs w:val="0"/>
                <w:color w:val="333333"/>
                <w:sz w:val="21"/>
                <w:szCs w:val="21"/>
              </w:rPr>
              <w:t>units</w:t>
            </w:r>
          </w:p>
        </w:tc>
      </w:tr>
      <w:tr w:rsidR="00BD09D9" w14:paraId="7B2BFF93" w14:textId="77777777" w:rsidTr="00BD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B55FFA" w14:textId="77777777" w:rsidR="00BD09D9" w:rsidRPr="00DF4E60" w:rsidRDefault="00BD09D9" w:rsidP="00652005">
            <w:pPr>
              <w:rPr>
                <w:rFonts w:ascii="Helvetica" w:hAnsi="Helvetica" w:cs="Helvetica"/>
                <w:b w:val="0"/>
                <w:bCs w:val="0"/>
                <w:color w:val="333333"/>
                <w:sz w:val="21"/>
                <w:szCs w:val="21"/>
              </w:rPr>
            </w:pPr>
            <w:r w:rsidRPr="00DF4E60">
              <w:rPr>
                <w:rFonts w:ascii="Helvetica" w:hAnsi="Helvetica" w:cs="Helvetica"/>
                <w:b w:val="0"/>
                <w:color w:val="333333"/>
                <w:sz w:val="21"/>
                <w:szCs w:val="21"/>
              </w:rPr>
              <w:t>Aug_range</w:t>
            </w:r>
          </w:p>
        </w:tc>
        <w:tc>
          <w:tcPr>
            <w:tcW w:w="0" w:type="auto"/>
          </w:tcPr>
          <w:p w14:paraId="390ED1B9" w14:textId="61493302" w:rsidR="00BD09D9" w:rsidRDefault="00BD09D9" w:rsidP="00652005">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DI</w:t>
            </w:r>
          </w:p>
        </w:tc>
        <w:tc>
          <w:tcPr>
            <w:tcW w:w="0" w:type="auto"/>
            <w:hideMark/>
          </w:tcPr>
          <w:p w14:paraId="332FF5D4" w14:textId="3D106566" w:rsidR="00BD09D9" w:rsidRDefault="00BD09D9" w:rsidP="00652005">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Aug. mean of daily range of demand (daily maximum – minimum)</w:t>
            </w:r>
          </w:p>
        </w:tc>
        <w:tc>
          <w:tcPr>
            <w:tcW w:w="0" w:type="auto"/>
            <w:hideMark/>
          </w:tcPr>
          <w:p w14:paraId="51F6912B" w14:textId="7E41361E" w:rsidR="00BD09D9" w:rsidRDefault="00BD09D9" w:rsidP="00652005">
            <w:pPr>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w:t>
            </w:r>
          </w:p>
        </w:tc>
      </w:tr>
      <w:tr w:rsidR="00BD09D9" w14:paraId="1DE7F6FB" w14:textId="77777777" w:rsidTr="00BD09D9">
        <w:tc>
          <w:tcPr>
            <w:cnfStyle w:val="001000000000" w:firstRow="0" w:lastRow="0" w:firstColumn="1" w:lastColumn="0" w:oddVBand="0" w:evenVBand="0" w:oddHBand="0" w:evenHBand="0" w:firstRowFirstColumn="0" w:firstRowLastColumn="0" w:lastRowFirstColumn="0" w:lastRowLastColumn="0"/>
            <w:tcW w:w="0" w:type="auto"/>
            <w:hideMark/>
          </w:tcPr>
          <w:p w14:paraId="61F8AC40" w14:textId="77777777" w:rsidR="00BD09D9" w:rsidRPr="00DF4E60" w:rsidRDefault="00BD09D9" w:rsidP="00652005">
            <w:pPr>
              <w:rPr>
                <w:rFonts w:ascii="Helvetica" w:hAnsi="Helvetica" w:cs="Helvetica"/>
                <w:b w:val="0"/>
                <w:color w:val="333333"/>
                <w:sz w:val="21"/>
                <w:szCs w:val="21"/>
              </w:rPr>
            </w:pPr>
            <w:r w:rsidRPr="00DF4E60">
              <w:rPr>
                <w:rFonts w:ascii="Helvetica" w:hAnsi="Helvetica" w:cs="Helvetica"/>
                <w:b w:val="0"/>
                <w:color w:val="333333"/>
                <w:sz w:val="21"/>
                <w:szCs w:val="21"/>
              </w:rPr>
              <w:lastRenderedPageBreak/>
              <w:t>kw.mean</w:t>
            </w:r>
          </w:p>
        </w:tc>
        <w:tc>
          <w:tcPr>
            <w:tcW w:w="0" w:type="auto"/>
          </w:tcPr>
          <w:p w14:paraId="27C9FDD9" w14:textId="7B1BC5D3" w:rsidR="00BD09D9" w:rsidRDefault="00BD09D9" w:rsidP="00652005">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DI, HVAC</w:t>
            </w:r>
          </w:p>
        </w:tc>
        <w:tc>
          <w:tcPr>
            <w:tcW w:w="0" w:type="auto"/>
            <w:hideMark/>
          </w:tcPr>
          <w:p w14:paraId="1BF50B36" w14:textId="08906D9E" w:rsidR="00BD09D9" w:rsidRDefault="00BD09D9" w:rsidP="00652005">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mean demand (all data)</w:t>
            </w:r>
          </w:p>
        </w:tc>
        <w:tc>
          <w:tcPr>
            <w:tcW w:w="0" w:type="auto"/>
            <w:hideMark/>
          </w:tcPr>
          <w:p w14:paraId="22BBE90A" w14:textId="3C89E362" w:rsidR="00BD09D9" w:rsidRDefault="00BD09D9" w:rsidP="00652005">
            <w:pPr>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w:t>
            </w:r>
          </w:p>
        </w:tc>
      </w:tr>
      <w:tr w:rsidR="00BD09D9" w14:paraId="2EE99D96" w14:textId="77777777" w:rsidTr="00BD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FAC68F" w14:textId="77777777" w:rsidR="00BD09D9" w:rsidRPr="00DF4E60" w:rsidRDefault="00BD09D9" w:rsidP="00652005">
            <w:pPr>
              <w:rPr>
                <w:rFonts w:ascii="Helvetica" w:hAnsi="Helvetica" w:cs="Helvetica"/>
                <w:b w:val="0"/>
                <w:color w:val="333333"/>
                <w:sz w:val="21"/>
                <w:szCs w:val="21"/>
              </w:rPr>
            </w:pPr>
            <w:r w:rsidRPr="00DF4E60">
              <w:rPr>
                <w:rFonts w:ascii="Helvetica" w:hAnsi="Helvetica" w:cs="Helvetica"/>
                <w:b w:val="0"/>
                <w:color w:val="333333"/>
                <w:sz w:val="21"/>
                <w:szCs w:val="21"/>
              </w:rPr>
              <w:t>kw.tout.cor</w:t>
            </w:r>
          </w:p>
        </w:tc>
        <w:tc>
          <w:tcPr>
            <w:tcW w:w="0" w:type="auto"/>
          </w:tcPr>
          <w:p w14:paraId="539809F4" w14:textId="76279606" w:rsidR="00BD09D9" w:rsidRDefault="00BD09D9" w:rsidP="00652005">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HVAC</w:t>
            </w:r>
          </w:p>
        </w:tc>
        <w:tc>
          <w:tcPr>
            <w:tcW w:w="0" w:type="auto"/>
            <w:hideMark/>
          </w:tcPr>
          <w:p w14:paraId="3DA051D0" w14:textId="0B1C3132" w:rsidR="00BD09D9" w:rsidRDefault="00BD09D9" w:rsidP="00652005">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correlation between electric consumption and outside temperature</w:t>
            </w:r>
          </w:p>
        </w:tc>
        <w:tc>
          <w:tcPr>
            <w:tcW w:w="0" w:type="auto"/>
            <w:hideMark/>
          </w:tcPr>
          <w:p w14:paraId="4A6F67B0" w14:textId="4A28F252" w:rsidR="00BD09D9" w:rsidRDefault="00BD09D9" w:rsidP="00652005">
            <w:pPr>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p>
        </w:tc>
      </w:tr>
      <w:tr w:rsidR="00BD09D9" w14:paraId="166F22BE" w14:textId="77777777" w:rsidTr="00BD09D9">
        <w:tc>
          <w:tcPr>
            <w:cnfStyle w:val="001000000000" w:firstRow="0" w:lastRow="0" w:firstColumn="1" w:lastColumn="0" w:oddVBand="0" w:evenVBand="0" w:oddHBand="0" w:evenHBand="0" w:firstRowFirstColumn="0" w:firstRowLastColumn="0" w:lastRowFirstColumn="0" w:lastRowLastColumn="0"/>
            <w:tcW w:w="0" w:type="auto"/>
            <w:hideMark/>
          </w:tcPr>
          <w:p w14:paraId="534F4461" w14:textId="77777777" w:rsidR="00BD09D9" w:rsidRPr="00DF4E60" w:rsidRDefault="00BD09D9" w:rsidP="00652005">
            <w:pPr>
              <w:rPr>
                <w:rFonts w:ascii="Helvetica" w:hAnsi="Helvetica" w:cs="Helvetica"/>
                <w:b w:val="0"/>
                <w:color w:val="333333"/>
                <w:sz w:val="21"/>
                <w:szCs w:val="21"/>
              </w:rPr>
            </w:pPr>
            <w:r w:rsidRPr="00DF4E60">
              <w:rPr>
                <w:rFonts w:ascii="Helvetica" w:hAnsi="Helvetica" w:cs="Helvetica"/>
                <w:b w:val="0"/>
                <w:color w:val="333333"/>
                <w:sz w:val="21"/>
                <w:szCs w:val="21"/>
              </w:rPr>
              <w:t>kw.var.summer</w:t>
            </w:r>
          </w:p>
        </w:tc>
        <w:tc>
          <w:tcPr>
            <w:tcW w:w="0" w:type="auto"/>
          </w:tcPr>
          <w:p w14:paraId="6B0F0521" w14:textId="773A923A" w:rsidR="00BD09D9" w:rsidRDefault="00F51A63" w:rsidP="00652005">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 xml:space="preserve">DI, </w:t>
            </w:r>
            <w:r w:rsidR="00BD09D9">
              <w:rPr>
                <w:rFonts w:ascii="Helvetica" w:hAnsi="Helvetica" w:cs="Helvetica"/>
                <w:color w:val="333333"/>
                <w:sz w:val="21"/>
                <w:szCs w:val="21"/>
              </w:rPr>
              <w:t>HVAC</w:t>
            </w:r>
          </w:p>
        </w:tc>
        <w:tc>
          <w:tcPr>
            <w:tcW w:w="0" w:type="auto"/>
            <w:hideMark/>
          </w:tcPr>
          <w:p w14:paraId="22FF229E" w14:textId="0AC2B7BA" w:rsidR="00BD09D9" w:rsidRDefault="00BD09D9" w:rsidP="00652005">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electric demand variance (summer)</w:t>
            </w:r>
          </w:p>
        </w:tc>
        <w:tc>
          <w:tcPr>
            <w:tcW w:w="0" w:type="auto"/>
            <w:hideMark/>
          </w:tcPr>
          <w:p w14:paraId="30DFD806" w14:textId="77777777" w:rsidR="00BD09D9" w:rsidRDefault="00BD09D9" w:rsidP="00652005">
            <w:pPr>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w:t>
            </w:r>
          </w:p>
        </w:tc>
      </w:tr>
      <w:tr w:rsidR="00BD09D9" w14:paraId="515C20FC" w14:textId="77777777" w:rsidTr="00BD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948E38" w14:textId="77777777" w:rsidR="00BD09D9" w:rsidRPr="00DF4E60" w:rsidRDefault="00BD09D9" w:rsidP="00652005">
            <w:pPr>
              <w:rPr>
                <w:rFonts w:ascii="Helvetica" w:hAnsi="Helvetica" w:cs="Helvetica"/>
                <w:b w:val="0"/>
                <w:color w:val="333333"/>
                <w:sz w:val="21"/>
                <w:szCs w:val="21"/>
              </w:rPr>
            </w:pPr>
            <w:r w:rsidRPr="00DF4E60">
              <w:rPr>
                <w:rFonts w:ascii="Helvetica" w:hAnsi="Helvetica" w:cs="Helvetica"/>
                <w:b w:val="0"/>
                <w:color w:val="333333"/>
                <w:sz w:val="21"/>
                <w:szCs w:val="21"/>
              </w:rPr>
              <w:t>sum2win</w:t>
            </w:r>
          </w:p>
        </w:tc>
        <w:tc>
          <w:tcPr>
            <w:tcW w:w="0" w:type="auto"/>
          </w:tcPr>
          <w:p w14:paraId="763E3761" w14:textId="2C6D3399" w:rsidR="00BD09D9" w:rsidRDefault="00BD09D9" w:rsidP="00652005">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HVAC</w:t>
            </w:r>
          </w:p>
        </w:tc>
        <w:tc>
          <w:tcPr>
            <w:tcW w:w="0" w:type="auto"/>
            <w:hideMark/>
          </w:tcPr>
          <w:p w14:paraId="1E20C0DB" w14:textId="3A44A36C" w:rsidR="00BD09D9" w:rsidRDefault="00BD09D9" w:rsidP="00652005">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ratio of total consumption during summer months to winter months</w:t>
            </w:r>
          </w:p>
        </w:tc>
        <w:tc>
          <w:tcPr>
            <w:tcW w:w="0" w:type="auto"/>
            <w:hideMark/>
          </w:tcPr>
          <w:p w14:paraId="6993421C" w14:textId="5CFBFD15" w:rsidR="00BD09D9" w:rsidRDefault="00BD09D9" w:rsidP="00652005">
            <w:pPr>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p>
        </w:tc>
      </w:tr>
      <w:tr w:rsidR="00BD09D9" w14:paraId="6EEF48FC" w14:textId="77777777" w:rsidTr="00BD09D9">
        <w:tc>
          <w:tcPr>
            <w:cnfStyle w:val="001000000000" w:firstRow="0" w:lastRow="0" w:firstColumn="1" w:lastColumn="0" w:oddVBand="0" w:evenVBand="0" w:oddHBand="0" w:evenHBand="0" w:firstRowFirstColumn="0" w:firstRowLastColumn="0" w:lastRowFirstColumn="0" w:lastRowLastColumn="0"/>
            <w:tcW w:w="0" w:type="auto"/>
            <w:hideMark/>
          </w:tcPr>
          <w:p w14:paraId="566A4434" w14:textId="77777777" w:rsidR="00BD09D9" w:rsidRPr="00DF4E60" w:rsidRDefault="00BD09D9" w:rsidP="00652005">
            <w:pPr>
              <w:rPr>
                <w:rFonts w:ascii="Helvetica" w:hAnsi="Helvetica" w:cs="Helvetica"/>
                <w:b w:val="0"/>
                <w:color w:val="333333"/>
                <w:sz w:val="21"/>
                <w:szCs w:val="21"/>
              </w:rPr>
            </w:pPr>
            <w:r w:rsidRPr="00DF4E60">
              <w:rPr>
                <w:rFonts w:ascii="Helvetica" w:hAnsi="Helvetica" w:cs="Helvetica"/>
                <w:b w:val="0"/>
                <w:color w:val="333333"/>
                <w:sz w:val="21"/>
                <w:szCs w:val="21"/>
              </w:rPr>
              <w:t>mx2mn</w:t>
            </w:r>
          </w:p>
        </w:tc>
        <w:tc>
          <w:tcPr>
            <w:tcW w:w="0" w:type="auto"/>
          </w:tcPr>
          <w:p w14:paraId="5747E7A0" w14:textId="53388059" w:rsidR="00BD09D9" w:rsidRDefault="00BD09D9" w:rsidP="00652005">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DI</w:t>
            </w:r>
          </w:p>
        </w:tc>
        <w:tc>
          <w:tcPr>
            <w:tcW w:w="0" w:type="auto"/>
            <w:hideMark/>
          </w:tcPr>
          <w:p w14:paraId="45C764DE" w14:textId="4BDF7993" w:rsidR="00BD09D9" w:rsidRDefault="00BD09D9" w:rsidP="00652005">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ratio of daily maximum consumption to daily minimum consumption</w:t>
            </w:r>
          </w:p>
        </w:tc>
        <w:tc>
          <w:tcPr>
            <w:tcW w:w="0" w:type="auto"/>
            <w:hideMark/>
          </w:tcPr>
          <w:p w14:paraId="0D757AA8" w14:textId="1FE5144D" w:rsidR="00BD09D9" w:rsidRDefault="00BD09D9" w:rsidP="00652005">
            <w:pPr>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p>
        </w:tc>
      </w:tr>
      <w:tr w:rsidR="00BD09D9" w14:paraId="513AEF41" w14:textId="77777777" w:rsidTr="00BD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CCFD019" w14:textId="77777777" w:rsidR="00BD09D9" w:rsidRPr="00DF4E60" w:rsidRDefault="00BD09D9" w:rsidP="00652005">
            <w:pPr>
              <w:rPr>
                <w:rFonts w:ascii="Helvetica" w:hAnsi="Helvetica" w:cs="Helvetica"/>
                <w:b w:val="0"/>
                <w:color w:val="333333"/>
                <w:sz w:val="21"/>
                <w:szCs w:val="21"/>
              </w:rPr>
            </w:pPr>
            <w:r w:rsidRPr="00DF4E60">
              <w:rPr>
                <w:rFonts w:ascii="Helvetica" w:hAnsi="Helvetica" w:cs="Helvetica"/>
                <w:b w:val="0"/>
                <w:color w:val="333333"/>
                <w:sz w:val="21"/>
                <w:szCs w:val="21"/>
              </w:rPr>
              <w:t>pre_CDH</w:t>
            </w:r>
          </w:p>
        </w:tc>
        <w:tc>
          <w:tcPr>
            <w:tcW w:w="0" w:type="auto"/>
          </w:tcPr>
          <w:p w14:paraId="6479802F" w14:textId="0797F945" w:rsidR="00BD09D9" w:rsidRDefault="00BD09D9" w:rsidP="00652005">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DI, HVAC</w:t>
            </w:r>
          </w:p>
        </w:tc>
        <w:tc>
          <w:tcPr>
            <w:tcW w:w="0" w:type="auto"/>
            <w:hideMark/>
          </w:tcPr>
          <w:p w14:paraId="7B6F464A" w14:textId="7C8DBC30" w:rsidR="00BD09D9" w:rsidRDefault="00BD09D9" w:rsidP="00652005">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pre-period modeled temperature sensitivity</w:t>
            </w:r>
          </w:p>
        </w:tc>
        <w:tc>
          <w:tcPr>
            <w:tcW w:w="0" w:type="auto"/>
            <w:hideMark/>
          </w:tcPr>
          <w:p w14:paraId="76E884C8" w14:textId="2AF0AC40" w:rsidR="00BD09D9" w:rsidRDefault="00BD09D9" w:rsidP="00652005">
            <w:pPr>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kWh/day/F</w:t>
            </w:r>
          </w:p>
        </w:tc>
      </w:tr>
      <w:tr w:rsidR="00BD09D9" w14:paraId="27A36E65" w14:textId="77777777" w:rsidTr="00BD09D9">
        <w:tc>
          <w:tcPr>
            <w:cnfStyle w:val="001000000000" w:firstRow="0" w:lastRow="0" w:firstColumn="1" w:lastColumn="0" w:oddVBand="0" w:evenVBand="0" w:oddHBand="0" w:evenHBand="0" w:firstRowFirstColumn="0" w:firstRowLastColumn="0" w:lastRowFirstColumn="0" w:lastRowLastColumn="0"/>
            <w:tcW w:w="0" w:type="auto"/>
            <w:hideMark/>
          </w:tcPr>
          <w:p w14:paraId="5CF98187" w14:textId="77777777" w:rsidR="00BD09D9" w:rsidRPr="00DF4E60" w:rsidRDefault="00BD09D9" w:rsidP="00652005">
            <w:pPr>
              <w:rPr>
                <w:rFonts w:ascii="Helvetica" w:hAnsi="Helvetica" w:cs="Helvetica"/>
                <w:b w:val="0"/>
                <w:color w:val="333333"/>
                <w:sz w:val="21"/>
                <w:szCs w:val="21"/>
              </w:rPr>
            </w:pPr>
            <w:r w:rsidRPr="00DF4E60">
              <w:rPr>
                <w:rFonts w:ascii="Helvetica" w:hAnsi="Helvetica" w:cs="Helvetica"/>
                <w:b w:val="0"/>
                <w:color w:val="333333"/>
                <w:sz w:val="21"/>
                <w:szCs w:val="21"/>
              </w:rPr>
              <w:t>pre_CDH_pct</w:t>
            </w:r>
          </w:p>
        </w:tc>
        <w:tc>
          <w:tcPr>
            <w:tcW w:w="0" w:type="auto"/>
          </w:tcPr>
          <w:p w14:paraId="01B336CC" w14:textId="3AB37F17" w:rsidR="00BD09D9" w:rsidRDefault="00BD09D9" w:rsidP="00652005">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HVAC</w:t>
            </w:r>
          </w:p>
        </w:tc>
        <w:tc>
          <w:tcPr>
            <w:tcW w:w="0" w:type="auto"/>
            <w:hideMark/>
          </w:tcPr>
          <w:p w14:paraId="6AEB0DFA" w14:textId="243789EE" w:rsidR="00BD09D9" w:rsidRDefault="00BD09D9" w:rsidP="00652005">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pre-period temperature sensitivity as a % of daily kWh</w:t>
            </w:r>
          </w:p>
        </w:tc>
        <w:tc>
          <w:tcPr>
            <w:tcW w:w="0" w:type="auto"/>
            <w:hideMark/>
          </w:tcPr>
          <w:p w14:paraId="56842C46" w14:textId="30394FAB" w:rsidR="00BD09D9" w:rsidRDefault="00BD09D9" w:rsidP="00652005">
            <w:pPr>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%/F</w:t>
            </w:r>
          </w:p>
        </w:tc>
      </w:tr>
      <w:tr w:rsidR="00DF4E60" w14:paraId="26ACB152" w14:textId="77777777" w:rsidTr="00BD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6398E4" w14:textId="16166C32" w:rsidR="00DF4E60" w:rsidRPr="00DF4E60" w:rsidRDefault="00DF4E60" w:rsidP="00DF4E60">
            <w:pPr>
              <w:rPr>
                <w:rFonts w:ascii="Helvetica" w:hAnsi="Helvetica" w:cs="Helvetica"/>
                <w:b w:val="0"/>
                <w:color w:val="333333"/>
                <w:sz w:val="21"/>
                <w:szCs w:val="21"/>
              </w:rPr>
            </w:pPr>
            <w:r w:rsidRPr="00DF4E60">
              <w:rPr>
                <w:b w:val="0"/>
              </w:rPr>
              <w:t>pre_daily.cooling.kwh</w:t>
            </w:r>
          </w:p>
        </w:tc>
        <w:tc>
          <w:tcPr>
            <w:tcW w:w="0" w:type="auto"/>
          </w:tcPr>
          <w:p w14:paraId="6FED0CC9" w14:textId="24176556" w:rsidR="00DF4E60" w:rsidRDefault="00DF4E60" w:rsidP="00DF4E60">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HVAC</w:t>
            </w:r>
          </w:p>
        </w:tc>
        <w:tc>
          <w:tcPr>
            <w:tcW w:w="0" w:type="auto"/>
          </w:tcPr>
          <w:p w14:paraId="7410706E" w14:textId="020FCE22" w:rsidR="00DF4E60" w:rsidRDefault="00DF4E60" w:rsidP="00DF4E60">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t>pre-period modeled daily cooling load</w:t>
            </w:r>
          </w:p>
        </w:tc>
        <w:tc>
          <w:tcPr>
            <w:tcW w:w="0" w:type="auto"/>
          </w:tcPr>
          <w:p w14:paraId="35B61E14" w14:textId="0D69F48B" w:rsidR="00DF4E60" w:rsidRDefault="00DF4E60" w:rsidP="00DF4E60">
            <w:pPr>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w:t>
            </w:r>
          </w:p>
        </w:tc>
      </w:tr>
      <w:tr w:rsidR="00DF4E60" w14:paraId="15BC98C2" w14:textId="77777777" w:rsidTr="00BD09D9">
        <w:tc>
          <w:tcPr>
            <w:cnfStyle w:val="001000000000" w:firstRow="0" w:lastRow="0" w:firstColumn="1" w:lastColumn="0" w:oddVBand="0" w:evenVBand="0" w:oddHBand="0" w:evenHBand="0" w:firstRowFirstColumn="0" w:firstRowLastColumn="0" w:lastRowFirstColumn="0" w:lastRowLastColumn="0"/>
            <w:tcW w:w="0" w:type="auto"/>
            <w:hideMark/>
          </w:tcPr>
          <w:p w14:paraId="43CEE0EC" w14:textId="77777777" w:rsidR="00DF4E60" w:rsidRPr="00DF4E60" w:rsidRDefault="00DF4E60" w:rsidP="00DF4E60">
            <w:pPr>
              <w:rPr>
                <w:rFonts w:ascii="Helvetica" w:hAnsi="Helvetica" w:cs="Helvetica"/>
                <w:b w:val="0"/>
                <w:color w:val="333333"/>
                <w:sz w:val="21"/>
                <w:szCs w:val="21"/>
              </w:rPr>
            </w:pPr>
            <w:r w:rsidRPr="00DF4E60">
              <w:rPr>
                <w:rFonts w:ascii="Helvetica" w:hAnsi="Helvetica" w:cs="Helvetica"/>
                <w:b w:val="0"/>
                <w:color w:val="333333"/>
                <w:sz w:val="21"/>
                <w:szCs w:val="21"/>
              </w:rPr>
              <w:t>discretionary</w:t>
            </w:r>
          </w:p>
        </w:tc>
        <w:tc>
          <w:tcPr>
            <w:tcW w:w="0" w:type="auto"/>
          </w:tcPr>
          <w:p w14:paraId="5439C857" w14:textId="5D737C9C" w:rsidR="00DF4E60" w:rsidRDefault="00DF4E60" w:rsidP="00DF4E60">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DI</w:t>
            </w:r>
            <w:r w:rsidR="00E86039">
              <w:rPr>
                <w:rFonts w:ascii="Helvetica" w:hAnsi="Helvetica" w:cs="Helvetica"/>
                <w:color w:val="333333"/>
                <w:sz w:val="21"/>
                <w:szCs w:val="21"/>
              </w:rPr>
              <w:t>, HVAC</w:t>
            </w:r>
          </w:p>
        </w:tc>
        <w:tc>
          <w:tcPr>
            <w:tcW w:w="0" w:type="auto"/>
            <w:hideMark/>
          </w:tcPr>
          <w:p w14:paraId="72979B78" w14:textId="5349E096" w:rsidR="00DF4E60" w:rsidRDefault="00DF4E60" w:rsidP="00DF4E60">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Non-baseload consumption (consumption above the daily minimum)</w:t>
            </w:r>
          </w:p>
        </w:tc>
        <w:tc>
          <w:tcPr>
            <w:tcW w:w="0" w:type="auto"/>
            <w:hideMark/>
          </w:tcPr>
          <w:p w14:paraId="3D342D5A" w14:textId="04479E72" w:rsidR="00DF4E60" w:rsidRDefault="00DF4E60" w:rsidP="00DF4E60">
            <w:pPr>
              <w:jc w:val="right"/>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w:t>
            </w:r>
          </w:p>
        </w:tc>
      </w:tr>
      <w:tr w:rsidR="00DF4E60" w14:paraId="78A2DC3D" w14:textId="77777777" w:rsidTr="00BD0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3D13C1" w14:textId="77777777" w:rsidR="00DF4E60" w:rsidRPr="00DF4E60" w:rsidRDefault="00DF4E60" w:rsidP="00DF4E60">
            <w:pPr>
              <w:rPr>
                <w:rFonts w:ascii="Helvetica" w:hAnsi="Helvetica" w:cs="Helvetica"/>
                <w:b w:val="0"/>
                <w:color w:val="333333"/>
                <w:sz w:val="21"/>
                <w:szCs w:val="21"/>
              </w:rPr>
            </w:pPr>
            <w:r w:rsidRPr="00DF4E60">
              <w:rPr>
                <w:rFonts w:ascii="Helvetica" w:hAnsi="Helvetica" w:cs="Helvetica"/>
                <w:b w:val="0"/>
                <w:color w:val="333333"/>
                <w:sz w:val="21"/>
                <w:szCs w:val="21"/>
              </w:rPr>
              <w:t>discretionary_pct</w:t>
            </w:r>
          </w:p>
        </w:tc>
        <w:tc>
          <w:tcPr>
            <w:tcW w:w="0" w:type="auto"/>
          </w:tcPr>
          <w:p w14:paraId="4C93CDB7" w14:textId="39FB21C7" w:rsidR="00DF4E60" w:rsidRDefault="00DF4E60" w:rsidP="00DF4E60">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DI</w:t>
            </w:r>
            <w:r w:rsidR="00E86039">
              <w:rPr>
                <w:rFonts w:ascii="Helvetica" w:hAnsi="Helvetica" w:cs="Helvetica"/>
                <w:color w:val="333333"/>
                <w:sz w:val="21"/>
                <w:szCs w:val="21"/>
              </w:rPr>
              <w:t>, HVAC</w:t>
            </w:r>
          </w:p>
        </w:tc>
        <w:tc>
          <w:tcPr>
            <w:tcW w:w="0" w:type="auto"/>
            <w:hideMark/>
          </w:tcPr>
          <w:p w14:paraId="652BC5AD" w14:textId="47C78706" w:rsidR="00DF4E60" w:rsidRDefault="00DF4E60" w:rsidP="00DF4E60">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discretionary consumption as a percentage of total consumption</w:t>
            </w:r>
          </w:p>
        </w:tc>
        <w:tc>
          <w:tcPr>
            <w:tcW w:w="0" w:type="auto"/>
            <w:hideMark/>
          </w:tcPr>
          <w:p w14:paraId="5B4B73B5" w14:textId="3D2EF6A3" w:rsidR="00DF4E60" w:rsidRDefault="00DF4E60" w:rsidP="00DF4E60">
            <w:pPr>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w:t>
            </w:r>
          </w:p>
        </w:tc>
      </w:tr>
    </w:tbl>
    <w:p w14:paraId="0D305B0A" w14:textId="0CDC25F2" w:rsidR="00652005" w:rsidRDefault="00652005" w:rsidP="00560BD0"/>
    <w:p w14:paraId="74A86B4F" w14:textId="09834888" w:rsidR="002A1F28" w:rsidRDefault="002A1F28" w:rsidP="002A1F28">
      <w:pPr>
        <w:pStyle w:val="Heading3"/>
      </w:pPr>
      <w:r>
        <w:t>Savings magnitude vs. depth</w:t>
      </w:r>
    </w:p>
    <w:p w14:paraId="3E749A4C" w14:textId="77777777" w:rsidR="002A1F28" w:rsidRDefault="002A1F28" w:rsidP="002A1F28">
      <w:r>
        <w:t xml:space="preserve">Consumption at the meter is determined by </w:t>
      </w:r>
      <w:r w:rsidRPr="00034130">
        <w:rPr>
          <w:b/>
        </w:rPr>
        <w:t>three main factors</w:t>
      </w:r>
      <w:r>
        <w:t>:</w:t>
      </w:r>
    </w:p>
    <w:p w14:paraId="1463E358" w14:textId="4A520231" w:rsidR="002A1F28" w:rsidRDefault="002A1F28" w:rsidP="002A1F28">
      <w:pPr>
        <w:pStyle w:val="ListParagraph"/>
        <w:numPr>
          <w:ilvl w:val="0"/>
          <w:numId w:val="25"/>
        </w:numPr>
      </w:pPr>
      <w:r>
        <w:t xml:space="preserve">The </w:t>
      </w:r>
      <w:r w:rsidRPr="002A1F28">
        <w:rPr>
          <w:b/>
        </w:rPr>
        <w:t>magnitude</w:t>
      </w:r>
      <w:r>
        <w:t xml:space="preserve"> of service demand</w:t>
      </w:r>
    </w:p>
    <w:p w14:paraId="74B51F48" w14:textId="77777777" w:rsidR="002A1F28" w:rsidRPr="002A1F28" w:rsidRDefault="002A1F28" w:rsidP="002A1F28">
      <w:pPr>
        <w:pStyle w:val="ListParagraph"/>
        <w:numPr>
          <w:ilvl w:val="0"/>
          <w:numId w:val="25"/>
        </w:numPr>
      </w:pPr>
      <w:r>
        <w:t xml:space="preserve">The </w:t>
      </w:r>
      <w:r w:rsidRPr="002A1F28">
        <w:rPr>
          <w:b/>
        </w:rPr>
        <w:t>timing</w:t>
      </w:r>
      <w:r>
        <w:t xml:space="preserve"> of service demand</w:t>
      </w:r>
    </w:p>
    <w:p w14:paraId="56FB49BF" w14:textId="468542EF" w:rsidR="002A1F28" w:rsidRDefault="002A1F28" w:rsidP="002A1F28">
      <w:pPr>
        <w:pStyle w:val="ListParagraph"/>
        <w:numPr>
          <w:ilvl w:val="0"/>
          <w:numId w:val="25"/>
        </w:numPr>
      </w:pPr>
      <w:r>
        <w:t xml:space="preserve">The </w:t>
      </w:r>
      <w:r w:rsidRPr="002A1F28">
        <w:rPr>
          <w:b/>
        </w:rPr>
        <w:t>efficiency of the equipment</w:t>
      </w:r>
      <w:r>
        <w:t xml:space="preserve"> used to meet the service demand</w:t>
      </w:r>
    </w:p>
    <w:p w14:paraId="0165A006" w14:textId="6B981F66" w:rsidR="002A1F28" w:rsidRDefault="002A1F28" w:rsidP="002A1F28">
      <w:r>
        <w:t>Efficiency interventions can impact any or all of these factors. In some cases, the service being provided (like lighting) is greater than anyone requires. This results in waste that can be corrected by reducing the level service provided. For example, fixtures could be removed from an over-lit room. In other cases, the level of service is appropriate, but it is being provided at time when it is not needed. For example, lighting controls might switch or dim lights based on time of day or occupancy. Finally, whatever the service demand or its timing, the</w:t>
      </w:r>
      <w:r w:rsidR="000C242B">
        <w:t>re may be new</w:t>
      </w:r>
      <w:r>
        <w:t xml:space="preserve"> equipment </w:t>
      </w:r>
      <w:r w:rsidR="000C242B">
        <w:t>that can meet the demand using less energy. For example, LEDs can replace linear fluorescent lights.</w:t>
      </w:r>
    </w:p>
    <w:p w14:paraId="4E56B1AD" w14:textId="1E8DFD50" w:rsidR="000C242B" w:rsidRDefault="000C242B" w:rsidP="002A1F28">
      <w:r>
        <w:t xml:space="preserve">For implementers, there are two </w:t>
      </w:r>
      <w:r w:rsidR="00034130">
        <w:t xml:space="preserve">main </w:t>
      </w:r>
      <w:r w:rsidR="00034130" w:rsidRPr="00034130">
        <w:rPr>
          <w:b/>
        </w:rPr>
        <w:t>strategies</w:t>
      </w:r>
      <w:r w:rsidRPr="00034130">
        <w:rPr>
          <w:b/>
        </w:rPr>
        <w:t xml:space="preserve"> to increase project savings</w:t>
      </w:r>
      <w:r>
        <w:t xml:space="preserve">: </w:t>
      </w:r>
    </w:p>
    <w:p w14:paraId="44A8183F" w14:textId="50EF62F3" w:rsidR="000C242B" w:rsidRDefault="000C242B" w:rsidP="000C242B">
      <w:pPr>
        <w:pStyle w:val="ListParagraph"/>
        <w:numPr>
          <w:ilvl w:val="0"/>
          <w:numId w:val="26"/>
        </w:numPr>
      </w:pPr>
      <w:r w:rsidRPr="000C242B">
        <w:rPr>
          <w:b/>
        </w:rPr>
        <w:t>Focus on larger magnitude consumers.</w:t>
      </w:r>
      <w:r>
        <w:t xml:space="preserve"> For example, </w:t>
      </w:r>
      <w:r w:rsidR="00034130">
        <w:t xml:space="preserve">focus on factor 3 and </w:t>
      </w:r>
      <w:r>
        <w:t>perform the same LED for linear fluorescent lighting swap for customers with more square footage and lighting fixtures.</w:t>
      </w:r>
    </w:p>
    <w:p w14:paraId="50875730" w14:textId="71838C72" w:rsidR="000C242B" w:rsidRDefault="000C242B" w:rsidP="000C242B">
      <w:pPr>
        <w:pStyle w:val="ListParagraph"/>
        <w:numPr>
          <w:ilvl w:val="0"/>
          <w:numId w:val="26"/>
        </w:numPr>
      </w:pPr>
      <w:r w:rsidRPr="000C242B">
        <w:rPr>
          <w:b/>
        </w:rPr>
        <w:t xml:space="preserve">Perform deeper improvements for customers with especially wasteful or inefficient systems. </w:t>
      </w:r>
      <w:r>
        <w:t xml:space="preserve">For example, </w:t>
      </w:r>
      <w:r w:rsidR="00034130">
        <w:t xml:space="preserve">focus on factors 1 and 2 to </w:t>
      </w:r>
      <w:r>
        <w:t>identify and swap LED</w:t>
      </w:r>
      <w:r w:rsidR="00034130">
        <w:t>s</w:t>
      </w:r>
      <w:r>
        <w:t xml:space="preserve"> for incandescent light</w:t>
      </w:r>
      <w:r w:rsidR="00034130">
        <w:t>s</w:t>
      </w:r>
      <w:r>
        <w:t xml:space="preserve"> or add controls to always-on fixtures.</w:t>
      </w:r>
    </w:p>
    <w:p w14:paraId="45F98F08" w14:textId="789C9318" w:rsidR="000C242B" w:rsidRDefault="00034130" w:rsidP="002A1F28">
      <w:r>
        <w:t xml:space="preserve">If strategy 1 for increasing savings is dominant, outcomes will tend to have improved magnitude of savings, but fixed depth of savings as consumption feature filters go deeper. If strategy 2 is dominant, outcomes will tend to have improved depth of savings as consumption feature filters go deeper. Because project costs, engineering, and equipment profiles are different for each of the two strategies, a </w:t>
      </w:r>
      <w:r>
        <w:lastRenderedPageBreak/>
        <w:t>given implementer might choose to tune targeting efforts to better support one or the other strategy. For this reason, our filter results are presented in terms of both savings magnitude and dept.</w:t>
      </w:r>
    </w:p>
    <w:p w14:paraId="29C3FA3A" w14:textId="6F944039" w:rsidR="00034130" w:rsidRDefault="00034130" w:rsidP="00034130">
      <w:pPr>
        <w:pStyle w:val="Heading3"/>
      </w:pPr>
      <w:r>
        <w:t>Filter performance outcomes</w:t>
      </w:r>
    </w:p>
    <w:p w14:paraId="2570D04E" w14:textId="0D5A9E53" w:rsidR="005C3BA2" w:rsidRPr="005C3BA2" w:rsidRDefault="005C3BA2" w:rsidP="005C3BA2">
      <w:pPr>
        <w:pStyle w:val="Heading4"/>
      </w:pPr>
      <w:r>
        <w:t>DI program</w:t>
      </w:r>
    </w:p>
    <w:p w14:paraId="429E210D" w14:textId="0BAD3028" w:rsidR="00577420" w:rsidRDefault="003852AC" w:rsidP="00560BD0">
      <w:r>
        <w:t xml:space="preserve">The savings </w:t>
      </w:r>
      <w:r w:rsidR="00DF4E60">
        <w:t>associated with</w:t>
      </w:r>
      <w:r>
        <w:t xml:space="preserve"> th</w:t>
      </w:r>
      <w:r w:rsidR="00DF4E60">
        <w:t xml:space="preserve">e </w:t>
      </w:r>
      <w:r w:rsidR="000D38EA">
        <w:t xml:space="preserve">selected </w:t>
      </w:r>
      <w:r w:rsidR="00DF4E60">
        <w:t xml:space="preserve">DI </w:t>
      </w:r>
      <w:r>
        <w:t xml:space="preserve">feature filters used to filter from 10% through 90% of customers are plotted in </w:t>
      </w:r>
      <w:r>
        <w:fldChar w:fldCharType="begin"/>
      </w:r>
      <w:r>
        <w:instrText xml:space="preserve"> REF _Ref510397549 \h </w:instrText>
      </w:r>
      <w:r>
        <w:fldChar w:fldCharType="separate"/>
      </w:r>
      <w:r w:rsidR="003D1F52">
        <w:t xml:space="preserve">Figure </w:t>
      </w:r>
      <w:r w:rsidR="003D1F52">
        <w:rPr>
          <w:noProof/>
        </w:rPr>
        <w:t>5</w:t>
      </w:r>
      <w:r>
        <w:fldChar w:fldCharType="end"/>
      </w:r>
      <w:r w:rsidR="00034130">
        <w:t>. F</w:t>
      </w:r>
      <w:r w:rsidR="00DF4E60">
        <w:t>or both panels,</w:t>
      </w:r>
      <w:r>
        <w:t xml:space="preserve"> the filter depth</w:t>
      </w:r>
      <w:r w:rsidRPr="003852AC">
        <w:t xml:space="preserve"> </w:t>
      </w:r>
      <w:r w:rsidR="00CD2BB9">
        <w:t xml:space="preserve">is </w:t>
      </w:r>
      <w:r>
        <w:t>on the x-axis</w:t>
      </w:r>
      <w:r w:rsidR="00CD2BB9">
        <w:t>. T</w:t>
      </w:r>
      <w:r>
        <w:t xml:space="preserve">he </w:t>
      </w:r>
      <w:r w:rsidR="00CD2BB9">
        <w:t xml:space="preserve">left panel places </w:t>
      </w:r>
      <w:r>
        <w:t xml:space="preserve">mean daily savings of the filtered sub-group of customers </w:t>
      </w:r>
      <w:r w:rsidR="00FD4EDF">
        <w:t xml:space="preserve">(magnitude of savings) </w:t>
      </w:r>
      <w:r>
        <w:t>on the y-axis</w:t>
      </w:r>
      <w:r w:rsidR="00CD2BB9">
        <w:t xml:space="preserve"> and the right panel places savings as a percentage of pre-intervention consumption (depth of savings) on the y-axix</w:t>
      </w:r>
      <w:r>
        <w:t xml:space="preserve">. The secondary y-axis </w:t>
      </w:r>
      <w:r w:rsidR="00CD2BB9">
        <w:t xml:space="preserve">of the left panel </w:t>
      </w:r>
      <w:r w:rsidR="00B4707C">
        <w:t>provides the gain %, or the percentage by which filtered groups exceed average program savings</w:t>
      </w:r>
      <w:r w:rsidR="00FD4EDF">
        <w:t>, e.g. a % gain of 100 indicates a doubling of savings</w:t>
      </w:r>
      <w:r w:rsidR="00B4707C">
        <w:t xml:space="preserve">. </w:t>
      </w:r>
      <w:r w:rsidR="00577420">
        <w:t>The dotted horizontal line is the DI program average savings. The dashed line</w:t>
      </w:r>
      <w:r w:rsidR="00FD4EDF">
        <w:t>s</w:t>
      </w:r>
      <w:r w:rsidR="00577420">
        <w:t xml:space="preserve"> </w:t>
      </w:r>
      <w:r w:rsidR="00FD4EDF">
        <w:t>are</w:t>
      </w:r>
      <w:r w:rsidR="00577420">
        <w:t xml:space="preserve"> the hypothetically perfect filter outcome where customers are eliminated from lowest to highest savings</w:t>
      </w:r>
      <w:r w:rsidR="00CD2BB9">
        <w:t xml:space="preserve"> (or percentage savings)</w:t>
      </w:r>
      <w:r w:rsidR="00577420">
        <w:t xml:space="preserve"> – the equivalent of a consumption feature with perfect prediction of outcomes.</w:t>
      </w:r>
    </w:p>
    <w:p w14:paraId="79670BA9" w14:textId="413C70BF" w:rsidR="00C01AAB" w:rsidRDefault="00FD4EDF" w:rsidP="00560BD0">
      <w:r>
        <w:t>In the left panel it can be seen that t</w:t>
      </w:r>
      <w:r w:rsidR="00CD2BB9">
        <w:t>hree consumption feature filters,</w:t>
      </w:r>
      <w:r w:rsidR="004C38E7">
        <w:t xml:space="preserve"> </w:t>
      </w:r>
      <w:r w:rsidR="00CD2BB9">
        <w:t>average consumption</w:t>
      </w:r>
      <w:r w:rsidR="00B05BE7">
        <w:t xml:space="preserve"> (</w:t>
      </w:r>
      <w:r w:rsidR="00B05BE7" w:rsidRPr="00DE64BC">
        <w:rPr>
          <w:i/>
        </w:rPr>
        <w:t>kw.mean</w:t>
      </w:r>
      <w:r w:rsidR="00CD2BB9">
        <w:t>), daily non-baseload energy</w:t>
      </w:r>
      <w:r w:rsidR="00B05BE7">
        <w:t xml:space="preserve"> consumption (</w:t>
      </w:r>
      <w:r w:rsidR="00B05BE7" w:rsidRPr="00B4707C">
        <w:rPr>
          <w:i/>
        </w:rPr>
        <w:t>discretionary</w:t>
      </w:r>
      <w:r w:rsidR="00CD2BB9">
        <w:t>), and the average daily difference between min and max consumption in August</w:t>
      </w:r>
      <w:r w:rsidR="00B05BE7">
        <w:t xml:space="preserve"> (</w:t>
      </w:r>
      <w:r w:rsidR="00B05BE7" w:rsidRPr="00DE64BC">
        <w:rPr>
          <w:i/>
        </w:rPr>
        <w:t>Aug_rang</w:t>
      </w:r>
      <w:r w:rsidR="00B05BE7">
        <w:rPr>
          <w:i/>
        </w:rPr>
        <w:t>e</w:t>
      </w:r>
      <w:r w:rsidR="00CD2BB9">
        <w:t xml:space="preserve">) </w:t>
      </w:r>
      <w:r w:rsidR="004C38E7">
        <w:t xml:space="preserve">double the </w:t>
      </w:r>
      <w:r>
        <w:t>magnitude of</w:t>
      </w:r>
      <w:r w:rsidR="004C38E7">
        <w:t xml:space="preserve"> savings</w:t>
      </w:r>
      <w:r w:rsidR="00C01AAB">
        <w:t xml:space="preserve"> (a gain % of 100 or greater)</w:t>
      </w:r>
      <w:r w:rsidR="004C38E7">
        <w:t xml:space="preserve"> </w:t>
      </w:r>
      <w:r w:rsidR="00CD2BB9">
        <w:t>between 50 and 60</w:t>
      </w:r>
      <w:r w:rsidR="004C38E7">
        <w:t>% filter depth</w:t>
      </w:r>
      <w:r>
        <w:t xml:space="preserve">. </w:t>
      </w:r>
      <w:r w:rsidR="004C38E7" w:rsidRPr="00DE64BC">
        <w:rPr>
          <w:i/>
        </w:rPr>
        <w:t>kw.mean</w:t>
      </w:r>
      <w:r w:rsidR="004C38E7">
        <w:t xml:space="preserve"> has an advantage that grows more prominent at even higher filter dept</w:t>
      </w:r>
      <w:r>
        <w:t>hs</w:t>
      </w:r>
      <w:r w:rsidR="004C38E7">
        <w:t>.</w:t>
      </w:r>
      <w:r w:rsidR="00CD2BB9">
        <w:t xml:space="preserve"> It triples unfiltered savings just below 80% filter depth.</w:t>
      </w:r>
    </w:p>
    <w:p w14:paraId="1424270E" w14:textId="44D5F090" w:rsidR="00CD2BB9" w:rsidRDefault="00FD4EDF" w:rsidP="00560BD0">
      <w:r>
        <w:t xml:space="preserve">In the right panel, it can be seen that the features that amplified the magnitude of savings did not amplify the depth of savings. Instead the </w:t>
      </w:r>
      <w:r w:rsidR="00B05BE7">
        <w:t>ratio of maximum to minimum consumption for each day (mx2mn) and the percentage of daily consumption represented by non-baseload (</w:t>
      </w:r>
      <w:r w:rsidR="00B05BE7" w:rsidRPr="00B05BE7">
        <w:rPr>
          <w:i/>
        </w:rPr>
        <w:t>discretionary</w:t>
      </w:r>
      <w:r w:rsidR="00B05BE7">
        <w:t>) are the top performers. The</w:t>
      </w:r>
      <w:r w:rsidR="00430500">
        <w:t>se</w:t>
      </w:r>
      <w:r w:rsidR="00B05BE7">
        <w:t xml:space="preserve"> are both metrics of variability in consumption</w:t>
      </w:r>
      <w:r w:rsidR="00430500">
        <w:t>, suggesting that variability metrics are better at isolating deeper savings opportunities</w:t>
      </w:r>
      <w:r w:rsidR="00B05BE7">
        <w:t xml:space="preserve">. </w:t>
      </w:r>
    </w:p>
    <w:p w14:paraId="54D2667D" w14:textId="0AF199A8" w:rsidR="00B05BE7" w:rsidRDefault="00B05BE7" w:rsidP="00560BD0">
      <w:r>
        <w:t>A metric of cooling loads that plays an important role in the HVAC results (</w:t>
      </w:r>
      <w:r w:rsidRPr="00B05BE7">
        <w:rPr>
          <w:i/>
        </w:rPr>
        <w:t>pre_CDH</w:t>
      </w:r>
      <w:r>
        <w:t xml:space="preserve">) is notable for improving the magnitude of savings to some degree at the expense of depth of savings. HVAC loads are not </w:t>
      </w:r>
      <w:r w:rsidR="00430500">
        <w:t>addressed</w:t>
      </w:r>
      <w:r>
        <w:t xml:space="preserve"> by the DI program, so the most likely explanation for this pattern is that HVAC loads tend to </w:t>
      </w:r>
      <w:r w:rsidR="00430500">
        <w:t>correlate with</w:t>
      </w:r>
      <w:r>
        <w:t xml:space="preserve"> DI-relevant loads, but because DI doesn’t address HVAC loads, customers with HVAC loads that make up a large fraction of their total consumption achieve smaller savings depths.</w:t>
      </w:r>
    </w:p>
    <w:p w14:paraId="04031A21" w14:textId="4864A5A9" w:rsidR="00560BD0" w:rsidRDefault="00560BD0" w:rsidP="00560BD0">
      <w:pPr>
        <w:pStyle w:val="Caption"/>
      </w:pPr>
      <w:bookmarkStart w:id="55" w:name="_Ref510397549"/>
      <w:r>
        <w:lastRenderedPageBreak/>
        <w:t xml:space="preserve">Figure </w:t>
      </w:r>
      <w:r w:rsidR="00032398">
        <w:rPr>
          <w:noProof/>
        </w:rPr>
        <w:fldChar w:fldCharType="begin"/>
      </w:r>
      <w:r w:rsidR="00032398">
        <w:rPr>
          <w:noProof/>
        </w:rPr>
        <w:instrText xml:space="preserve"> SEQ Figure \* ARABIC </w:instrText>
      </w:r>
      <w:r w:rsidR="00032398">
        <w:rPr>
          <w:noProof/>
        </w:rPr>
        <w:fldChar w:fldCharType="separate"/>
      </w:r>
      <w:r w:rsidR="003D1F52">
        <w:rPr>
          <w:noProof/>
        </w:rPr>
        <w:t>5</w:t>
      </w:r>
      <w:r w:rsidR="00032398">
        <w:rPr>
          <w:noProof/>
        </w:rPr>
        <w:fldChar w:fldCharType="end"/>
      </w:r>
      <w:bookmarkEnd w:id="55"/>
      <w:r>
        <w:t xml:space="preserve">: Filter performance as mean daily savings </w:t>
      </w:r>
      <w:r w:rsidR="00430500">
        <w:t xml:space="preserve">magnitude </w:t>
      </w:r>
      <w:r>
        <w:t>vs. depth for a representative sample of top DI feature filters. Dotted horizontal line is the unfiltered population average savings. Dashed line is the perfect filter outcome that truncates the savings distribution from least to most to achieve the filter % desired.</w:t>
      </w:r>
    </w:p>
    <w:p w14:paraId="4F935981" w14:textId="29314304" w:rsidR="00D66845" w:rsidRDefault="002563EC" w:rsidP="00D66845">
      <w:r>
        <w:rPr>
          <w:noProof/>
        </w:rPr>
        <mc:AlternateContent>
          <mc:Choice Requires="wps">
            <w:drawing>
              <wp:anchor distT="0" distB="0" distL="114300" distR="114300" simplePos="0" relativeHeight="251641856" behindDoc="0" locked="0" layoutInCell="1" allowOverlap="1" wp14:anchorId="55A4A90D" wp14:editId="010F465B">
                <wp:simplePos x="0" y="0"/>
                <wp:positionH relativeFrom="column">
                  <wp:posOffset>3771900</wp:posOffset>
                </wp:positionH>
                <wp:positionV relativeFrom="paragraph">
                  <wp:posOffset>160020</wp:posOffset>
                </wp:positionV>
                <wp:extent cx="914400" cy="3111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914400" cy="311150"/>
                        </a:xfrm>
                        <a:prstGeom prst="rect">
                          <a:avLst/>
                        </a:prstGeom>
                        <a:noFill/>
                        <a:ln w="6350">
                          <a:noFill/>
                        </a:ln>
                      </wps:spPr>
                      <wps:txbx>
                        <w:txbxContent>
                          <w:p w14:paraId="49CCBE56" w14:textId="2F178310" w:rsidR="00B21D6D" w:rsidRDefault="00B21D6D" w:rsidP="00430500">
                            <w:r>
                              <w:t>savings depth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A4A90D" id="Text Box 36" o:spid="_x0000_s1028" type="#_x0000_t202" style="position:absolute;margin-left:297pt;margin-top:12.6pt;width:1in;height:24.5pt;z-index:2516418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" filled="f" stroked="f" strokeweight=".5pt">
                <v:textbox>
                  <w:txbxContent>
                    <w:p w14:paraId="49CCBE56" w14:textId="2F178310" w:rsidR="00B21D6D" w:rsidRDefault="00B21D6D" w:rsidP="00430500">
                      <w:r>
                        <w:t>savings depth</w:t>
                      </w:r>
                    </w:p>
                  </w:txbxContent>
                </v:textbox>
              </v:shape>
            </w:pict>
          </mc:Fallback>
        </mc:AlternateContent>
      </w:r>
      <w:r w:rsidR="00430500">
        <w:rPr>
          <w:noProof/>
        </w:rPr>
        <mc:AlternateContent>
          <mc:Choice Requires="wps">
            <w:drawing>
              <wp:anchor distT="0" distB="0" distL="114300" distR="114300" simplePos="0" relativeHeight="251636736" behindDoc="0" locked="0" layoutInCell="1" allowOverlap="1" wp14:anchorId="63683808" wp14:editId="6EE14B3E">
                <wp:simplePos x="0" y="0"/>
                <wp:positionH relativeFrom="column">
                  <wp:posOffset>654050</wp:posOffset>
                </wp:positionH>
                <wp:positionV relativeFrom="paragraph">
                  <wp:posOffset>147320</wp:posOffset>
                </wp:positionV>
                <wp:extent cx="914400" cy="3238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wps:spPr>
                      <wps:txbx>
                        <w:txbxContent>
                          <w:p w14:paraId="10167C74" w14:textId="73EA9DE1" w:rsidR="00B21D6D" w:rsidRDefault="00B21D6D">
                            <w:r>
                              <w:t>savings magnitude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683808" id="Text Box 35" o:spid="_x0000_s1029" type="#_x0000_t202" style="position:absolute;margin-left:51.5pt;margin-top:11.6pt;width:1in;height:25.5pt;z-index:2516367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" filled="f" stroked="f" strokeweight=".5pt">
                <v:textbox>
                  <w:txbxContent>
                    <w:p w14:paraId="10167C74" w14:textId="73EA9DE1" w:rsidR="00B21D6D" w:rsidRDefault="00B21D6D">
                      <w:r>
                        <w:t>savings magnitude</w:t>
                      </w:r>
                    </w:p>
                  </w:txbxContent>
                </v:textbox>
              </v:shape>
            </w:pict>
          </mc:Fallback>
        </mc:AlternateContent>
      </w:r>
      <w:r w:rsidR="001212A4">
        <w:rPr>
          <w:noProof/>
        </w:rPr>
        <w:drawing>
          <wp:inline distT="0" distB="0" distL="0" distR="0" wp14:anchorId="33A61A39" wp14:editId="42C604FF">
            <wp:extent cx="5943600" cy="37147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3C55F12F" w14:textId="6CA1ECEA" w:rsidR="005526B3" w:rsidRDefault="00430500" w:rsidP="005526B3">
      <w:r>
        <w:t>The DI program is dominated by two interventions for two separate end uses: lighting and refrigeration. The next sections present filter performance plots for each in isolation.</w:t>
      </w:r>
    </w:p>
    <w:p w14:paraId="48126E04" w14:textId="2DD8FEC9" w:rsidR="005526B3" w:rsidRDefault="005526B3" w:rsidP="00430500">
      <w:pPr>
        <w:pStyle w:val="Heading4"/>
      </w:pPr>
      <w:r>
        <w:t>DI refrigeratio</w:t>
      </w:r>
      <w:r w:rsidR="00430500">
        <w:t>n outcomes</w:t>
      </w:r>
    </w:p>
    <w:p w14:paraId="2FB561BA" w14:textId="55632B69" w:rsidR="00E20712" w:rsidRDefault="009B7488" w:rsidP="005526B3">
      <w:r>
        <w:t xml:space="preserve">Refrigeration is an end use that reliably fits into the 24x7 baseload of a building. Some business types, like restaurants and grocery and liquor stores, will tend to have significant refrigeration loads while others, like office spaces, will not. </w:t>
      </w:r>
      <w:r>
        <w:fldChar w:fldCharType="begin"/>
      </w:r>
      <w:r>
        <w:instrText xml:space="preserve"> REF _Ref512723630 \h </w:instrText>
      </w:r>
      <w:r>
        <w:fldChar w:fldCharType="separate"/>
      </w:r>
      <w:r w:rsidR="003D1F52">
        <w:t xml:space="preserve">Figure </w:t>
      </w:r>
      <w:r w:rsidR="003D1F52">
        <w:rPr>
          <w:noProof/>
        </w:rPr>
        <w:t>6</w:t>
      </w:r>
      <w:r>
        <w:fldChar w:fldCharType="end"/>
      </w:r>
      <w:r>
        <w:t xml:space="preserve"> presents the results of consumption feature filters applied to the subset of DI participants who’s only intervention technology family was refrigeration. Among those participants, all of the filters that scale with consumption magnitude amplify savings. Even cooling loads and non-baseload scale well enough with baseload that </w:t>
      </w:r>
      <w:r w:rsidR="00CB34DB">
        <w:t xml:space="preserve">filters based on them </w:t>
      </w:r>
      <w:r>
        <w:t>amplify refrigeration savings</w:t>
      </w:r>
      <w:r w:rsidR="00CB34DB">
        <w:t>. The observation that refrigeration saving scale in lockstep with total consumption is bolstered by the lack of any stand-out filter in the area savings depth. Refrigeration products have long been shaped by codes and standards. At this point, it is probable that highly inefficient equipment is rare, so DI refrigeration projects deliver incremental efficiency gains whose magnitudes of savings are primarily a function of the underlying service demand for refrigeration, which in turn drives total consumption.</w:t>
      </w:r>
    </w:p>
    <w:p w14:paraId="5C72D9EF" w14:textId="3B695071" w:rsidR="00E20712" w:rsidRDefault="00E20712" w:rsidP="00E20712">
      <w:pPr>
        <w:pStyle w:val="Caption"/>
      </w:pPr>
      <w:bookmarkStart w:id="56" w:name="_Ref512723630"/>
      <w:r>
        <w:lastRenderedPageBreak/>
        <w:t xml:space="preserve">Figure </w:t>
      </w:r>
      <w:r w:rsidR="00032398">
        <w:rPr>
          <w:noProof/>
        </w:rPr>
        <w:fldChar w:fldCharType="begin"/>
      </w:r>
      <w:r w:rsidR="00032398">
        <w:rPr>
          <w:noProof/>
        </w:rPr>
        <w:instrText xml:space="preserve"> SEQ Figure \* ARABIC </w:instrText>
      </w:r>
      <w:r w:rsidR="00032398">
        <w:rPr>
          <w:noProof/>
        </w:rPr>
        <w:fldChar w:fldCharType="separate"/>
      </w:r>
      <w:r w:rsidR="003D1F52">
        <w:rPr>
          <w:noProof/>
        </w:rPr>
        <w:t>6</w:t>
      </w:r>
      <w:r w:rsidR="00032398">
        <w:rPr>
          <w:noProof/>
        </w:rPr>
        <w:fldChar w:fldCharType="end"/>
      </w:r>
      <w:bookmarkEnd w:id="56"/>
      <w:r>
        <w:t>: Filter performance as mean daily savings magnitude vs. depth for a representative sample of DI refrigeration feature filters. Dotted horizontal line is the unfiltered population average savings. Dashed line is the perfect filter outcome that truncates the savings distribution from least to most to achieve the filter % desired.</w:t>
      </w:r>
    </w:p>
    <w:p w14:paraId="06137669" w14:textId="6048765B" w:rsidR="005526B3" w:rsidRDefault="002563EC" w:rsidP="005526B3">
      <w:r w:rsidRPr="00430500">
        <w:rPr>
          <w:noProof/>
        </w:rPr>
        <mc:AlternateContent>
          <mc:Choice Requires="wps">
            <w:drawing>
              <wp:anchor distT="0" distB="0" distL="114300" distR="114300" simplePos="0" relativeHeight="251657216" behindDoc="0" locked="0" layoutInCell="1" allowOverlap="1" wp14:anchorId="7CAA14AE" wp14:editId="2BAB509A">
                <wp:simplePos x="0" y="0"/>
                <wp:positionH relativeFrom="column">
                  <wp:posOffset>514350</wp:posOffset>
                </wp:positionH>
                <wp:positionV relativeFrom="paragraph">
                  <wp:posOffset>133985</wp:posOffset>
                </wp:positionV>
                <wp:extent cx="914400" cy="298450"/>
                <wp:effectExtent l="0" t="0" r="0" b="6350"/>
                <wp:wrapNone/>
                <wp:docPr id="37" name="Text Box 37"/>
                <wp:cNvGraphicFramePr/>
                <a:graphic xmlns:a="http://schemas.openxmlformats.org/drawingml/2006/main">
                  <a:graphicData uri="http://schemas.microsoft.com/office/word/2010/wordprocessingShape">
                    <wps:wsp>
                      <wps:cNvSpPr txBox="1"/>
                      <wps:spPr>
                        <a:xfrm>
                          <a:off x="0" y="0"/>
                          <a:ext cx="914400" cy="298450"/>
                        </a:xfrm>
                        <a:prstGeom prst="rect">
                          <a:avLst/>
                        </a:prstGeom>
                        <a:noFill/>
                        <a:ln w="6350">
                          <a:noFill/>
                        </a:ln>
                      </wps:spPr>
                      <wps:txbx>
                        <w:txbxContent>
                          <w:p w14:paraId="25F6E901" w14:textId="77777777" w:rsidR="00B21D6D" w:rsidRDefault="00B21D6D" w:rsidP="00430500">
                            <w:r>
                              <w:t>savings magnitude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AA14AE" id="Text Box 37" o:spid="_x0000_s1030" type="#_x0000_t202" style="position:absolute;margin-left:40.5pt;margin-top:10.55pt;width:1in;height:23.5pt;z-index:251657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" filled="f" stroked="f" strokeweight=".5pt">
                <v:textbox>
                  <w:txbxContent>
                    <w:p w14:paraId="25F6E901" w14:textId="77777777" w:rsidR="00B21D6D" w:rsidRDefault="00B21D6D" w:rsidP="00430500">
                      <w:r>
                        <w:t>savings magnitude</w:t>
                      </w:r>
                    </w:p>
                  </w:txbxContent>
                </v:textbox>
              </v:shape>
            </w:pict>
          </mc:Fallback>
        </mc:AlternateContent>
      </w:r>
      <w:r w:rsidR="00E20712" w:rsidRPr="00430500">
        <w:rPr>
          <w:noProof/>
        </w:rPr>
        <mc:AlternateContent>
          <mc:Choice Requires="wps">
            <w:drawing>
              <wp:anchor distT="0" distB="0" distL="114300" distR="114300" simplePos="0" relativeHeight="251662336" behindDoc="0" locked="0" layoutInCell="1" allowOverlap="1" wp14:anchorId="2054F2F3" wp14:editId="329AD8D6">
                <wp:simplePos x="0" y="0"/>
                <wp:positionH relativeFrom="column">
                  <wp:posOffset>3632200</wp:posOffset>
                </wp:positionH>
                <wp:positionV relativeFrom="paragraph">
                  <wp:posOffset>140335</wp:posOffset>
                </wp:positionV>
                <wp:extent cx="914400" cy="3492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914400" cy="349250"/>
                        </a:xfrm>
                        <a:prstGeom prst="rect">
                          <a:avLst/>
                        </a:prstGeom>
                        <a:noFill/>
                        <a:ln w="6350">
                          <a:noFill/>
                        </a:ln>
                      </wps:spPr>
                      <wps:txbx>
                        <w:txbxContent>
                          <w:p w14:paraId="48A79BFE" w14:textId="77777777" w:rsidR="00B21D6D" w:rsidRDefault="00B21D6D" w:rsidP="00430500">
                            <w:r>
                              <w:t>savings depth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54F2F3" id="Text Box 39" o:spid="_x0000_s1031" type="#_x0000_t202" style="position:absolute;margin-left:286pt;margin-top:11.05pt;width:1in;height:2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" filled="f" stroked="f" strokeweight=".5pt">
                <v:textbox>
                  <w:txbxContent>
                    <w:p w14:paraId="48A79BFE" w14:textId="77777777" w:rsidR="00B21D6D" w:rsidRDefault="00B21D6D" w:rsidP="00430500">
                      <w:r>
                        <w:t>savings depth</w:t>
                      </w:r>
                    </w:p>
                  </w:txbxContent>
                </v:textbox>
              </v:shape>
            </w:pict>
          </mc:Fallback>
        </mc:AlternateContent>
      </w:r>
      <w:r w:rsidR="005526B3">
        <w:rPr>
          <w:noProof/>
        </w:rPr>
        <w:drawing>
          <wp:inline distT="0" distB="0" distL="0" distR="0" wp14:anchorId="445DAB81" wp14:editId="58894010">
            <wp:extent cx="5943600" cy="37147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57E5FAA0" w14:textId="73881C82" w:rsidR="005526B3" w:rsidRDefault="00430500" w:rsidP="00430500">
      <w:pPr>
        <w:pStyle w:val="Heading4"/>
      </w:pPr>
      <w:r>
        <w:t>DI lighting outcomes</w:t>
      </w:r>
    </w:p>
    <w:p w14:paraId="2A821943" w14:textId="7F3CB619" w:rsidR="006C0A81" w:rsidRDefault="00CB34DB" w:rsidP="00E20712">
      <w:r>
        <w:t>As illustrated in the discussion of savings magnitude vs. depth above, lighting efficiency can include changes to service demand (i.e. de</w:t>
      </w:r>
      <w:r w:rsidR="00A14997">
        <w:t>-</w:t>
      </w:r>
      <w:r>
        <w:t xml:space="preserve">lamping), tighter controls, and/or device efficiency gains. In other words, some project approaches should </w:t>
      </w:r>
      <w:r w:rsidR="006C0A81">
        <w:t xml:space="preserve">be expected to </w:t>
      </w:r>
      <w:r>
        <w:t xml:space="preserve">achieve simple </w:t>
      </w:r>
      <w:r w:rsidR="00A14997">
        <w:t>efficiency</w:t>
      </w:r>
      <w:r>
        <w:t xml:space="preserve"> improvements that scale with total consumption, while others will go deeper</w:t>
      </w:r>
      <w:r w:rsidR="006C0A81">
        <w:t xml:space="preserve"> with improvements to controls as well as luminous efficacy. </w:t>
      </w:r>
      <w:r w:rsidR="006C0A81">
        <w:fldChar w:fldCharType="begin"/>
      </w:r>
      <w:r w:rsidR="006C0A81">
        <w:instrText xml:space="preserve"> REF _Ref512724603 \h </w:instrText>
      </w:r>
      <w:r w:rsidR="006C0A81">
        <w:fldChar w:fldCharType="separate"/>
      </w:r>
      <w:r w:rsidR="003D1F52">
        <w:t xml:space="preserve">Figure </w:t>
      </w:r>
      <w:r w:rsidR="003D1F52">
        <w:rPr>
          <w:noProof/>
        </w:rPr>
        <w:t>7</w:t>
      </w:r>
      <w:r w:rsidR="006C0A81">
        <w:fldChar w:fldCharType="end"/>
      </w:r>
      <w:r w:rsidR="006C0A81">
        <w:t xml:space="preserve"> presents the results of consumption feature filters applied to the subset of DI participants who’s only intervention technology family was lighting. </w:t>
      </w:r>
    </w:p>
    <w:p w14:paraId="47BA9EE3" w14:textId="08BBDC87" w:rsidR="00E20712" w:rsidRDefault="006C0A81" w:rsidP="00E20712">
      <w:r>
        <w:t xml:space="preserve">The left panel shows significant gains in savings from consumption feature filters that quantify the magnitude of consumption. While the basic mean or total of overall consumption breaks ahead at the 90% filter depth (1 in 10 customers preserved), it is in a virtual dead heat with the </w:t>
      </w:r>
      <w:r w:rsidRPr="006C0A81">
        <w:rPr>
          <w:i/>
        </w:rPr>
        <w:t>Aug_range</w:t>
      </w:r>
      <w:r>
        <w:t xml:space="preserve"> and </w:t>
      </w:r>
      <w:r w:rsidRPr="006C0A81">
        <w:rPr>
          <w:i/>
        </w:rPr>
        <w:t>discretionary</w:t>
      </w:r>
      <w:r>
        <w:rPr>
          <w:i/>
        </w:rPr>
        <w:t xml:space="preserve"> </w:t>
      </w:r>
      <w:r>
        <w:t xml:space="preserve">features. These features both quantify the </w:t>
      </w:r>
      <w:r w:rsidR="002563EC">
        <w:t xml:space="preserve">magnitude of the </w:t>
      </w:r>
      <w:r>
        <w:t>loads that occupants control, so it makes sense that they would correlate with lighting loads.</w:t>
      </w:r>
    </w:p>
    <w:p w14:paraId="4D80A9A4" w14:textId="10C04C2C" w:rsidR="00E20712" w:rsidRDefault="006C0A81" w:rsidP="005526B3">
      <w:r>
        <w:t xml:space="preserve">The right panel shows deeper savings can be achieved through concentrating on customers with elevated discretionary loads as a percentage of </w:t>
      </w:r>
      <w:r w:rsidR="00B57A8A">
        <w:t>total loads (</w:t>
      </w:r>
      <w:r w:rsidR="00B57A8A" w:rsidRPr="00B57A8A">
        <w:rPr>
          <w:i/>
        </w:rPr>
        <w:t>discretionary_pct</w:t>
      </w:r>
      <w:r w:rsidR="00B57A8A">
        <w:t>) or with elevated maximum daily demand as a multiple of daily minimum demand (mx2mn).</w:t>
      </w:r>
      <w:r w:rsidR="002563EC">
        <w:t xml:space="preserve"> Both of those features relate to the fraction of total loads that are occupant-controlled, so this depth of savings finding is consistent with the understanding that most lighting loads (even automated ones) are ultimately occupant driven.</w:t>
      </w:r>
    </w:p>
    <w:p w14:paraId="5BF8C9E0" w14:textId="531A2703" w:rsidR="00E20712" w:rsidRDefault="00E20712" w:rsidP="00E20712">
      <w:pPr>
        <w:pStyle w:val="Caption"/>
      </w:pPr>
      <w:bookmarkStart w:id="57" w:name="_Ref512724603"/>
      <w:r>
        <w:lastRenderedPageBreak/>
        <w:t xml:space="preserve">Figure </w:t>
      </w:r>
      <w:r w:rsidR="00032398">
        <w:rPr>
          <w:noProof/>
        </w:rPr>
        <w:fldChar w:fldCharType="begin"/>
      </w:r>
      <w:r w:rsidR="00032398">
        <w:rPr>
          <w:noProof/>
        </w:rPr>
        <w:instrText xml:space="preserve"> SEQ Figure \* ARABIC </w:instrText>
      </w:r>
      <w:r w:rsidR="00032398">
        <w:rPr>
          <w:noProof/>
        </w:rPr>
        <w:fldChar w:fldCharType="separate"/>
      </w:r>
      <w:r w:rsidR="003D1F52">
        <w:rPr>
          <w:noProof/>
        </w:rPr>
        <w:t>7</w:t>
      </w:r>
      <w:r w:rsidR="00032398">
        <w:rPr>
          <w:noProof/>
        </w:rPr>
        <w:fldChar w:fldCharType="end"/>
      </w:r>
      <w:bookmarkEnd w:id="57"/>
      <w:r>
        <w:t>: Filter performance as mean daily savings magnitude vs. depth for a representative sample of top DI lighting feature filters. Dotted horizontal line is the unfiltered population average savings. Dashed line is the perfect filter outcome that truncates the savings distribution from least to most to achieve the filter % desired.</w:t>
      </w:r>
    </w:p>
    <w:p w14:paraId="2CCCB58D" w14:textId="25C6C7E1" w:rsidR="005526B3" w:rsidRDefault="002563EC" w:rsidP="005526B3">
      <w:r w:rsidRPr="00430500">
        <w:rPr>
          <w:noProof/>
        </w:rPr>
        <mc:AlternateContent>
          <mc:Choice Requires="wps">
            <w:drawing>
              <wp:anchor distT="0" distB="0" distL="114300" distR="114300" simplePos="0" relativeHeight="251672576" behindDoc="0" locked="0" layoutInCell="1" allowOverlap="1" wp14:anchorId="42A076D1" wp14:editId="0AFCA2EB">
                <wp:simplePos x="0" y="0"/>
                <wp:positionH relativeFrom="column">
                  <wp:posOffset>3517900</wp:posOffset>
                </wp:positionH>
                <wp:positionV relativeFrom="paragraph">
                  <wp:posOffset>140335</wp:posOffset>
                </wp:positionV>
                <wp:extent cx="914400" cy="298450"/>
                <wp:effectExtent l="0" t="0" r="0" b="6350"/>
                <wp:wrapNone/>
                <wp:docPr id="42" name="Text Box 42"/>
                <wp:cNvGraphicFramePr/>
                <a:graphic xmlns:a="http://schemas.openxmlformats.org/drawingml/2006/main">
                  <a:graphicData uri="http://schemas.microsoft.com/office/word/2010/wordprocessingShape">
                    <wps:wsp>
                      <wps:cNvSpPr txBox="1"/>
                      <wps:spPr>
                        <a:xfrm>
                          <a:off x="0" y="0"/>
                          <a:ext cx="914400" cy="298450"/>
                        </a:xfrm>
                        <a:prstGeom prst="rect">
                          <a:avLst/>
                        </a:prstGeom>
                        <a:noFill/>
                        <a:ln w="6350">
                          <a:noFill/>
                        </a:ln>
                      </wps:spPr>
                      <wps:txbx>
                        <w:txbxContent>
                          <w:p w14:paraId="55AC3AC4" w14:textId="77777777" w:rsidR="00B21D6D" w:rsidRDefault="00B21D6D" w:rsidP="00430500">
                            <w:r>
                              <w:t>savings depth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A076D1" id="Text Box 42" o:spid="_x0000_s1032" type="#_x0000_t202" style="position:absolute;margin-left:277pt;margin-top:11.05pt;width:1in;height:23.5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" filled="f" stroked="f" strokeweight=".5pt">
                <v:textbox>
                  <w:txbxContent>
                    <w:p w14:paraId="55AC3AC4" w14:textId="77777777" w:rsidR="00B21D6D" w:rsidRDefault="00B21D6D" w:rsidP="00430500">
                      <w:r>
                        <w:t>savings depth</w:t>
                      </w:r>
                    </w:p>
                  </w:txbxContent>
                </v:textbox>
              </v:shape>
            </w:pict>
          </mc:Fallback>
        </mc:AlternateContent>
      </w:r>
      <w:r w:rsidR="00E20712" w:rsidRPr="00430500">
        <w:rPr>
          <w:noProof/>
        </w:rPr>
        <mc:AlternateContent>
          <mc:Choice Requires="wps">
            <w:drawing>
              <wp:anchor distT="0" distB="0" distL="114300" distR="114300" simplePos="0" relativeHeight="251667456" behindDoc="0" locked="0" layoutInCell="1" allowOverlap="1" wp14:anchorId="39058152" wp14:editId="646CACF3">
                <wp:simplePos x="0" y="0"/>
                <wp:positionH relativeFrom="column">
                  <wp:posOffset>393700</wp:posOffset>
                </wp:positionH>
                <wp:positionV relativeFrom="paragraph">
                  <wp:posOffset>127635</wp:posOffset>
                </wp:positionV>
                <wp:extent cx="914400" cy="3111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914400" cy="311150"/>
                        </a:xfrm>
                        <a:prstGeom prst="rect">
                          <a:avLst/>
                        </a:prstGeom>
                        <a:noFill/>
                        <a:ln w="6350">
                          <a:noFill/>
                        </a:ln>
                      </wps:spPr>
                      <wps:txbx>
                        <w:txbxContent>
                          <w:p w14:paraId="7365EF3A" w14:textId="77777777" w:rsidR="00B21D6D" w:rsidRDefault="00B21D6D" w:rsidP="00430500">
                            <w:r>
                              <w:t>savings magnitude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058152" id="Text Box 41" o:spid="_x0000_s1033" type="#_x0000_t202" style="position:absolute;margin-left:31pt;margin-top:10.05pt;width:1in;height:24.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" filled="f" stroked="f" strokeweight=".5pt">
                <v:textbox>
                  <w:txbxContent>
                    <w:p w14:paraId="7365EF3A" w14:textId="77777777" w:rsidR="00B21D6D" w:rsidRDefault="00B21D6D" w:rsidP="00430500">
                      <w:r>
                        <w:t>savings magnitude</w:t>
                      </w:r>
                    </w:p>
                  </w:txbxContent>
                </v:textbox>
              </v:shape>
            </w:pict>
          </mc:Fallback>
        </mc:AlternateContent>
      </w:r>
      <w:r w:rsidR="005526B3">
        <w:rPr>
          <w:noProof/>
        </w:rPr>
        <w:drawing>
          <wp:inline distT="0" distB="0" distL="0" distR="0" wp14:anchorId="246B9B9A" wp14:editId="4F3D2B1A">
            <wp:extent cx="5943600" cy="37147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1E28A66D" w14:textId="354B1FC5" w:rsidR="005C3BA2" w:rsidRDefault="005C3BA2" w:rsidP="005C3BA2">
      <w:pPr>
        <w:pStyle w:val="Heading4"/>
      </w:pPr>
      <w:r>
        <w:t>DI filters within customer category sub-groups</w:t>
      </w:r>
    </w:p>
    <w:p w14:paraId="188557FA" w14:textId="33997E55" w:rsidR="005C3BA2" w:rsidRDefault="005C3BA2" w:rsidP="005C3BA2">
      <w:r>
        <w:t>Program planners and implementers would be well advised to use every tool at their disposal in designing programs to maximize savings. In that spirit, this section presents the results of performing feature filtering within prominent customer and program categories.</w:t>
      </w:r>
    </w:p>
    <w:p w14:paraId="22906111" w14:textId="4824ABBA" w:rsidR="00E20712" w:rsidRPr="00412411" w:rsidRDefault="00E20712" w:rsidP="00E20712">
      <w:pPr>
        <w:pStyle w:val="Heading5"/>
      </w:pPr>
      <w:r>
        <w:t>Customer size</w:t>
      </w:r>
    </w:p>
    <w:p w14:paraId="4E8CC406" w14:textId="59916007" w:rsidR="005C3BA2" w:rsidRDefault="005C3BA2" w:rsidP="005C3BA2">
      <w:r>
        <w:t xml:space="preserve">The simplest framing of DI program results is that size, meaning total consumption, is a good predictor of program savings. If proxies for size are to be the focus of DI program targeting, one might wonder how well features can drive savings within the pre-computed customer size categories. </w:t>
      </w:r>
      <w:r>
        <w:fldChar w:fldCharType="begin"/>
      </w:r>
      <w:r>
        <w:instrText xml:space="preserve"> REF _Ref510440948 \h </w:instrText>
      </w:r>
      <w:r>
        <w:fldChar w:fldCharType="separate"/>
      </w:r>
      <w:r w:rsidR="003D1F52">
        <w:t xml:space="preserve">Figure </w:t>
      </w:r>
      <w:r w:rsidR="003D1F52">
        <w:rPr>
          <w:noProof/>
        </w:rPr>
        <w:t>8</w:t>
      </w:r>
      <w:r>
        <w:fldChar w:fldCharType="end"/>
      </w:r>
      <w:r>
        <w:t xml:space="preserve"> illustrates the results of running feature filtering within the major consumption “size” categories S, M, and L, each in a separate panel. The dashed horizontal lines show the average savings for each size category</w:t>
      </w:r>
      <w:r w:rsidR="00A14997">
        <w:t>.</w:t>
      </w:r>
    </w:p>
    <w:p w14:paraId="4EAE244A" w14:textId="77777777" w:rsidR="00A14997" w:rsidRDefault="005C3BA2" w:rsidP="005C3BA2">
      <w:r>
        <w:t>Even with the data pre-grouped by size categories, the best performing</w:t>
      </w:r>
      <w:r w:rsidR="00A14997">
        <w:t xml:space="preserve"> of the example</w:t>
      </w:r>
      <w:r>
        <w:t xml:space="preserve"> filters are all related to </w:t>
      </w:r>
      <w:r w:rsidR="002563EC">
        <w:t>the magnitude of</w:t>
      </w:r>
      <w:r>
        <w:t xml:space="preserve"> consumption</w:t>
      </w:r>
      <w:r w:rsidR="002563EC">
        <w:t>, with average/total consumption turning in the best performance</w:t>
      </w:r>
      <w:r>
        <w:t xml:space="preserve">. Instead of capturing </w:t>
      </w:r>
      <w:r w:rsidR="002563EC">
        <w:t>all</w:t>
      </w:r>
      <w:r>
        <w:t xml:space="preserve"> of the targeting potential</w:t>
      </w:r>
      <w:r w:rsidR="00A14997">
        <w:t xml:space="preserve"> related to total consumption</w:t>
      </w:r>
      <w:r>
        <w:t xml:space="preserve">, the </w:t>
      </w:r>
      <w:r w:rsidRPr="002563EC">
        <w:rPr>
          <w:b/>
        </w:rPr>
        <w:t xml:space="preserve">size categories appear to </w:t>
      </w:r>
      <w:r w:rsidR="002563EC" w:rsidRPr="002563EC">
        <w:rPr>
          <w:b/>
        </w:rPr>
        <w:t xml:space="preserve">be </w:t>
      </w:r>
      <w:r w:rsidRPr="002563EC">
        <w:rPr>
          <w:b/>
        </w:rPr>
        <w:t>compliment</w:t>
      </w:r>
      <w:r w:rsidR="002563EC" w:rsidRPr="002563EC">
        <w:rPr>
          <w:b/>
        </w:rPr>
        <w:t>ed by</w:t>
      </w:r>
      <w:r w:rsidRPr="002563EC">
        <w:rPr>
          <w:b/>
        </w:rPr>
        <w:t xml:space="preserve"> the more precise, individual consumption metrics</w:t>
      </w:r>
      <w:r>
        <w:t xml:space="preserve">. </w:t>
      </w:r>
    </w:p>
    <w:p w14:paraId="3BF92196" w14:textId="3C874BC7" w:rsidR="002563EC" w:rsidRDefault="005C3BA2" w:rsidP="005C3BA2">
      <w:r>
        <w:t xml:space="preserve">The figure </w:t>
      </w:r>
      <w:r w:rsidR="00A14997">
        <w:t xml:space="preserve">also </w:t>
      </w:r>
      <w:r w:rsidR="002563EC">
        <w:t>suggests</w:t>
      </w:r>
      <w:r>
        <w:t xml:space="preserve"> that targeting can</w:t>
      </w:r>
      <w:r w:rsidR="002563EC">
        <w:t>not</w:t>
      </w:r>
      <w:r>
        <w:t xml:space="preserve"> squeeze enough program performance out of small customers to match the </w:t>
      </w:r>
      <w:r w:rsidR="00A14997">
        <w:t xml:space="preserve">magnitude of the </w:t>
      </w:r>
      <w:r>
        <w:t>large ones</w:t>
      </w:r>
      <w:r w:rsidR="00A14997">
        <w:t>, but projects for smaller customers tend to have deeper savings</w:t>
      </w:r>
      <w:r>
        <w:t xml:space="preserve">. </w:t>
      </w:r>
      <w:r w:rsidR="00A14997">
        <w:t>F</w:t>
      </w:r>
      <w:r>
        <w:t>ilter depths of 50% or greater applied to size M customers allow their savings to surpass the average across all size L customers</w:t>
      </w:r>
      <w:r w:rsidR="002563EC">
        <w:t xml:space="preserve"> and there are 3 times as many</w:t>
      </w:r>
      <w:r w:rsidR="00366103">
        <w:t xml:space="preserve"> M</w:t>
      </w:r>
      <w:r w:rsidR="002563EC">
        <w:t xml:space="preserve"> </w:t>
      </w:r>
      <w:r w:rsidR="000D38EA">
        <w:t xml:space="preserve">customers in the </w:t>
      </w:r>
      <w:r w:rsidR="000D38EA">
        <w:lastRenderedPageBreak/>
        <w:t>sample</w:t>
      </w:r>
      <w:r w:rsidR="002563EC">
        <w:t>.</w:t>
      </w:r>
      <w:r w:rsidR="00A14997">
        <w:t xml:space="preserve"> </w:t>
      </w:r>
      <w:r w:rsidR="00B6107A">
        <w:t>For depth of savings, i</w:t>
      </w:r>
      <w:r w:rsidR="002563EC">
        <w:t xml:space="preserve">t is </w:t>
      </w:r>
      <w:r w:rsidR="00A14997">
        <w:t xml:space="preserve">also </w:t>
      </w:r>
      <w:r w:rsidR="002563EC">
        <w:t>noteworthy that each size category has</w:t>
      </w:r>
      <w:r w:rsidR="00B6107A">
        <w:t xml:space="preserve"> a different top performing consumption feature filter. This suggests that different project strategies are being employed for different customer sizes.</w:t>
      </w:r>
    </w:p>
    <w:p w14:paraId="4D0B8967" w14:textId="19932D26" w:rsidR="005C3BA2" w:rsidRDefault="005C3BA2" w:rsidP="005C3BA2">
      <w:pPr>
        <w:pStyle w:val="Caption"/>
      </w:pPr>
      <w:bookmarkStart w:id="58" w:name="_Ref510440948"/>
      <w:r>
        <w:t xml:space="preserve">Figure </w:t>
      </w:r>
      <w:r w:rsidR="00032398">
        <w:rPr>
          <w:noProof/>
        </w:rPr>
        <w:fldChar w:fldCharType="begin"/>
      </w:r>
      <w:r w:rsidR="00032398">
        <w:rPr>
          <w:noProof/>
        </w:rPr>
        <w:instrText xml:space="preserve"> SEQ Figure \* ARABIC </w:instrText>
      </w:r>
      <w:r w:rsidR="00032398">
        <w:rPr>
          <w:noProof/>
        </w:rPr>
        <w:fldChar w:fldCharType="separate"/>
      </w:r>
      <w:r w:rsidR="003D1F52">
        <w:rPr>
          <w:noProof/>
        </w:rPr>
        <w:t>8</w:t>
      </w:r>
      <w:r w:rsidR="00032398">
        <w:rPr>
          <w:noProof/>
        </w:rPr>
        <w:fldChar w:fldCharType="end"/>
      </w:r>
      <w:bookmarkEnd w:id="58"/>
      <w:r>
        <w:t>: Filter performance within customer size categories. Dotted horizontal lines are the average savings for each size category and dashed lines are the theoretically perfect filter performance for each size category.</w:t>
      </w:r>
    </w:p>
    <w:p w14:paraId="0D6FFAF5" w14:textId="61DC1584" w:rsidR="005C3BA2" w:rsidRDefault="002563EC" w:rsidP="005C3BA2">
      <w:r w:rsidRPr="00430500">
        <w:rPr>
          <w:noProof/>
        </w:rPr>
        <mc:AlternateContent>
          <mc:Choice Requires="wps">
            <w:drawing>
              <wp:anchor distT="0" distB="0" distL="114300" distR="114300" simplePos="0" relativeHeight="251687936" behindDoc="0" locked="0" layoutInCell="1" allowOverlap="1" wp14:anchorId="325820B4" wp14:editId="58ECA74E">
                <wp:simplePos x="0" y="0"/>
                <wp:positionH relativeFrom="column">
                  <wp:posOffset>469900</wp:posOffset>
                </wp:positionH>
                <wp:positionV relativeFrom="paragraph">
                  <wp:posOffset>267335</wp:posOffset>
                </wp:positionV>
                <wp:extent cx="914400" cy="3302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914400" cy="330200"/>
                        </a:xfrm>
                        <a:prstGeom prst="rect">
                          <a:avLst/>
                        </a:prstGeom>
                        <a:noFill/>
                        <a:ln w="6350">
                          <a:noFill/>
                        </a:ln>
                      </wps:spPr>
                      <wps:txbx>
                        <w:txbxContent>
                          <w:p w14:paraId="76B25789" w14:textId="77777777" w:rsidR="00B21D6D" w:rsidRDefault="00B21D6D" w:rsidP="005C3BA2">
                            <w:r>
                              <w:t>savings magnitude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5820B4" id="Text Box 56" o:spid="_x0000_s1034" type="#_x0000_t202" style="position:absolute;margin-left:37pt;margin-top:21.05pt;width:1in;height:26pt;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" filled="f" stroked="f" strokeweight=".5pt">
                <v:textbox>
                  <w:txbxContent>
                    <w:p w14:paraId="76B25789" w14:textId="77777777" w:rsidR="00B21D6D" w:rsidRDefault="00B21D6D" w:rsidP="005C3BA2">
                      <w:r>
                        <w:t>savings magnitude</w:t>
                      </w:r>
                    </w:p>
                  </w:txbxContent>
                </v:textbox>
              </v:shape>
            </w:pict>
          </mc:Fallback>
        </mc:AlternateContent>
      </w:r>
      <w:r w:rsidR="005C3BA2" w:rsidRPr="00430500">
        <w:rPr>
          <w:noProof/>
        </w:rPr>
        <mc:AlternateContent>
          <mc:Choice Requires="wps">
            <w:drawing>
              <wp:anchor distT="0" distB="0" distL="114300" distR="114300" simplePos="0" relativeHeight="251693056" behindDoc="0" locked="0" layoutInCell="1" allowOverlap="1" wp14:anchorId="2D30DE69" wp14:editId="257CEACA">
                <wp:simplePos x="0" y="0"/>
                <wp:positionH relativeFrom="column">
                  <wp:posOffset>463550</wp:posOffset>
                </wp:positionH>
                <wp:positionV relativeFrom="paragraph">
                  <wp:posOffset>3086735</wp:posOffset>
                </wp:positionV>
                <wp:extent cx="914400" cy="298450"/>
                <wp:effectExtent l="0" t="0" r="0" b="6350"/>
                <wp:wrapNone/>
                <wp:docPr id="58" name="Text Box 58"/>
                <wp:cNvGraphicFramePr/>
                <a:graphic xmlns:a="http://schemas.openxmlformats.org/drawingml/2006/main">
                  <a:graphicData uri="http://schemas.microsoft.com/office/word/2010/wordprocessingShape">
                    <wps:wsp>
                      <wps:cNvSpPr txBox="1"/>
                      <wps:spPr>
                        <a:xfrm>
                          <a:off x="0" y="0"/>
                          <a:ext cx="914400" cy="298450"/>
                        </a:xfrm>
                        <a:prstGeom prst="rect">
                          <a:avLst/>
                        </a:prstGeom>
                        <a:noFill/>
                        <a:ln w="6350">
                          <a:noFill/>
                        </a:ln>
                      </wps:spPr>
                      <wps:txbx>
                        <w:txbxContent>
                          <w:p w14:paraId="204526FA" w14:textId="3BDEDF9D" w:rsidR="00B21D6D" w:rsidRDefault="00B21D6D" w:rsidP="005C3BA2">
                            <w:r>
                              <w:t>savings depth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30DE69" id="Text Box 58" o:spid="_x0000_s1035" type="#_x0000_t202" style="position:absolute;margin-left:36.5pt;margin-top:243.05pt;width:1in;height:23.5pt;z-index:251693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" filled="f" stroked="f" strokeweight=".5pt">
                <v:textbox>
                  <w:txbxContent>
                    <w:p w14:paraId="204526FA" w14:textId="3BDEDF9D" w:rsidR="00B21D6D" w:rsidRDefault="00B21D6D" w:rsidP="005C3BA2">
                      <w:r>
                        <w:t>savings depth</w:t>
                      </w:r>
                    </w:p>
                  </w:txbxContent>
                </v:textbox>
              </v:shape>
            </w:pict>
          </mc:Fallback>
        </mc:AlternateContent>
      </w:r>
      <w:r w:rsidR="005C3BA2">
        <w:rPr>
          <w:noProof/>
        </w:rPr>
        <w:drawing>
          <wp:inline distT="0" distB="0" distL="0" distR="0" wp14:anchorId="125E71E8" wp14:editId="0D4A0EA2">
            <wp:extent cx="5942806" cy="2826327"/>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943600" cy="2826705"/>
                    </a:xfrm>
                    <a:prstGeom prst="rect">
                      <a:avLst/>
                    </a:prstGeom>
                    <a:ln>
                      <a:noFill/>
                    </a:ln>
                    <a:extLst>
                      <a:ext uri="{53640926-AAD7-44D8-BBD7-CCE9431645EC}">
                        <a14:shadowObscured xmlns:a14="http://schemas.microsoft.com/office/drawing/2010/main"/>
                      </a:ext>
                    </a:extLst>
                  </pic:spPr>
                </pic:pic>
              </a:graphicData>
            </a:graphic>
          </wp:inline>
        </w:drawing>
      </w:r>
      <w:r w:rsidR="005C3BA2">
        <w:rPr>
          <w:noProof/>
        </w:rPr>
        <w:drawing>
          <wp:inline distT="0" distB="0" distL="0" distR="0" wp14:anchorId="7E12BC36" wp14:editId="2FCB5B94">
            <wp:extent cx="5943600" cy="37147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5A98A3C0" w14:textId="112A467F" w:rsidR="00E20712" w:rsidRDefault="00E20712" w:rsidP="00E20712">
      <w:pPr>
        <w:pStyle w:val="Heading5"/>
      </w:pPr>
      <w:r>
        <w:lastRenderedPageBreak/>
        <w:t>Rate type</w:t>
      </w:r>
    </w:p>
    <w:p w14:paraId="1BFB4A0B" w14:textId="1A7DF76A" w:rsidR="005C3BA2" w:rsidRDefault="005C3BA2" w:rsidP="005C3BA2">
      <w:r>
        <w:t xml:space="preserve">Another category with notable DI program performance gains is the utility rates of participating customers. </w:t>
      </w:r>
      <w:r>
        <w:fldChar w:fldCharType="begin"/>
      </w:r>
      <w:r>
        <w:instrText xml:space="preserve"> REF _Ref510562324 \h </w:instrText>
      </w:r>
      <w:r>
        <w:fldChar w:fldCharType="separate"/>
      </w:r>
      <w:r w:rsidR="003D1F52">
        <w:t xml:space="preserve">Figure </w:t>
      </w:r>
      <w:r w:rsidR="003D1F52">
        <w:rPr>
          <w:noProof/>
        </w:rPr>
        <w:t>9</w:t>
      </w:r>
      <w:r>
        <w:fldChar w:fldCharType="end"/>
      </w:r>
      <w:r>
        <w:t xml:space="preserve"> presents the results of feature filtering within the rate categories. As with the size categories, the unfiltered averages are smaller for the small customers (rates A1 and A6) and larger for the medium customers (rates A10 and E19). The time of use (TOU) rate</w:t>
      </w:r>
      <w:r w:rsidR="000D38EA">
        <w:t xml:space="preserve"> customers</w:t>
      </w:r>
      <w:r>
        <w:t xml:space="preserve"> (A6 and E19) easily out-perform their standard rate counterparts (A1 and A10, respectively). It also appears that the smaller A6 customers can match the performance of medium-sized A10 customers at filter depths of about 50%, but the sample of A6 customers is too small to have high confidence in those specific numbers. Due to the strong showing from TOU customers, it would be useful to disentangle the self-selection effect (gung-ho customers who opt-in to TOU rates are possibly more likely to opt into EE programs and do well in them) from the pricing effect of the rates. As customers are steered into TOU rates by default, this distinction will determine the durability of the TOU correlated savings documented here.</w:t>
      </w:r>
    </w:p>
    <w:p w14:paraId="4C4C57D7" w14:textId="27D2B8EF" w:rsidR="005C3BA2" w:rsidRDefault="005C3BA2">
      <w:r>
        <w:br w:type="page"/>
      </w:r>
    </w:p>
    <w:p w14:paraId="5A0D7CE4" w14:textId="77777777" w:rsidR="005C3BA2" w:rsidRDefault="005C3BA2" w:rsidP="005C3BA2"/>
    <w:p w14:paraId="125454F3" w14:textId="11E40E6E" w:rsidR="005C3BA2" w:rsidRDefault="005C3BA2" w:rsidP="005C3BA2">
      <w:pPr>
        <w:pStyle w:val="Caption"/>
        <w:jc w:val="center"/>
      </w:pPr>
      <w:bookmarkStart w:id="59" w:name="_Ref510562324"/>
      <w:r>
        <w:t xml:space="preserve">Figure </w:t>
      </w:r>
      <w:r w:rsidR="00032398">
        <w:rPr>
          <w:noProof/>
        </w:rPr>
        <w:fldChar w:fldCharType="begin"/>
      </w:r>
      <w:r w:rsidR="00032398">
        <w:rPr>
          <w:noProof/>
        </w:rPr>
        <w:instrText xml:space="preserve"> SEQ Figure \* ARABIC </w:instrText>
      </w:r>
      <w:r w:rsidR="00032398">
        <w:rPr>
          <w:noProof/>
        </w:rPr>
        <w:fldChar w:fldCharType="separate"/>
      </w:r>
      <w:r w:rsidR="003D1F52">
        <w:rPr>
          <w:noProof/>
        </w:rPr>
        <w:t>9</w:t>
      </w:r>
      <w:r w:rsidR="00032398">
        <w:rPr>
          <w:noProof/>
        </w:rPr>
        <w:fldChar w:fldCharType="end"/>
      </w:r>
      <w:bookmarkEnd w:id="59"/>
      <w:r>
        <w:t>: Filter performance within rate type categories. Dotted horizontal lines are the average savings for each rate category and dashed lines are the theoretically perfect filter performance for each size category.</w:t>
      </w:r>
    </w:p>
    <w:p w14:paraId="1BAB36B5" w14:textId="5F3EEAA1" w:rsidR="005C3BA2" w:rsidRDefault="005C3BA2" w:rsidP="005C3BA2">
      <w:r w:rsidRPr="00430500">
        <w:rPr>
          <w:noProof/>
        </w:rPr>
        <mc:AlternateContent>
          <mc:Choice Requires="wps">
            <w:drawing>
              <wp:anchor distT="0" distB="0" distL="114300" distR="114300" simplePos="0" relativeHeight="251703296" behindDoc="0" locked="0" layoutInCell="1" allowOverlap="1" wp14:anchorId="0BBC1223" wp14:editId="6094C274">
                <wp:simplePos x="0" y="0"/>
                <wp:positionH relativeFrom="column">
                  <wp:posOffset>356260</wp:posOffset>
                </wp:positionH>
                <wp:positionV relativeFrom="paragraph">
                  <wp:posOffset>3407137</wp:posOffset>
                </wp:positionV>
                <wp:extent cx="914400" cy="24892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914400" cy="248920"/>
                        </a:xfrm>
                        <a:prstGeom prst="rect">
                          <a:avLst/>
                        </a:prstGeom>
                        <a:noFill/>
                        <a:ln w="6350">
                          <a:noFill/>
                        </a:ln>
                      </wps:spPr>
                      <wps:txbx>
                        <w:txbxContent>
                          <w:p w14:paraId="0BBEB037" w14:textId="48E4D78C" w:rsidR="00B21D6D" w:rsidRDefault="00B21D6D" w:rsidP="005C3BA2">
                            <w:r>
                              <w:t>savings depth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BC1223" id="Text Box 60" o:spid="_x0000_s1036" type="#_x0000_t202" style="position:absolute;margin-left:28.05pt;margin-top:268.3pt;width:1in;height:19.6pt;z-index:251703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" filled="f" stroked="f" strokeweight=".5pt">
                <v:textbox>
                  <w:txbxContent>
                    <w:p w14:paraId="0BBEB037" w14:textId="48E4D78C" w:rsidR="00B21D6D" w:rsidRDefault="00B21D6D" w:rsidP="005C3BA2">
                      <w:r>
                        <w:t>savings depth</w:t>
                      </w:r>
                    </w:p>
                  </w:txbxContent>
                </v:textbox>
              </v:shape>
            </w:pict>
          </mc:Fallback>
        </mc:AlternateContent>
      </w:r>
      <w:r w:rsidRPr="00430500">
        <w:rPr>
          <w:noProof/>
        </w:rPr>
        <mc:AlternateContent>
          <mc:Choice Requires="wps">
            <w:drawing>
              <wp:anchor distT="0" distB="0" distL="114300" distR="114300" simplePos="0" relativeHeight="251698176" behindDoc="0" locked="0" layoutInCell="1" allowOverlap="1" wp14:anchorId="5385FE7E" wp14:editId="0410513E">
                <wp:simplePos x="0" y="0"/>
                <wp:positionH relativeFrom="column">
                  <wp:posOffset>427511</wp:posOffset>
                </wp:positionH>
                <wp:positionV relativeFrom="paragraph">
                  <wp:posOffset>248920</wp:posOffset>
                </wp:positionV>
                <wp:extent cx="914400" cy="24892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914400" cy="248920"/>
                        </a:xfrm>
                        <a:prstGeom prst="rect">
                          <a:avLst/>
                        </a:prstGeom>
                        <a:noFill/>
                        <a:ln w="6350">
                          <a:noFill/>
                        </a:ln>
                      </wps:spPr>
                      <wps:txbx>
                        <w:txbxContent>
                          <w:p w14:paraId="25F242E8" w14:textId="77777777" w:rsidR="00B21D6D" w:rsidRDefault="00B21D6D" w:rsidP="005C3BA2">
                            <w:r>
                              <w:t>savings magnitude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85FE7E" id="Text Box 59" o:spid="_x0000_s1037" type="#_x0000_t202" style="position:absolute;margin-left:33.65pt;margin-top:19.6pt;width:1in;height:19.6pt;z-index:251698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" filled="f" stroked="f" strokeweight=".5pt">
                <v:textbox>
                  <w:txbxContent>
                    <w:p w14:paraId="25F242E8" w14:textId="77777777" w:rsidR="00B21D6D" w:rsidRDefault="00B21D6D" w:rsidP="005C3BA2">
                      <w:r>
                        <w:t>savings magnitude</w:t>
                      </w:r>
                    </w:p>
                  </w:txbxContent>
                </v:textbox>
              </v:shape>
            </w:pict>
          </mc:Fallback>
        </mc:AlternateContent>
      </w:r>
      <w:r>
        <w:rPr>
          <w:noProof/>
        </w:rPr>
        <w:drawing>
          <wp:inline distT="0" distB="0" distL="0" distR="0" wp14:anchorId="27850F43" wp14:editId="4A51050A">
            <wp:extent cx="5943600" cy="317071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943600" cy="317071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CB4324A" wp14:editId="37FA10C2">
            <wp:extent cx="5943600" cy="39624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4C8F46E" w14:textId="77777777" w:rsidR="005526B3" w:rsidRDefault="005526B3" w:rsidP="004C38E7"/>
    <w:p w14:paraId="6FAB6AAF" w14:textId="77777777" w:rsidR="005C3BA2" w:rsidRDefault="005C3BA2" w:rsidP="005C3BA2">
      <w:pPr>
        <w:pStyle w:val="Heading4"/>
      </w:pPr>
      <w:r>
        <w:lastRenderedPageBreak/>
        <w:t>HVAC program</w:t>
      </w:r>
    </w:p>
    <w:p w14:paraId="65DA516D" w14:textId="4DF3B5EC" w:rsidR="00AA7DAF" w:rsidRDefault="00AA7DAF" w:rsidP="00AA7DAF">
      <w:r>
        <w:t>The example features for HVAC include more features that correlate with AC usage, like the degree to which consumption increases in the summer (</w:t>
      </w:r>
      <w:r w:rsidRPr="009B1E0E">
        <w:rPr>
          <w:i/>
        </w:rPr>
        <w:t>sum2win</w:t>
      </w:r>
      <w:r>
        <w:t>), at higher temperatures (</w:t>
      </w:r>
      <w:r w:rsidRPr="009B1E0E">
        <w:rPr>
          <w:i/>
        </w:rPr>
        <w:t>kw.tout.cor</w:t>
      </w:r>
      <w:r>
        <w:t>), and weather normalization outputs for temperature sensitivity (</w:t>
      </w:r>
      <w:r w:rsidRPr="00AA7DAF">
        <w:rPr>
          <w:i/>
        </w:rPr>
        <w:t>pre_CDH</w:t>
      </w:r>
      <w:r>
        <w:t xml:space="preserve"> and its normalized form </w:t>
      </w:r>
      <w:r w:rsidRPr="00AA7DAF">
        <w:rPr>
          <w:i/>
        </w:rPr>
        <w:t>pre_CDH_pct</w:t>
      </w:r>
      <w:r>
        <w:t>) and AC consumption (</w:t>
      </w:r>
      <w:r w:rsidRPr="00AA7DAF">
        <w:rPr>
          <w:i/>
        </w:rPr>
        <w:t>pre_daily.cooling.kwh</w:t>
      </w:r>
      <w:r>
        <w:t xml:space="preserve">). </w:t>
      </w:r>
    </w:p>
    <w:p w14:paraId="1EA14B33" w14:textId="6BCA54D3" w:rsidR="004C38E7" w:rsidRDefault="00A14997" w:rsidP="004C38E7">
      <w:r>
        <w:t>The example</w:t>
      </w:r>
      <w:r w:rsidR="00560BD0">
        <w:t xml:space="preserve"> HVAC program features</w:t>
      </w:r>
      <w:r w:rsidR="00DE64BC">
        <w:t xml:space="preserve"> </w:t>
      </w:r>
      <w:r w:rsidR="00560BD0">
        <w:t xml:space="preserve">are plotted </w:t>
      </w:r>
      <w:r w:rsidR="004C38E7">
        <w:t xml:space="preserve">in </w:t>
      </w:r>
      <w:r w:rsidR="004C38E7">
        <w:fldChar w:fldCharType="begin"/>
      </w:r>
      <w:r w:rsidR="004C38E7">
        <w:instrText xml:space="preserve"> REF _Ref510398293 \h </w:instrText>
      </w:r>
      <w:r w:rsidR="004C38E7">
        <w:fldChar w:fldCharType="separate"/>
      </w:r>
      <w:r w:rsidR="003D1F52">
        <w:t xml:space="preserve">Figure </w:t>
      </w:r>
      <w:r w:rsidR="003D1F52">
        <w:rPr>
          <w:noProof/>
        </w:rPr>
        <w:t>10</w:t>
      </w:r>
      <w:r w:rsidR="004C38E7">
        <w:fldChar w:fldCharType="end"/>
      </w:r>
      <w:r w:rsidR="004C38E7">
        <w:t xml:space="preserve"> </w:t>
      </w:r>
      <w:r w:rsidR="00560BD0">
        <w:t>with filter % from the 10</w:t>
      </w:r>
      <w:r w:rsidR="00560BD0" w:rsidRPr="001A225B">
        <w:rPr>
          <w:vertAlign w:val="superscript"/>
        </w:rPr>
        <w:t>th</w:t>
      </w:r>
      <w:r w:rsidR="00560BD0">
        <w:t xml:space="preserve"> through the 90</w:t>
      </w:r>
      <w:r w:rsidR="00560BD0" w:rsidRPr="001A225B">
        <w:rPr>
          <w:vertAlign w:val="superscript"/>
        </w:rPr>
        <w:t>th</w:t>
      </w:r>
      <w:r w:rsidR="00560BD0">
        <w:t xml:space="preserve"> percentile on the x-axis</w:t>
      </w:r>
      <w:r w:rsidR="009B1E0E">
        <w:t>. The left panel places</w:t>
      </w:r>
      <w:r w:rsidR="00C01AAB">
        <w:t xml:space="preserve"> </w:t>
      </w:r>
      <w:r w:rsidR="00560BD0">
        <w:t xml:space="preserve">the </w:t>
      </w:r>
      <w:r w:rsidR="009B1E0E">
        <w:t>magnitude of</w:t>
      </w:r>
      <w:r w:rsidR="00560BD0">
        <w:t xml:space="preserve"> </w:t>
      </w:r>
      <w:r w:rsidR="009B1E0E">
        <w:t xml:space="preserve">mean daily </w:t>
      </w:r>
      <w:r w:rsidR="00560BD0">
        <w:t>savings</w:t>
      </w:r>
      <w:r w:rsidR="009B1E0E">
        <w:t xml:space="preserve"> </w:t>
      </w:r>
      <w:r w:rsidR="00560BD0">
        <w:t>on the y-axis</w:t>
      </w:r>
      <w:r w:rsidR="009B1E0E">
        <w:t xml:space="preserve"> </w:t>
      </w:r>
      <w:r w:rsidR="00C01AAB">
        <w:t>and the savings gain % on the secondary y-axis</w:t>
      </w:r>
      <w:r w:rsidR="00560BD0">
        <w:t xml:space="preserve">. </w:t>
      </w:r>
      <w:r w:rsidR="009B1E0E">
        <w:t xml:space="preserve">The right panel places the savings as a percentage of pre-intervention total consumption on the y-axis. </w:t>
      </w:r>
      <w:r w:rsidR="004C38E7">
        <w:t>The dotted horizontal line</w:t>
      </w:r>
      <w:r w:rsidR="009B1E0E">
        <w:t xml:space="preserve">s are </w:t>
      </w:r>
      <w:r w:rsidR="004C38E7">
        <w:t>the HVAC program average savings. The dashed line is the hypothetically perfect filter outcome where customers are eliminated from lowest to highest savings – the equivalent of a consumption feature with perfect prediction of outcomes.</w:t>
      </w:r>
    </w:p>
    <w:p w14:paraId="4007801D" w14:textId="4C9776D3" w:rsidR="00560BD0" w:rsidRDefault="00560BD0" w:rsidP="00560BD0">
      <w:pPr>
        <w:pStyle w:val="Caption"/>
      </w:pPr>
      <w:bookmarkStart w:id="60" w:name="_Ref510398293"/>
      <w:r>
        <w:t xml:space="preserve">Figure </w:t>
      </w:r>
      <w:r w:rsidR="00032398">
        <w:rPr>
          <w:noProof/>
        </w:rPr>
        <w:fldChar w:fldCharType="begin"/>
      </w:r>
      <w:r w:rsidR="00032398">
        <w:rPr>
          <w:noProof/>
        </w:rPr>
        <w:instrText xml:space="preserve"> SEQ Figure \* ARABIC </w:instrText>
      </w:r>
      <w:r w:rsidR="00032398">
        <w:rPr>
          <w:noProof/>
        </w:rPr>
        <w:fldChar w:fldCharType="separate"/>
      </w:r>
      <w:r w:rsidR="003D1F52">
        <w:rPr>
          <w:noProof/>
        </w:rPr>
        <w:t>10</w:t>
      </w:r>
      <w:r w:rsidR="00032398">
        <w:rPr>
          <w:noProof/>
        </w:rPr>
        <w:fldChar w:fldCharType="end"/>
      </w:r>
      <w:bookmarkEnd w:id="60"/>
      <w:r>
        <w:t xml:space="preserve">: Filter performance as </w:t>
      </w:r>
      <w:r w:rsidR="00AA7DAF">
        <w:t xml:space="preserve">magnitude of </w:t>
      </w:r>
      <w:r>
        <w:t>mean daily savings</w:t>
      </w:r>
      <w:r w:rsidR="00AA7DAF">
        <w:t xml:space="preserve">(left) or depth of mean daily savings (right) </w:t>
      </w:r>
      <w:r>
        <w:t xml:space="preserve"> vs. depth of filter % for </w:t>
      </w:r>
      <w:r w:rsidR="00AA7DAF">
        <w:t>the example</w:t>
      </w:r>
      <w:r>
        <w:t xml:space="preserve"> HVAC feature filters. Dotted horizontal line is the unfiltered population average savings. Dashed line is the perfect filter outcome that truncates the savings distribution from least to most to achieve the filter % desired.</w:t>
      </w:r>
    </w:p>
    <w:p w14:paraId="7ACAB3A5" w14:textId="23A1A9D4" w:rsidR="00560BD0" w:rsidRDefault="00AA7DAF" w:rsidP="00560BD0">
      <w:r w:rsidRPr="00430500">
        <w:rPr>
          <w:noProof/>
        </w:rPr>
        <mc:AlternateContent>
          <mc:Choice Requires="wps">
            <w:drawing>
              <wp:anchor distT="0" distB="0" distL="114300" distR="114300" simplePos="0" relativeHeight="251677696" behindDoc="0" locked="0" layoutInCell="1" allowOverlap="1" wp14:anchorId="4A89223A" wp14:editId="25C7FFF0">
                <wp:simplePos x="0" y="0"/>
                <wp:positionH relativeFrom="column">
                  <wp:posOffset>422910</wp:posOffset>
                </wp:positionH>
                <wp:positionV relativeFrom="paragraph">
                  <wp:posOffset>88265</wp:posOffset>
                </wp:positionV>
                <wp:extent cx="914400" cy="354330"/>
                <wp:effectExtent l="0" t="0" r="0" b="7620"/>
                <wp:wrapNone/>
                <wp:docPr id="43" name="Text Box 43"/>
                <wp:cNvGraphicFramePr/>
                <a:graphic xmlns:a="http://schemas.openxmlformats.org/drawingml/2006/main">
                  <a:graphicData uri="http://schemas.microsoft.com/office/word/2010/wordprocessingShape">
                    <wps:wsp>
                      <wps:cNvSpPr txBox="1"/>
                      <wps:spPr>
                        <a:xfrm>
                          <a:off x="0" y="0"/>
                          <a:ext cx="914400" cy="354330"/>
                        </a:xfrm>
                        <a:prstGeom prst="rect">
                          <a:avLst/>
                        </a:prstGeom>
                        <a:noFill/>
                        <a:ln w="6350">
                          <a:noFill/>
                        </a:ln>
                      </wps:spPr>
                      <wps:txbx>
                        <w:txbxContent>
                          <w:p w14:paraId="6A5B121E" w14:textId="77777777" w:rsidR="00B21D6D" w:rsidRDefault="00B21D6D" w:rsidP="00430500">
                            <w:r>
                              <w:t>savings magnitude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89223A" id="Text Box 43" o:spid="_x0000_s1038" type="#_x0000_t202" style="position:absolute;margin-left:33.3pt;margin-top:6.95pt;width:1in;height:27.9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" filled="f" stroked="f" strokeweight=".5pt">
                <v:textbox>
                  <w:txbxContent>
                    <w:p w14:paraId="6A5B121E" w14:textId="77777777" w:rsidR="00B21D6D" w:rsidRDefault="00B21D6D" w:rsidP="00430500">
                      <w:r>
                        <w:t>savings magnitude</w:t>
                      </w:r>
                    </w:p>
                  </w:txbxContent>
                </v:textbox>
              </v:shape>
            </w:pict>
          </mc:Fallback>
        </mc:AlternateContent>
      </w:r>
      <w:r w:rsidRPr="00430500">
        <w:rPr>
          <w:noProof/>
        </w:rPr>
        <mc:AlternateContent>
          <mc:Choice Requires="wps">
            <w:drawing>
              <wp:anchor distT="0" distB="0" distL="114300" distR="114300" simplePos="0" relativeHeight="251682816" behindDoc="0" locked="0" layoutInCell="1" allowOverlap="1" wp14:anchorId="482D3A55" wp14:editId="47731A62">
                <wp:simplePos x="0" y="0"/>
                <wp:positionH relativeFrom="column">
                  <wp:posOffset>3548380</wp:posOffset>
                </wp:positionH>
                <wp:positionV relativeFrom="paragraph">
                  <wp:posOffset>88587</wp:posOffset>
                </wp:positionV>
                <wp:extent cx="914400" cy="340360"/>
                <wp:effectExtent l="0" t="0" r="0" b="2540"/>
                <wp:wrapNone/>
                <wp:docPr id="45" name="Text Box 45"/>
                <wp:cNvGraphicFramePr/>
                <a:graphic xmlns:a="http://schemas.openxmlformats.org/drawingml/2006/main">
                  <a:graphicData uri="http://schemas.microsoft.com/office/word/2010/wordprocessingShape">
                    <wps:wsp>
                      <wps:cNvSpPr txBox="1"/>
                      <wps:spPr>
                        <a:xfrm>
                          <a:off x="0" y="0"/>
                          <a:ext cx="914400" cy="340360"/>
                        </a:xfrm>
                        <a:prstGeom prst="rect">
                          <a:avLst/>
                        </a:prstGeom>
                        <a:noFill/>
                        <a:ln w="6350">
                          <a:noFill/>
                        </a:ln>
                      </wps:spPr>
                      <wps:txbx>
                        <w:txbxContent>
                          <w:p w14:paraId="33CC2ABB" w14:textId="77777777" w:rsidR="00B21D6D" w:rsidRDefault="00B21D6D" w:rsidP="00430500">
                            <w:r>
                              <w:t>savings depth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2D3A55" id="Text Box 45" o:spid="_x0000_s1039" type="#_x0000_t202" style="position:absolute;margin-left:279.4pt;margin-top:7pt;width:1in;height:26.8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" filled="f" stroked="f" strokeweight=".5pt">
                <v:textbox>
                  <w:txbxContent>
                    <w:p w14:paraId="33CC2ABB" w14:textId="77777777" w:rsidR="00B21D6D" w:rsidRDefault="00B21D6D" w:rsidP="00430500">
                      <w:r>
                        <w:t>savings depth</w:t>
                      </w:r>
                    </w:p>
                  </w:txbxContent>
                </v:textbox>
              </v:shape>
            </w:pict>
          </mc:Fallback>
        </mc:AlternateContent>
      </w:r>
      <w:r>
        <w:rPr>
          <w:noProof/>
        </w:rPr>
        <w:drawing>
          <wp:inline distT="0" distB="0" distL="0" distR="0" wp14:anchorId="6D1ACAD3" wp14:editId="537A5792">
            <wp:extent cx="5943600" cy="37147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50764CDF" w14:textId="633B860B" w:rsidR="001543EB" w:rsidRDefault="00AA7DAF" w:rsidP="00AA7DAF">
      <w:r>
        <w:t xml:space="preserve">The unfiltered average savings </w:t>
      </w:r>
      <w:r w:rsidR="000D38EA">
        <w:t xml:space="preserve">are </w:t>
      </w:r>
      <w:r>
        <w:t xml:space="preserve">very small for the HVAC program, but </w:t>
      </w:r>
      <w:r w:rsidR="000D38EA">
        <w:t xml:space="preserve">the temperature </w:t>
      </w:r>
      <w:r>
        <w:t xml:space="preserve">correlated filters are able </w:t>
      </w:r>
      <w:r w:rsidR="000D38EA">
        <w:t xml:space="preserve">successfully predict </w:t>
      </w:r>
      <w:r>
        <w:t xml:space="preserve">premises with significant savings - 10-15 kWh/day with 75% of customers filtered out. </w:t>
      </w:r>
      <w:r w:rsidR="001543EB">
        <w:t xml:space="preserve">In contrast to the results from DI program filters, features that amplify the magnitude of HVAC program savings also amplify the depth of savings. This suggests there is a wider range of options for achieving deeper savings through HVAC interventions </w:t>
      </w:r>
      <w:r w:rsidR="000D38EA">
        <w:t xml:space="preserve">than </w:t>
      </w:r>
      <w:r w:rsidR="001543EB">
        <w:t xml:space="preserve">addressing larger HVAC loads and that HVAC loads can vary to a significant degree independent of the magnitude of other loads. For example, restaurants have high ventilation requirements in their kitchens, resulting in HVAC loads </w:t>
      </w:r>
      <w:r w:rsidR="001543EB">
        <w:lastRenderedPageBreak/>
        <w:t xml:space="preserve">much larger than </w:t>
      </w:r>
      <w:r w:rsidR="000D38EA">
        <w:t xml:space="preserve">a typical office building </w:t>
      </w:r>
      <w:r w:rsidR="001543EB">
        <w:t xml:space="preserve">of similar size. Updates to controls and scheduling, better system zoning, and more efficient equipment can all contribute to savings. </w:t>
      </w:r>
    </w:p>
    <w:p w14:paraId="3B5B6749" w14:textId="7D92462F" w:rsidR="001543EB" w:rsidRDefault="00AA7DAF" w:rsidP="001543EB">
      <w:r>
        <w:t xml:space="preserve">The </w:t>
      </w:r>
      <w:r w:rsidRPr="00AA7DAF">
        <w:rPr>
          <w:i/>
        </w:rPr>
        <w:t>pre_CDH</w:t>
      </w:r>
      <w:r>
        <w:t xml:space="preserve"> feature based on modeled temperature sensitivity performs best in amplifying the savings magnitude and the same feature as a percentage of pre-intervention consumption performs best in amplifying the dept of savings. </w:t>
      </w:r>
      <w:r w:rsidR="008A6EF9">
        <w:t xml:space="preserve">The regression approach </w:t>
      </w:r>
      <w:r w:rsidR="001543EB">
        <w:t xml:space="preserve">that produced those features </w:t>
      </w:r>
      <w:r w:rsidR="008A6EF9">
        <w:t>is a more precise way to isolate the temperature effects from other sources of variability</w:t>
      </w:r>
      <w:r w:rsidR="001543EB">
        <w:t xml:space="preserve"> than</w:t>
      </w:r>
      <w:r w:rsidR="008A6EF9">
        <w:t xml:space="preserve"> the other </w:t>
      </w:r>
      <w:r w:rsidR="00132A30">
        <w:t>thermal filters</w:t>
      </w:r>
      <w:r w:rsidR="000D38EA">
        <w:t>.</w:t>
      </w:r>
      <w:r w:rsidR="00132A30">
        <w:rPr>
          <w:rStyle w:val="FootnoteReference"/>
        </w:rPr>
        <w:footnoteReference w:id="20"/>
      </w:r>
      <w:r w:rsidR="008A6EF9">
        <w:t xml:space="preserve"> </w:t>
      </w:r>
    </w:p>
    <w:p w14:paraId="0C337897" w14:textId="6B4E9808" w:rsidR="00C13E13" w:rsidRDefault="008A6EF9" w:rsidP="001543EB">
      <w:r>
        <w:t xml:space="preserve">Even though </w:t>
      </w:r>
      <w:r w:rsidR="000D38EA">
        <w:t xml:space="preserve">general </w:t>
      </w:r>
      <w:r>
        <w:t>efficiency</w:t>
      </w:r>
      <w:r w:rsidR="000D38EA">
        <w:t xml:space="preserve"> savings</w:t>
      </w:r>
      <w:r>
        <w:t xml:space="preserve"> potential is often </w:t>
      </w:r>
      <w:r w:rsidR="00132A30">
        <w:t>observed</w:t>
      </w:r>
      <w:r>
        <w:t xml:space="preserve"> to increase with the magnitude of consumption, </w:t>
      </w:r>
      <w:r w:rsidRPr="008A6EF9">
        <w:rPr>
          <w:i/>
        </w:rPr>
        <w:t>kw.mean</w:t>
      </w:r>
      <w:r>
        <w:t xml:space="preserve"> is a much weaker predictor of savings outcomes than the more specialized thermal features</w:t>
      </w:r>
      <w:r w:rsidR="000D38EA">
        <w:t xml:space="preserve"> for the HVAC program</w:t>
      </w:r>
      <w:r>
        <w:t xml:space="preserve">. </w:t>
      </w:r>
      <w:r w:rsidR="001543EB">
        <w:t xml:space="preserve">Even though HVAC loads might be considered as </w:t>
      </w:r>
      <w:r w:rsidR="003F2198">
        <w:t xml:space="preserve">primarily </w:t>
      </w:r>
      <w:r w:rsidR="001543EB">
        <w:t xml:space="preserve">discretionary loads that are above and beyond the baseload, the </w:t>
      </w:r>
      <w:r w:rsidR="001543EB" w:rsidRPr="001543EB">
        <w:rPr>
          <w:i/>
        </w:rPr>
        <w:t>discretionary</w:t>
      </w:r>
      <w:r w:rsidR="001543EB">
        <w:t xml:space="preserve"> and </w:t>
      </w:r>
      <w:r w:rsidR="001543EB" w:rsidRPr="001543EB">
        <w:rPr>
          <w:i/>
        </w:rPr>
        <w:t>discretionary_pct</w:t>
      </w:r>
      <w:r w:rsidR="001543EB">
        <w:t xml:space="preserve"> features </w:t>
      </w:r>
      <w:r w:rsidR="00C13E13">
        <w:t>are</w:t>
      </w:r>
      <w:r w:rsidR="001543EB">
        <w:t xml:space="preserve"> </w:t>
      </w:r>
      <w:r w:rsidR="00C13E13">
        <w:t xml:space="preserve">poor performers. </w:t>
      </w:r>
    </w:p>
    <w:p w14:paraId="602B3CB2" w14:textId="6DB9CE7D" w:rsidR="008A6EF9" w:rsidRDefault="008A6EF9" w:rsidP="001543EB">
      <w:r>
        <w:t>The DI results compared to the HVAC results are a good example of different programs with different intervention types being best targeted by different features</w:t>
      </w:r>
      <w:r w:rsidR="00001452">
        <w:t>. In the case of DI, the end-uses correlate well enough with total consumption that total consumption turns out to be one of the best feature filters. In the case of the HVAC program, features more finely tuned to pick out cooling loads from meter data are a better choice.</w:t>
      </w:r>
    </w:p>
    <w:p w14:paraId="0B39B717" w14:textId="77E09825" w:rsidR="00C13E13" w:rsidRDefault="005526B3" w:rsidP="00C13E13">
      <w:pPr>
        <w:pStyle w:val="Heading2"/>
      </w:pPr>
      <w:bookmarkStart w:id="61" w:name="_Toc516526071"/>
      <w:bookmarkEnd w:id="53"/>
      <w:r>
        <w:t>General patterns</w:t>
      </w:r>
      <w:r w:rsidR="00402A7C">
        <w:t xml:space="preserve"> in the results</w:t>
      </w:r>
      <w:bookmarkEnd w:id="61"/>
    </w:p>
    <w:p w14:paraId="11926D46" w14:textId="77777777" w:rsidR="00402A7C" w:rsidRDefault="00C13E13" w:rsidP="00C13E13">
      <w:pPr>
        <w:rPr>
          <w:noProof/>
        </w:rPr>
      </w:pPr>
      <w:r>
        <w:rPr>
          <w:noProof/>
        </w:rPr>
        <w:t xml:space="preserve">The results presented in this paper are drawn from two specific programs, but the methods </w:t>
      </w:r>
      <w:r w:rsidR="006E6896">
        <w:rPr>
          <w:noProof/>
        </w:rPr>
        <w:t>are designed to be broadly</w:t>
      </w:r>
      <w:r>
        <w:rPr>
          <w:noProof/>
        </w:rPr>
        <w:t xml:space="preserve"> applied. </w:t>
      </w:r>
      <w:r w:rsidR="006E6896">
        <w:rPr>
          <w:noProof/>
        </w:rPr>
        <w:t xml:space="preserve">This section provides analysis of the general patterns present in the DI and HVAC program </w:t>
      </w:r>
      <w:r w:rsidR="00402A7C">
        <w:rPr>
          <w:noProof/>
        </w:rPr>
        <w:t xml:space="preserve">intended to building intuition for how the methods and insights might </w:t>
      </w:r>
      <w:r w:rsidR="006E6896">
        <w:rPr>
          <w:noProof/>
        </w:rPr>
        <w:t>generaliz</w:t>
      </w:r>
      <w:r w:rsidR="00402A7C">
        <w:rPr>
          <w:noProof/>
        </w:rPr>
        <w:t>e</w:t>
      </w:r>
      <w:r w:rsidR="006E6896">
        <w:rPr>
          <w:noProof/>
        </w:rPr>
        <w:t xml:space="preserve"> </w:t>
      </w:r>
      <w:r w:rsidR="00402A7C">
        <w:rPr>
          <w:noProof/>
        </w:rPr>
        <w:t xml:space="preserve">to other programs and situations. </w:t>
      </w:r>
    </w:p>
    <w:p w14:paraId="403199CA" w14:textId="2F45CFA5" w:rsidR="00C13E13" w:rsidRDefault="00402A7C" w:rsidP="00C13E13">
      <w:pPr>
        <w:rPr>
          <w:noProof/>
        </w:rPr>
      </w:pPr>
      <w:r>
        <w:rPr>
          <w:noProof/>
        </w:rPr>
        <w:t xml:space="preserve">With a set of just over 100 consumption features, each designed to quantify a different aspect of consumption, it is important to contemplate which features are relevant to which aspect of program performance. </w:t>
      </w:r>
      <w:r w:rsidR="00C13E13">
        <w:rPr>
          <w:noProof/>
        </w:rPr>
        <w:t>To study how well different types of consumption features isolate different EE-program-relevant load characteristics, the</w:t>
      </w:r>
      <w:r>
        <w:rPr>
          <w:noProof/>
        </w:rPr>
        <w:t xml:space="preserve">y </w:t>
      </w:r>
      <w:r w:rsidR="00C13E13">
        <w:rPr>
          <w:noProof/>
        </w:rPr>
        <w:t>are categorized into four “feature families”:</w:t>
      </w:r>
    </w:p>
    <w:p w14:paraId="49E5A935" w14:textId="77777777" w:rsidR="00C13E13" w:rsidRPr="00927333" w:rsidRDefault="00C13E13" w:rsidP="00C13E13">
      <w:pPr>
        <w:pStyle w:val="ListParagraph"/>
        <w:numPr>
          <w:ilvl w:val="0"/>
          <w:numId w:val="16"/>
        </w:numPr>
        <w:rPr>
          <w:rFonts w:cstheme="minorHAnsi"/>
          <w:b/>
          <w:noProof/>
          <w:szCs w:val="22"/>
        </w:rPr>
      </w:pPr>
      <w:r>
        <w:rPr>
          <w:rFonts w:cstheme="minorHAnsi"/>
          <w:b/>
          <w:noProof/>
          <w:szCs w:val="22"/>
        </w:rPr>
        <w:t>b</w:t>
      </w:r>
      <w:r w:rsidRPr="00927333">
        <w:rPr>
          <w:rFonts w:cstheme="minorHAnsi"/>
          <w:b/>
          <w:noProof/>
          <w:szCs w:val="22"/>
        </w:rPr>
        <w:t>aseload</w:t>
      </w:r>
      <w:r>
        <w:rPr>
          <w:rFonts w:cstheme="minorHAnsi"/>
          <w:b/>
          <w:noProof/>
          <w:szCs w:val="22"/>
        </w:rPr>
        <w:t xml:space="preserve"> </w:t>
      </w:r>
      <w:r>
        <w:rPr>
          <w:rFonts w:cstheme="minorHAnsi"/>
          <w:noProof/>
          <w:szCs w:val="22"/>
        </w:rPr>
        <w:t>– Features that isolate always-on loads. For example, daily minimum consumption.</w:t>
      </w:r>
    </w:p>
    <w:p w14:paraId="0A993365" w14:textId="77777777" w:rsidR="00C13E13" w:rsidRPr="00927333" w:rsidRDefault="00C13E13" w:rsidP="00C13E13">
      <w:pPr>
        <w:pStyle w:val="ListParagraph"/>
        <w:numPr>
          <w:ilvl w:val="0"/>
          <w:numId w:val="16"/>
        </w:numPr>
        <w:rPr>
          <w:rFonts w:cstheme="minorHAnsi"/>
          <w:b/>
          <w:noProof/>
          <w:szCs w:val="22"/>
        </w:rPr>
      </w:pPr>
      <w:r>
        <w:rPr>
          <w:rFonts w:cstheme="minorHAnsi"/>
          <w:b/>
          <w:noProof/>
          <w:szCs w:val="22"/>
        </w:rPr>
        <w:t>c</w:t>
      </w:r>
      <w:r w:rsidRPr="00927333">
        <w:rPr>
          <w:rFonts w:cstheme="minorHAnsi"/>
          <w:b/>
          <w:noProof/>
          <w:szCs w:val="22"/>
        </w:rPr>
        <w:t>onsumption</w:t>
      </w:r>
      <w:r>
        <w:rPr>
          <w:rFonts w:cstheme="minorHAnsi"/>
          <w:b/>
          <w:i/>
          <w:noProof/>
          <w:szCs w:val="22"/>
        </w:rPr>
        <w:t xml:space="preserve"> – </w:t>
      </w:r>
      <w:r w:rsidRPr="00927333">
        <w:rPr>
          <w:rFonts w:cstheme="minorHAnsi"/>
          <w:noProof/>
          <w:szCs w:val="22"/>
        </w:rPr>
        <w:t>Features related to the total magnitude of consumption. For example average consumption.</w:t>
      </w:r>
    </w:p>
    <w:p w14:paraId="325554B4" w14:textId="77777777" w:rsidR="00C13E13" w:rsidRPr="00927333" w:rsidRDefault="00C13E13" w:rsidP="00C13E13">
      <w:pPr>
        <w:pStyle w:val="ListParagraph"/>
        <w:numPr>
          <w:ilvl w:val="0"/>
          <w:numId w:val="16"/>
        </w:numPr>
        <w:rPr>
          <w:rFonts w:cstheme="minorHAnsi"/>
          <w:b/>
          <w:noProof/>
          <w:szCs w:val="22"/>
        </w:rPr>
      </w:pPr>
      <w:r w:rsidRPr="00927333">
        <w:rPr>
          <w:rFonts w:cstheme="minorHAnsi"/>
          <w:b/>
          <w:noProof/>
          <w:szCs w:val="22"/>
        </w:rPr>
        <w:t>thermal</w:t>
      </w:r>
      <w:r>
        <w:rPr>
          <w:rFonts w:cstheme="minorHAnsi"/>
          <w:b/>
          <w:noProof/>
          <w:szCs w:val="22"/>
        </w:rPr>
        <w:t xml:space="preserve"> </w:t>
      </w:r>
      <w:r>
        <w:rPr>
          <w:rFonts w:cstheme="minorHAnsi"/>
          <w:noProof/>
          <w:szCs w:val="22"/>
        </w:rPr>
        <w:t>– Features related to the correlation between outsode temperature and consumption. For example, the ratio of summer to shoulder season consumption.</w:t>
      </w:r>
    </w:p>
    <w:p w14:paraId="0E9F3AE9" w14:textId="77777777" w:rsidR="00C13E13" w:rsidRPr="00F1052D" w:rsidRDefault="00C13E13" w:rsidP="00C13E13">
      <w:pPr>
        <w:pStyle w:val="ListParagraph"/>
        <w:numPr>
          <w:ilvl w:val="0"/>
          <w:numId w:val="16"/>
        </w:numPr>
        <w:rPr>
          <w:rFonts w:cstheme="minorHAnsi"/>
          <w:b/>
          <w:noProof/>
          <w:szCs w:val="22"/>
        </w:rPr>
      </w:pPr>
      <w:r w:rsidRPr="00927333">
        <w:rPr>
          <w:rFonts w:cstheme="minorHAnsi"/>
          <w:b/>
          <w:noProof/>
          <w:szCs w:val="22"/>
        </w:rPr>
        <w:t>variability</w:t>
      </w:r>
      <w:r>
        <w:rPr>
          <w:rFonts w:cstheme="minorHAnsi"/>
          <w:b/>
          <w:noProof/>
          <w:szCs w:val="22"/>
        </w:rPr>
        <w:t xml:space="preserve"> – </w:t>
      </w:r>
      <w:r w:rsidRPr="00927333">
        <w:rPr>
          <w:rFonts w:cstheme="minorHAnsi"/>
          <w:noProof/>
          <w:szCs w:val="22"/>
        </w:rPr>
        <w:t>Features related to how variable consumption is. For example, the average daily range from minumum to maximum consumption</w:t>
      </w:r>
      <w:r>
        <w:rPr>
          <w:rFonts w:cstheme="minorHAnsi"/>
          <w:noProof/>
          <w:szCs w:val="22"/>
        </w:rPr>
        <w:t xml:space="preserve"> or the ratio of overnight to mid-day consumption.</w:t>
      </w:r>
    </w:p>
    <w:p w14:paraId="0DA3B4FE" w14:textId="1CED60AE" w:rsidR="00C13E13" w:rsidRDefault="00C13E13" w:rsidP="00C13E13">
      <w:pPr>
        <w:rPr>
          <w:rFonts w:cstheme="minorHAnsi"/>
          <w:noProof/>
        </w:rPr>
      </w:pPr>
      <w:r w:rsidRPr="00F1052D">
        <w:rPr>
          <w:rFonts w:cstheme="minorHAnsi"/>
          <w:noProof/>
        </w:rPr>
        <w:t xml:space="preserve">See Appendix A for a comprehensive list of </w:t>
      </w:r>
      <w:r w:rsidR="003F2198">
        <w:rPr>
          <w:rFonts w:cstheme="minorHAnsi"/>
          <w:noProof/>
        </w:rPr>
        <w:t xml:space="preserve">the </w:t>
      </w:r>
      <w:r w:rsidRPr="00F1052D">
        <w:rPr>
          <w:rFonts w:cstheme="minorHAnsi"/>
          <w:noProof/>
        </w:rPr>
        <w:t xml:space="preserve">features </w:t>
      </w:r>
      <w:r w:rsidR="003F2198">
        <w:rPr>
          <w:rFonts w:cstheme="minorHAnsi"/>
          <w:noProof/>
        </w:rPr>
        <w:t xml:space="preserve">cateloged </w:t>
      </w:r>
      <w:r w:rsidRPr="00F1052D">
        <w:rPr>
          <w:rFonts w:cstheme="minorHAnsi"/>
          <w:noProof/>
        </w:rPr>
        <w:t xml:space="preserve">in each </w:t>
      </w:r>
      <w:r>
        <w:rPr>
          <w:rFonts w:cstheme="minorHAnsi"/>
          <w:noProof/>
        </w:rPr>
        <w:t>family</w:t>
      </w:r>
      <w:r w:rsidR="003F2198">
        <w:rPr>
          <w:rFonts w:cstheme="minorHAnsi"/>
          <w:noProof/>
        </w:rPr>
        <w:t xml:space="preserve"> for the discussion that follows</w:t>
      </w:r>
      <w:r w:rsidRPr="00F1052D">
        <w:rPr>
          <w:rFonts w:cstheme="minorHAnsi"/>
          <w:noProof/>
        </w:rPr>
        <w:t>.</w:t>
      </w:r>
    </w:p>
    <w:p w14:paraId="2F115E8E" w14:textId="77777777" w:rsidR="0050615E" w:rsidRDefault="0050615E" w:rsidP="0050615E">
      <w:pPr>
        <w:pStyle w:val="Heading3"/>
      </w:pPr>
      <w:r>
        <w:lastRenderedPageBreak/>
        <w:t>Cross comparison of results</w:t>
      </w:r>
    </w:p>
    <w:p w14:paraId="48653990" w14:textId="7904DCB7" w:rsidR="0050615E" w:rsidRDefault="0050615E" w:rsidP="0050615E">
      <w:r>
        <w:fldChar w:fldCharType="begin"/>
      </w:r>
      <w:r>
        <w:instrText xml:space="preserve"> REF _Ref512726430 \h </w:instrText>
      </w:r>
      <w:r>
        <w:fldChar w:fldCharType="separate"/>
      </w:r>
      <w:r w:rsidR="003D1F52">
        <w:t xml:space="preserve">Figure </w:t>
      </w:r>
      <w:r w:rsidR="003D1F52">
        <w:rPr>
          <w:noProof/>
        </w:rPr>
        <w:t>11</w:t>
      </w:r>
      <w:r>
        <w:fldChar w:fldCharType="end"/>
      </w:r>
      <w:r>
        <w:t xml:space="preserve"> depicts the best filter performance for each filter depth for all of the categories of DI participants studied, with the premise count of each sub-group along the x-axis and the multiplier for the gains over the unfiltered average savings on the y-axis. </w:t>
      </w:r>
      <w:r w:rsidRPr="00954364">
        <w:t>Ideal filters will maximally concentrate average savings while eliminating as few customers as possible</w:t>
      </w:r>
      <w:r>
        <w:t>. By these criteria, the consumption feature filters applied to all DI participants (i.e. the black points illustrating performance without narrowing to within specific customer categories) are the highest performing filters.</w:t>
      </w:r>
    </w:p>
    <w:p w14:paraId="6E5E2A31" w14:textId="55C94E7F" w:rsidR="0050615E" w:rsidRDefault="0050615E" w:rsidP="0050615E">
      <w:pPr>
        <w:pStyle w:val="Caption"/>
      </w:pPr>
      <w:bookmarkStart w:id="62" w:name="_Ref512726430"/>
      <w:r>
        <w:t xml:space="preserve">Figure </w:t>
      </w:r>
      <w:r w:rsidR="00032398">
        <w:rPr>
          <w:noProof/>
        </w:rPr>
        <w:fldChar w:fldCharType="begin"/>
      </w:r>
      <w:r w:rsidR="00032398">
        <w:rPr>
          <w:noProof/>
        </w:rPr>
        <w:instrText xml:space="preserve"> SEQ Figure \* ARABIC </w:instrText>
      </w:r>
      <w:r w:rsidR="00032398">
        <w:rPr>
          <w:noProof/>
        </w:rPr>
        <w:fldChar w:fldCharType="separate"/>
      </w:r>
      <w:r w:rsidR="003D1F52">
        <w:rPr>
          <w:noProof/>
        </w:rPr>
        <w:t>11</w:t>
      </w:r>
      <w:r w:rsidR="00032398">
        <w:rPr>
          <w:noProof/>
        </w:rPr>
        <w:fldChar w:fldCharType="end"/>
      </w:r>
      <w:bookmarkEnd w:id="62"/>
      <w:r>
        <w:t xml:space="preserve">: Summary of consumption feature filter performance for 50%, 75%, and 90% depths (keeping 1 in 2, 1 in 4 and 1 in 10 customers respectively) for all categories of DI customers studied. The x-axis is the number of premises remaining after the filter application, running from high to low values. The y-axis is the savings multiplier achieved over the average savings across all DI participants. </w:t>
      </w:r>
      <w:bookmarkStart w:id="63" w:name="_Hlk512726615"/>
      <w:r>
        <w:t>Ideal filters will maximally concentrate average savings while eliminating as few customers as possible.</w:t>
      </w:r>
      <w:bookmarkEnd w:id="63"/>
    </w:p>
    <w:p w14:paraId="2D8594AF" w14:textId="77777777" w:rsidR="0050615E" w:rsidRDefault="0050615E" w:rsidP="0050615E">
      <w:r>
        <w:rPr>
          <w:noProof/>
        </w:rPr>
        <w:drawing>
          <wp:inline distT="0" distB="0" distL="0" distR="0" wp14:anchorId="5502895A" wp14:editId="5D5C37C8">
            <wp:extent cx="5943600" cy="37147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78A5D337" w14:textId="77777777" w:rsidR="0050615E" w:rsidRDefault="0050615E" w:rsidP="0050615E">
      <w:r>
        <w:t>This figure shows that outcomes that double average customer savings can be achieved with targeting logic that eliminates just over 50% of participants and can triple savings by eliminating 75% of participants. The large savings multipliers (over 4x of the unfiltered average), come at 90% filter depth or within specific customer categories, particularly size L or E19 rates (medium general demand with TOU pricing). For programs that can afford to focus their offerings so narrowly, the gains can be considerable (4-9x unfiltered savings), but with such low premise counts, the group average savings can be significantly impacted by outliers. Overly aggressive filtering will tend to produce results here that over-estimate the savings gains achievable outside this group of customers.</w:t>
      </w:r>
    </w:p>
    <w:p w14:paraId="0CA4D66D" w14:textId="5A144432" w:rsidR="0050615E" w:rsidRDefault="0050615E" w:rsidP="0050615E">
      <w:r>
        <w:fldChar w:fldCharType="begin"/>
      </w:r>
      <w:r>
        <w:instrText xml:space="preserve"> REF _Ref512727464 \h </w:instrText>
      </w:r>
      <w:r>
        <w:fldChar w:fldCharType="separate"/>
      </w:r>
      <w:r w:rsidR="003D1F52">
        <w:t xml:space="preserve">Figure </w:t>
      </w:r>
      <w:r w:rsidR="003D1F52">
        <w:rPr>
          <w:noProof/>
        </w:rPr>
        <w:t>12</w:t>
      </w:r>
      <w:r>
        <w:fldChar w:fldCharType="end"/>
      </w:r>
      <w:r>
        <w:t xml:space="preserve"> illustrates the relationship between filter depth and savings multipliers for the HVAC program. The unfiltered average savings from the HVAC program evaluated to just over 1 kWh/day. This modest starting place is the reason the multipliers are so large. </w:t>
      </w:r>
    </w:p>
    <w:p w14:paraId="2AC2C760" w14:textId="44BB69AD" w:rsidR="0050615E" w:rsidRDefault="0050615E" w:rsidP="0050615E">
      <w:pPr>
        <w:pStyle w:val="Caption"/>
      </w:pPr>
      <w:bookmarkStart w:id="64" w:name="_Ref512727464"/>
      <w:r>
        <w:lastRenderedPageBreak/>
        <w:t xml:space="preserve">Figure </w:t>
      </w:r>
      <w:r w:rsidR="00032398">
        <w:rPr>
          <w:noProof/>
        </w:rPr>
        <w:fldChar w:fldCharType="begin"/>
      </w:r>
      <w:r w:rsidR="00032398">
        <w:rPr>
          <w:noProof/>
        </w:rPr>
        <w:instrText xml:space="preserve"> SEQ Figure \* ARABIC </w:instrText>
      </w:r>
      <w:r w:rsidR="00032398">
        <w:rPr>
          <w:noProof/>
        </w:rPr>
        <w:fldChar w:fldCharType="separate"/>
      </w:r>
      <w:r w:rsidR="003D1F52">
        <w:rPr>
          <w:noProof/>
        </w:rPr>
        <w:t>12</w:t>
      </w:r>
      <w:r w:rsidR="00032398">
        <w:rPr>
          <w:noProof/>
        </w:rPr>
        <w:fldChar w:fldCharType="end"/>
      </w:r>
      <w:bookmarkEnd w:id="64"/>
      <w:r>
        <w:t>: HVAC program best filter performance at filter depths of 25%, 50%, 75% and 90%. The x-axis is the descending premise could for the filtered groups. The y-axis is the multiplier over the unfiltered average savings that each filtered group achieves.</w:t>
      </w:r>
    </w:p>
    <w:p w14:paraId="0D67750F" w14:textId="77777777" w:rsidR="0050615E" w:rsidRDefault="0050615E" w:rsidP="0050615E">
      <w:r>
        <w:rPr>
          <w:noProof/>
        </w:rPr>
        <w:drawing>
          <wp:inline distT="0" distB="0" distL="0" distR="0" wp14:anchorId="35D4D7B0" wp14:editId="41634138">
            <wp:extent cx="5943600" cy="37147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569ED68D" w14:textId="4BA5AEC7" w:rsidR="00C13E13" w:rsidRDefault="00C13E13" w:rsidP="00C13E13">
      <w:pPr>
        <w:pStyle w:val="Heading3"/>
        <w:rPr>
          <w:noProof/>
        </w:rPr>
      </w:pPr>
      <w:r>
        <w:rPr>
          <w:noProof/>
        </w:rPr>
        <w:t>Magnitude vs. depth for feature families</w:t>
      </w:r>
    </w:p>
    <w:p w14:paraId="2699B8C4" w14:textId="1C7128FB" w:rsidR="00C13E13" w:rsidRDefault="00C13E13" w:rsidP="00C13E13">
      <w:pPr>
        <w:rPr>
          <w:noProof/>
        </w:rPr>
      </w:pPr>
      <w:r>
        <w:rPr>
          <w:noProof/>
        </w:rPr>
        <w:fldChar w:fldCharType="begin"/>
      </w:r>
      <w:r>
        <w:rPr>
          <w:noProof/>
        </w:rPr>
        <w:instrText xml:space="preserve"> REF _Ref510401857 \h </w:instrText>
      </w:r>
      <w:r>
        <w:rPr>
          <w:noProof/>
        </w:rPr>
      </w:r>
      <w:r>
        <w:rPr>
          <w:noProof/>
        </w:rPr>
        <w:fldChar w:fldCharType="separate"/>
      </w:r>
      <w:r w:rsidR="003D1F52">
        <w:t xml:space="preserve">Figure </w:t>
      </w:r>
      <w:r w:rsidR="003D1F52">
        <w:rPr>
          <w:noProof/>
        </w:rPr>
        <w:t>13</w:t>
      </w:r>
      <w:r>
        <w:rPr>
          <w:noProof/>
        </w:rPr>
        <w:fldChar w:fldCharType="end"/>
      </w:r>
      <w:r>
        <w:rPr>
          <w:noProof/>
        </w:rPr>
        <w:t xml:space="preserve"> shows the evolution of DI program savings </w:t>
      </w:r>
      <w:r w:rsidR="00402A7C">
        <w:rPr>
          <w:noProof/>
        </w:rPr>
        <w:t xml:space="preserve">magnitude </w:t>
      </w:r>
      <w:r>
        <w:rPr>
          <w:noProof/>
        </w:rPr>
        <w:t xml:space="preserve">(x-axis) vs. savings </w:t>
      </w:r>
      <w:r w:rsidR="00402A7C">
        <w:rPr>
          <w:noProof/>
        </w:rPr>
        <w:t xml:space="preserve">depth - i.e. </w:t>
      </w:r>
      <w:r>
        <w:rPr>
          <w:noProof/>
        </w:rPr>
        <w:t>as a % of pre-intervention consumption</w:t>
      </w:r>
      <w:r w:rsidR="00402A7C">
        <w:rPr>
          <w:noProof/>
        </w:rPr>
        <w:t xml:space="preserve"> -</w:t>
      </w:r>
      <w:r>
        <w:rPr>
          <w:noProof/>
        </w:rPr>
        <w:t xml:space="preserve"> (y-axis) for all features across all filter depths, colored by feature </w:t>
      </w:r>
      <w:r w:rsidR="006E6896">
        <w:rPr>
          <w:noProof/>
        </w:rPr>
        <w:t>family</w:t>
      </w:r>
      <w:r>
        <w:rPr>
          <w:noProof/>
        </w:rPr>
        <w:t xml:space="preserve">. At 0% depth, filters eliminate no one and all sub-groups match the full population averages. As the filter depth grows more stringent, DI savings are amplified most reliably by the baseload and total consumption </w:t>
      </w:r>
      <w:r w:rsidR="006E6896">
        <w:rPr>
          <w:noProof/>
        </w:rPr>
        <w:t>families</w:t>
      </w:r>
      <w:r>
        <w:rPr>
          <w:noProof/>
        </w:rPr>
        <w:t xml:space="preserve">. In contrast, the thermal and variability </w:t>
      </w:r>
      <w:r w:rsidR="006E6896">
        <w:rPr>
          <w:noProof/>
        </w:rPr>
        <w:t>families</w:t>
      </w:r>
      <w:r>
        <w:rPr>
          <w:noProof/>
        </w:rPr>
        <w:t xml:space="preserve"> scatter, improving savings</w:t>
      </w:r>
      <w:r w:rsidR="00402A7C">
        <w:rPr>
          <w:noProof/>
        </w:rPr>
        <w:t xml:space="preserve"> magnitude</w:t>
      </w:r>
      <w:r>
        <w:rPr>
          <w:noProof/>
        </w:rPr>
        <w:t xml:space="preserve"> and</w:t>
      </w:r>
      <w:r w:rsidR="00402A7C">
        <w:rPr>
          <w:noProof/>
        </w:rPr>
        <w:t>/or</w:t>
      </w:r>
      <w:r>
        <w:rPr>
          <w:noProof/>
        </w:rPr>
        <w:t xml:space="preserve"> </w:t>
      </w:r>
      <w:r w:rsidR="00402A7C">
        <w:rPr>
          <w:noProof/>
        </w:rPr>
        <w:t>depth</w:t>
      </w:r>
      <w:r>
        <w:rPr>
          <w:noProof/>
        </w:rPr>
        <w:t xml:space="preserve"> in some cases, performing worse than no filter at all in other cases. </w:t>
      </w:r>
      <w:r w:rsidR="006E6896">
        <w:rPr>
          <w:noProof/>
        </w:rPr>
        <w:t>These results support the understanding that the D</w:t>
      </w:r>
      <w:r>
        <w:rPr>
          <w:noProof/>
        </w:rPr>
        <w:t xml:space="preserve">I </w:t>
      </w:r>
      <w:r w:rsidR="006E6896">
        <w:rPr>
          <w:noProof/>
        </w:rPr>
        <w:t xml:space="preserve">program </w:t>
      </w:r>
      <w:r>
        <w:rPr>
          <w:noProof/>
        </w:rPr>
        <w:t xml:space="preserve">addresses end uses that are part of the baseload or corrlate strongly with total consumption. </w:t>
      </w:r>
      <w:r w:rsidR="00402A7C">
        <w:rPr>
          <w:noProof/>
        </w:rPr>
        <w:t>Features from the same families should perform well in other programs that address end-uses that are similarly corrleated with total/baseload consumption.</w:t>
      </w:r>
    </w:p>
    <w:p w14:paraId="7251ED00" w14:textId="5D3783BF" w:rsidR="00C13E13" w:rsidRDefault="00C13E13" w:rsidP="00C13E13">
      <w:pPr>
        <w:pStyle w:val="Caption"/>
      </w:pPr>
      <w:bookmarkStart w:id="65" w:name="_Ref510401857"/>
      <w:r>
        <w:lastRenderedPageBreak/>
        <w:t xml:space="preserve">Figure </w:t>
      </w:r>
      <w:r w:rsidR="00032398">
        <w:rPr>
          <w:noProof/>
        </w:rPr>
        <w:fldChar w:fldCharType="begin"/>
      </w:r>
      <w:r w:rsidR="00032398">
        <w:rPr>
          <w:noProof/>
        </w:rPr>
        <w:instrText xml:space="preserve"> SEQ Figure \* ARABIC </w:instrText>
      </w:r>
      <w:r w:rsidR="00032398">
        <w:rPr>
          <w:noProof/>
        </w:rPr>
        <w:fldChar w:fldCharType="separate"/>
      </w:r>
      <w:r w:rsidR="003D1F52">
        <w:rPr>
          <w:noProof/>
        </w:rPr>
        <w:t>13</w:t>
      </w:r>
      <w:r w:rsidR="00032398">
        <w:rPr>
          <w:noProof/>
        </w:rPr>
        <w:fldChar w:fldCharType="end"/>
      </w:r>
      <w:bookmarkEnd w:id="65"/>
      <w:r>
        <w:t xml:space="preserve">: Evolution of DI savings (x-axis) vs. savings as % of average pre-intervention consumption (y-axis) across all filter depths (panel titles) for all feature filters, color coded by feature </w:t>
      </w:r>
      <w:r w:rsidR="006E6896">
        <w:t>family</w:t>
      </w:r>
      <w:r>
        <w:t>. Dashed lines are the unfiltered average values for each axis</w:t>
      </w:r>
      <w:r w:rsidR="00402A7C">
        <w:t xml:space="preserve"> and each panel represents a different filter depth.</w:t>
      </w:r>
    </w:p>
    <w:p w14:paraId="4BFE02E0" w14:textId="0A87DB6E" w:rsidR="00C13E13" w:rsidRDefault="00402A7C" w:rsidP="00C13E13">
      <w:r>
        <w:rPr>
          <w:noProof/>
        </w:rPr>
        <w:drawing>
          <wp:inline distT="0" distB="0" distL="0" distR="0" wp14:anchorId="18F9CBC7" wp14:editId="21AD97D2">
            <wp:extent cx="5943600" cy="44577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AC1182D" w14:textId="245A1BD1" w:rsidR="00C13E13" w:rsidRDefault="00C13E13" w:rsidP="00C13E13">
      <w:r>
        <w:fldChar w:fldCharType="begin"/>
      </w:r>
      <w:r>
        <w:instrText xml:space="preserve"> REF _Ref510402416 \h </w:instrText>
      </w:r>
      <w:r>
        <w:fldChar w:fldCharType="separate"/>
      </w:r>
      <w:r w:rsidR="003D1F52">
        <w:t xml:space="preserve">Figure </w:t>
      </w:r>
      <w:r w:rsidR="003D1F52">
        <w:rPr>
          <w:noProof/>
        </w:rPr>
        <w:t>14</w:t>
      </w:r>
      <w:r>
        <w:fldChar w:fldCharType="end"/>
      </w:r>
      <w:r>
        <w:t xml:space="preserve"> </w:t>
      </w:r>
      <w:r>
        <w:rPr>
          <w:noProof/>
        </w:rPr>
        <w:t xml:space="preserve">shows the evolution of HVAC program savings </w:t>
      </w:r>
      <w:r w:rsidR="00402A7C">
        <w:rPr>
          <w:noProof/>
        </w:rPr>
        <w:t xml:space="preserve">magnitude </w:t>
      </w:r>
      <w:r>
        <w:rPr>
          <w:noProof/>
        </w:rPr>
        <w:t xml:space="preserve">(x-axis) vs. </w:t>
      </w:r>
      <w:r w:rsidR="00402A7C">
        <w:rPr>
          <w:noProof/>
        </w:rPr>
        <w:t>depth</w:t>
      </w:r>
      <w:r>
        <w:rPr>
          <w:noProof/>
        </w:rPr>
        <w:t xml:space="preserve"> (y-axis) for all features across all filter depths, colored by feature group. </w:t>
      </w:r>
      <w:r w:rsidR="00A5171E">
        <w:rPr>
          <w:noProof/>
        </w:rPr>
        <w:t xml:space="preserve">As </w:t>
      </w:r>
      <w:r>
        <w:rPr>
          <w:noProof/>
        </w:rPr>
        <w:t xml:space="preserve">the filter depth grows more stringent, HVAC savings </w:t>
      </w:r>
      <w:r w:rsidR="00A5171E">
        <w:rPr>
          <w:noProof/>
        </w:rPr>
        <w:t xml:space="preserve">magnitude </w:t>
      </w:r>
      <w:r>
        <w:rPr>
          <w:noProof/>
        </w:rPr>
        <w:t xml:space="preserve">and </w:t>
      </w:r>
      <w:r w:rsidR="00A5171E">
        <w:rPr>
          <w:noProof/>
        </w:rPr>
        <w:t>depth</w:t>
      </w:r>
      <w:r>
        <w:rPr>
          <w:noProof/>
        </w:rPr>
        <w:t xml:space="preserve"> are amplified by baseload and total consumption </w:t>
      </w:r>
      <w:r w:rsidR="00A5171E">
        <w:rPr>
          <w:noProof/>
        </w:rPr>
        <w:t>families</w:t>
      </w:r>
      <w:r>
        <w:rPr>
          <w:noProof/>
        </w:rPr>
        <w:t>, but not as consistently as DI savings were. Baseload/total features</w:t>
      </w:r>
      <w:r w:rsidR="00151BBE">
        <w:rPr>
          <w:noProof/>
        </w:rPr>
        <w:t xml:space="preserve"> that impact total savings also tend to increase % savings. These features</w:t>
      </w:r>
      <w:r>
        <w:rPr>
          <w:noProof/>
        </w:rPr>
        <w:t xml:space="preserve"> are more differentiated, resulting in a stretched out diagonal line of points at higher filter depths. Similar to DI, several variability features improve the savings </w:t>
      </w:r>
      <w:r w:rsidR="00A5171E">
        <w:rPr>
          <w:noProof/>
        </w:rPr>
        <w:t>depth</w:t>
      </w:r>
      <w:r>
        <w:rPr>
          <w:noProof/>
        </w:rPr>
        <w:t>, while others do not. The most notable difference between the DI and HVAC versions of this plot is the performance of the thermal features</w:t>
      </w:r>
      <w:r w:rsidR="00151BBE">
        <w:rPr>
          <w:noProof/>
        </w:rPr>
        <w:t>, several of which</w:t>
      </w:r>
      <w:r>
        <w:rPr>
          <w:noProof/>
        </w:rPr>
        <w:t xml:space="preserve"> deliver far and away the biggest gains for both savings </w:t>
      </w:r>
      <w:r w:rsidR="00A5171E">
        <w:rPr>
          <w:noProof/>
        </w:rPr>
        <w:t xml:space="preserve">magnitude </w:t>
      </w:r>
      <w:r>
        <w:rPr>
          <w:noProof/>
        </w:rPr>
        <w:t xml:space="preserve">and </w:t>
      </w:r>
      <w:r w:rsidR="00A5171E">
        <w:rPr>
          <w:noProof/>
        </w:rPr>
        <w:t>depth</w:t>
      </w:r>
      <w:r>
        <w:rPr>
          <w:noProof/>
        </w:rPr>
        <w:t xml:space="preserve"> and validate the hypothesis that different feature perfom best in predicting the outcomes of different programs.</w:t>
      </w:r>
      <w:r w:rsidR="00A5171E">
        <w:rPr>
          <w:noProof/>
        </w:rPr>
        <w:t xml:space="preserve"> Features from the thermal family should perform well in other AC and heating programs, but the specific features that do best are likely to be adapted to the specific types of interventions</w:t>
      </w:r>
      <w:r w:rsidR="00E86039">
        <w:rPr>
          <w:noProof/>
        </w:rPr>
        <w:t xml:space="preserve"> offered</w:t>
      </w:r>
      <w:r w:rsidR="00A5171E">
        <w:rPr>
          <w:noProof/>
        </w:rPr>
        <w:t>.</w:t>
      </w:r>
    </w:p>
    <w:p w14:paraId="0CC95729" w14:textId="6EF4386E" w:rsidR="00C13E13" w:rsidRDefault="00C13E13" w:rsidP="00C13E13">
      <w:pPr>
        <w:pStyle w:val="Caption"/>
      </w:pPr>
      <w:bookmarkStart w:id="66" w:name="_Ref510402416"/>
      <w:r>
        <w:lastRenderedPageBreak/>
        <w:t xml:space="preserve">Figure </w:t>
      </w:r>
      <w:r w:rsidR="00032398">
        <w:rPr>
          <w:noProof/>
        </w:rPr>
        <w:fldChar w:fldCharType="begin"/>
      </w:r>
      <w:r w:rsidR="00032398">
        <w:rPr>
          <w:noProof/>
        </w:rPr>
        <w:instrText xml:space="preserve"> SEQ Figure \* ARABIC </w:instrText>
      </w:r>
      <w:r w:rsidR="00032398">
        <w:rPr>
          <w:noProof/>
        </w:rPr>
        <w:fldChar w:fldCharType="separate"/>
      </w:r>
      <w:r w:rsidR="003D1F52">
        <w:rPr>
          <w:noProof/>
        </w:rPr>
        <w:t>14</w:t>
      </w:r>
      <w:r w:rsidR="00032398">
        <w:rPr>
          <w:noProof/>
        </w:rPr>
        <w:fldChar w:fldCharType="end"/>
      </w:r>
      <w:bookmarkEnd w:id="66"/>
      <w:r>
        <w:t>:</w:t>
      </w:r>
      <w:r w:rsidRPr="00525512">
        <w:t xml:space="preserve"> </w:t>
      </w:r>
      <w:r>
        <w:t>Evolution of HVAC savings (x-axis) vs. savings as % of average pre-intervention consumption (y-axis) across all filter depths (panel titles) for all feature filters, color coded by feature category. Dashed lines are the unfiltered average values for each axis</w:t>
      </w:r>
      <w:r w:rsidR="00402A7C">
        <w:t xml:space="preserve"> and each panel represents a different filter depth.</w:t>
      </w:r>
    </w:p>
    <w:p w14:paraId="23216716" w14:textId="07573397" w:rsidR="00C13E13" w:rsidRDefault="00402A7C" w:rsidP="00C13E13">
      <w:r>
        <w:rPr>
          <w:noProof/>
        </w:rPr>
        <w:drawing>
          <wp:inline distT="0" distB="0" distL="0" distR="0" wp14:anchorId="491462F0" wp14:editId="38C4EB1B">
            <wp:extent cx="5943600" cy="44577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E06DDF4" w14:textId="32B5C63B" w:rsidR="00B21D6D" w:rsidRDefault="00B21D6D" w:rsidP="00C13E13">
      <w:r>
        <w:fldChar w:fldCharType="begin"/>
      </w:r>
      <w:r>
        <w:instrText xml:space="preserve"> REF _Ref516526303 \h </w:instrText>
      </w:r>
      <w:r>
        <w:fldChar w:fldCharType="separate"/>
      </w:r>
      <w:r w:rsidR="003D1F52">
        <w:t xml:space="preserve">Figure </w:t>
      </w:r>
      <w:r w:rsidR="003D1F52">
        <w:rPr>
          <w:noProof/>
        </w:rPr>
        <w:t>15</w:t>
      </w:r>
      <w:r>
        <w:fldChar w:fldCharType="end"/>
      </w:r>
      <w:r>
        <w:t xml:space="preserve"> illustrates the progression of </w:t>
      </w:r>
      <w:r w:rsidR="001F7E7C">
        <w:t>magnitude (x-axis) and depth (y-axis) of savings for several key DI program filters as they progress from low to high stringency, connected as paths. In this view, one can see the relationship, or lack thereof between filter outcomes in magnitude and depth of savings. For DI, the filters that improve the magnitude of savings (baseload, average demand, and discretionary load in particular) do little to change the dept of savings. This implies that the corresponding customer premises are larger than the program-wide average, but that interventions performed there do not go any deeper than in the unfiltered population of participants. The % of loads that turn on and off each day, known as the discretionary %, on the other hand, handily increases the depth of savings, but at the expense of magnitude of savings. This filter demonstrates that it is possible to amplify the depth of savings with a filter, but that greater depth of savings for the DI program comes mostly from smaller premises.</w:t>
      </w:r>
    </w:p>
    <w:p w14:paraId="4B66B051" w14:textId="2970CD8A" w:rsidR="00A71CE0" w:rsidRDefault="00A71CE0" w:rsidP="00A71CE0">
      <w:pPr>
        <w:pStyle w:val="Caption"/>
      </w:pPr>
      <w:bookmarkStart w:id="67" w:name="_Ref516526303"/>
      <w:r>
        <w:lastRenderedPageBreak/>
        <w:t xml:space="preserve">Figure </w:t>
      </w:r>
      <w:r w:rsidR="00032398">
        <w:rPr>
          <w:noProof/>
        </w:rPr>
        <w:fldChar w:fldCharType="begin"/>
      </w:r>
      <w:r w:rsidR="00032398">
        <w:rPr>
          <w:noProof/>
        </w:rPr>
        <w:instrText xml:space="preserve"> SEQ Figure \* ARABIC </w:instrText>
      </w:r>
      <w:r w:rsidR="00032398">
        <w:rPr>
          <w:noProof/>
        </w:rPr>
        <w:fldChar w:fldCharType="separate"/>
      </w:r>
      <w:r w:rsidR="003D1F52">
        <w:rPr>
          <w:noProof/>
        </w:rPr>
        <w:t>15</w:t>
      </w:r>
      <w:r w:rsidR="00032398">
        <w:rPr>
          <w:noProof/>
        </w:rPr>
        <w:fldChar w:fldCharType="end"/>
      </w:r>
      <w:bookmarkEnd w:id="67"/>
      <w:r>
        <w:t>: Magnitude (x-axis) vs. depth (y-axis) for key DI program-relevant features.</w:t>
      </w:r>
    </w:p>
    <w:p w14:paraId="6ECF8D6A" w14:textId="622725E6" w:rsidR="00A71CE0" w:rsidRDefault="00A71CE0" w:rsidP="00C13E13">
      <w:r>
        <w:rPr>
          <w:noProof/>
        </w:rPr>
        <w:drawing>
          <wp:inline distT="0" distB="0" distL="0" distR="0" wp14:anchorId="633AF3EF" wp14:editId="25A5BBEC">
            <wp:extent cx="5943600" cy="3302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943600" cy="3302000"/>
                    </a:xfrm>
                    <a:prstGeom prst="rect">
                      <a:avLst/>
                    </a:prstGeom>
                  </pic:spPr>
                </pic:pic>
              </a:graphicData>
            </a:graphic>
          </wp:inline>
        </w:drawing>
      </w:r>
    </w:p>
    <w:p w14:paraId="272696DB" w14:textId="2802F745" w:rsidR="001F7E7C" w:rsidRDefault="001F7E7C" w:rsidP="001F7E7C">
      <w:r>
        <w:fldChar w:fldCharType="begin"/>
      </w:r>
      <w:r>
        <w:instrText xml:space="preserve"> REF _Ref516526306 \h </w:instrText>
      </w:r>
      <w:r>
        <w:fldChar w:fldCharType="separate"/>
      </w:r>
      <w:r w:rsidR="003D1F52">
        <w:t xml:space="preserve">Figure </w:t>
      </w:r>
      <w:r w:rsidR="003D1F52">
        <w:rPr>
          <w:noProof/>
        </w:rPr>
        <w:t>16</w:t>
      </w:r>
      <w:r>
        <w:fldChar w:fldCharType="end"/>
      </w:r>
      <w:r w:rsidRPr="001F7E7C">
        <w:t xml:space="preserve"> </w:t>
      </w:r>
      <w:r>
        <w:t xml:space="preserve">illustrates the progression of magnitude (x-axis) and depth (y-axis) of savings for several key HVAC program filters as they progress from low to high stringency, connected as paths. Unlike the DI program, the best performing filters in terms of magnitude also increase the depth of savings and the best performing filter in terms of depth of savings also improves the magnitude. These results suggest that </w:t>
      </w:r>
      <w:r w:rsidR="006C7D89">
        <w:t xml:space="preserve">larger </w:t>
      </w:r>
      <w:r>
        <w:t xml:space="preserve">HVAC loads </w:t>
      </w:r>
      <w:r w:rsidR="006C7D89">
        <w:t xml:space="preserve">tend to represent a larger fraction of their site total consumption. Put another way, HVAC loads tend to vary more independently of total load </w:t>
      </w:r>
      <w:r w:rsidR="000E6C6B">
        <w:t>b</w:t>
      </w:r>
      <w:r w:rsidR="006C7D89">
        <w:t>than lighting and refrigeration loads addressed by DI.</w:t>
      </w:r>
    </w:p>
    <w:p w14:paraId="12E5C83E" w14:textId="7B4044EF" w:rsidR="00A71CE0" w:rsidRDefault="00A71CE0" w:rsidP="00C13E13"/>
    <w:p w14:paraId="112B73BC" w14:textId="58280442" w:rsidR="00A71CE0" w:rsidRDefault="00A71CE0" w:rsidP="00A71CE0">
      <w:pPr>
        <w:pStyle w:val="Caption"/>
      </w:pPr>
      <w:bookmarkStart w:id="68" w:name="_Ref516526306"/>
      <w:r>
        <w:lastRenderedPageBreak/>
        <w:t xml:space="preserve">Figure </w:t>
      </w:r>
      <w:r w:rsidR="00032398">
        <w:rPr>
          <w:noProof/>
        </w:rPr>
        <w:fldChar w:fldCharType="begin"/>
      </w:r>
      <w:r w:rsidR="00032398">
        <w:rPr>
          <w:noProof/>
        </w:rPr>
        <w:instrText xml:space="preserve"> SEQ Figure \* ARABIC </w:instrText>
      </w:r>
      <w:r w:rsidR="00032398">
        <w:rPr>
          <w:noProof/>
        </w:rPr>
        <w:fldChar w:fldCharType="separate"/>
      </w:r>
      <w:r w:rsidR="003D1F52">
        <w:rPr>
          <w:noProof/>
        </w:rPr>
        <w:t>16</w:t>
      </w:r>
      <w:r w:rsidR="00032398">
        <w:rPr>
          <w:noProof/>
        </w:rPr>
        <w:fldChar w:fldCharType="end"/>
      </w:r>
      <w:bookmarkEnd w:id="68"/>
      <w:r>
        <w:t>: Magnitude (x-axis) vs. depth (y-axis) for key HVAC program-relevant features.</w:t>
      </w:r>
    </w:p>
    <w:p w14:paraId="6BA17B35" w14:textId="02D77E78" w:rsidR="00A71CE0" w:rsidRDefault="00A71CE0" w:rsidP="00C13E13">
      <w:r>
        <w:rPr>
          <w:noProof/>
        </w:rPr>
        <w:drawing>
          <wp:inline distT="0" distB="0" distL="0" distR="0" wp14:anchorId="201B7BBE" wp14:editId="4A74FCAB">
            <wp:extent cx="5943600" cy="3302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943600" cy="3302000"/>
                    </a:xfrm>
                    <a:prstGeom prst="rect">
                      <a:avLst/>
                    </a:prstGeom>
                  </pic:spPr>
                </pic:pic>
              </a:graphicData>
            </a:graphic>
          </wp:inline>
        </w:drawing>
      </w:r>
    </w:p>
    <w:p w14:paraId="0D0D3103" w14:textId="77777777" w:rsidR="003D1F52" w:rsidRDefault="00C13E13" w:rsidP="00C13E13">
      <w:pPr>
        <w:pStyle w:val="Caption"/>
        <w:jc w:val="center"/>
      </w:pPr>
      <w:r>
        <w:fldChar w:fldCharType="begin"/>
      </w:r>
      <w:r>
        <w:instrText xml:space="preserve"> REF _Ref510559218 \h </w:instrText>
      </w:r>
      <w:r>
        <w:fldChar w:fldCharType="separate"/>
      </w:r>
    </w:p>
    <w:p w14:paraId="537C6A64" w14:textId="6E1B9316" w:rsidR="00C13E13" w:rsidRDefault="003D1F52" w:rsidP="00C13E13">
      <w:pPr>
        <w:rPr>
          <w:rStyle w:val="CommentReference"/>
        </w:rPr>
      </w:pPr>
      <w:r>
        <w:t xml:space="preserve">Figure </w:t>
      </w:r>
      <w:r>
        <w:rPr>
          <w:noProof/>
        </w:rPr>
        <w:t>17</w:t>
      </w:r>
      <w:r w:rsidR="00C13E13">
        <w:fldChar w:fldCharType="end"/>
      </w:r>
      <w:r w:rsidR="00C13E13">
        <w:t xml:space="preserve"> presents savings results for the DI program grouped by feature group and presented as box and whisker plots of the gain % across all feature</w:t>
      </w:r>
      <w:r w:rsidR="00A5171E">
        <w:t xml:space="preserve"> families</w:t>
      </w:r>
      <w:r w:rsidR="00C13E13">
        <w:t xml:space="preserve">, with separate panels for 25%, 50%, and 75% filter depths. </w:t>
      </w:r>
      <w:r w:rsidR="00A5171E">
        <w:t>The center line of the box corresponds to the 50</w:t>
      </w:r>
      <w:r w:rsidR="00A5171E" w:rsidRPr="00A5171E">
        <w:rPr>
          <w:vertAlign w:val="superscript"/>
        </w:rPr>
        <w:t>th</w:t>
      </w:r>
      <w:r w:rsidR="00A5171E">
        <w:t xml:space="preserve"> percentile value</w:t>
      </w:r>
      <w:r w:rsidR="00151BBE">
        <w:t xml:space="preserve"> associated with the groups of filters represented therein</w:t>
      </w:r>
      <w:r w:rsidR="00A5171E">
        <w:t>. The lower and upper bounds correspond to the 25</w:t>
      </w:r>
      <w:r w:rsidR="00A5171E" w:rsidRPr="00A5171E">
        <w:rPr>
          <w:vertAlign w:val="superscript"/>
        </w:rPr>
        <w:t>th</w:t>
      </w:r>
      <w:r w:rsidR="00A5171E">
        <w:t xml:space="preserve"> and 75</w:t>
      </w:r>
      <w:r w:rsidR="00A5171E" w:rsidRPr="00A5171E">
        <w:rPr>
          <w:vertAlign w:val="superscript"/>
        </w:rPr>
        <w:t>th</w:t>
      </w:r>
      <w:r w:rsidR="00A5171E">
        <w:t xml:space="preserve"> percentile, respectively and the whiskers beyond them </w:t>
      </w:r>
      <w:r w:rsidR="00366103">
        <w:t>extend 1.5 inter-quartile distances above and below the boxes, with dots for values beyond 1.5 inter-quartile distances</w:t>
      </w:r>
      <w:r w:rsidR="00A5171E">
        <w:t xml:space="preserve">. </w:t>
      </w:r>
      <w:r w:rsidR="00C13E13">
        <w:t>The baseload and total consumption features are the best choices</w:t>
      </w:r>
      <w:r w:rsidR="00A5171E">
        <w:t xml:space="preserve">, with </w:t>
      </w:r>
      <w:r w:rsidR="00C13E13">
        <w:t>gains approaching 175%</w:t>
      </w:r>
      <w:r w:rsidR="00A5171E">
        <w:t xml:space="preserve"> at the deepest filter depth</w:t>
      </w:r>
      <w:r w:rsidR="00C13E13">
        <w:t>, with remarkably tight ranges of outcomes across all features in those categories. The retroactive targeting gains are robust across a wide range of consumption metrics.</w:t>
      </w:r>
      <w:r w:rsidR="00C13E13" w:rsidRPr="001F72CB">
        <w:rPr>
          <w:noProof/>
        </w:rPr>
        <w:t xml:space="preserve"> </w:t>
      </w:r>
      <w:r w:rsidR="00C13E13">
        <w:rPr>
          <w:rStyle w:val="CommentReference"/>
        </w:rPr>
        <w:t xml:space="preserve"> </w:t>
      </w:r>
    </w:p>
    <w:p w14:paraId="5D9C7F09" w14:textId="57C26DEF" w:rsidR="000E6C6B" w:rsidRDefault="000E6C6B" w:rsidP="00C13E13">
      <w:pPr>
        <w:rPr>
          <w:rStyle w:val="CommentReference"/>
        </w:rPr>
      </w:pPr>
    </w:p>
    <w:p w14:paraId="590058B8" w14:textId="23ED670D" w:rsidR="000E6C6B" w:rsidRDefault="000E6C6B" w:rsidP="00C13E13">
      <w:pPr>
        <w:rPr>
          <w:rStyle w:val="CommentReference"/>
        </w:rPr>
      </w:pPr>
    </w:p>
    <w:p w14:paraId="659718EA" w14:textId="3C4DAE7B" w:rsidR="000E6C6B" w:rsidRDefault="000E6C6B" w:rsidP="00C13E13">
      <w:pPr>
        <w:rPr>
          <w:rStyle w:val="CommentReference"/>
        </w:rPr>
      </w:pPr>
    </w:p>
    <w:p w14:paraId="0B2B8558" w14:textId="4571E6AB" w:rsidR="000E6C6B" w:rsidRDefault="000E6C6B" w:rsidP="00C13E13">
      <w:pPr>
        <w:rPr>
          <w:rStyle w:val="CommentReference"/>
        </w:rPr>
      </w:pPr>
    </w:p>
    <w:p w14:paraId="3DAB12C0" w14:textId="1B6BB09B" w:rsidR="000E6C6B" w:rsidRDefault="000E6C6B" w:rsidP="00C13E13">
      <w:pPr>
        <w:rPr>
          <w:rStyle w:val="CommentReference"/>
        </w:rPr>
      </w:pPr>
    </w:p>
    <w:p w14:paraId="0D62EDAC" w14:textId="4A3E0383" w:rsidR="000E6C6B" w:rsidRDefault="000E6C6B" w:rsidP="00C13E13">
      <w:pPr>
        <w:rPr>
          <w:rStyle w:val="CommentReference"/>
        </w:rPr>
      </w:pPr>
    </w:p>
    <w:p w14:paraId="48199906" w14:textId="33F89998" w:rsidR="000E6C6B" w:rsidRDefault="000E6C6B" w:rsidP="00C13E13">
      <w:pPr>
        <w:rPr>
          <w:rStyle w:val="CommentReference"/>
        </w:rPr>
      </w:pPr>
    </w:p>
    <w:p w14:paraId="632924F9" w14:textId="4A9C93A9" w:rsidR="000E6C6B" w:rsidRDefault="000E6C6B" w:rsidP="00C13E13">
      <w:pPr>
        <w:rPr>
          <w:rStyle w:val="CommentReference"/>
        </w:rPr>
      </w:pPr>
    </w:p>
    <w:p w14:paraId="73D9A9CF" w14:textId="77777777" w:rsidR="000E6C6B" w:rsidRDefault="000E6C6B" w:rsidP="00C13E13">
      <w:pPr>
        <w:rPr>
          <w:rStyle w:val="CommentReference"/>
        </w:rPr>
      </w:pPr>
    </w:p>
    <w:p w14:paraId="2A8EDA1C" w14:textId="77777777" w:rsidR="00366103" w:rsidRDefault="00366103" w:rsidP="00C13E13">
      <w:pPr>
        <w:pStyle w:val="Caption"/>
        <w:jc w:val="center"/>
      </w:pPr>
      <w:bookmarkStart w:id="69" w:name="_Ref510559218"/>
    </w:p>
    <w:p w14:paraId="670A6F65" w14:textId="5AA07F8E" w:rsidR="00C13E13" w:rsidRDefault="00C13E13" w:rsidP="00366103">
      <w:pPr>
        <w:pStyle w:val="Caption"/>
      </w:pPr>
      <w:r>
        <w:t xml:space="preserve">Figure </w:t>
      </w:r>
      <w:r w:rsidR="00032398">
        <w:rPr>
          <w:noProof/>
        </w:rPr>
        <w:fldChar w:fldCharType="begin"/>
      </w:r>
      <w:r w:rsidR="00032398">
        <w:rPr>
          <w:noProof/>
        </w:rPr>
        <w:instrText xml:space="preserve"> SEQ Figure \* ARABIC </w:instrText>
      </w:r>
      <w:r w:rsidR="00032398">
        <w:rPr>
          <w:noProof/>
        </w:rPr>
        <w:fldChar w:fldCharType="separate"/>
      </w:r>
      <w:r w:rsidR="003D1F52">
        <w:rPr>
          <w:noProof/>
        </w:rPr>
        <w:t>17</w:t>
      </w:r>
      <w:r w:rsidR="00032398">
        <w:rPr>
          <w:noProof/>
        </w:rPr>
        <w:fldChar w:fldCharType="end"/>
      </w:r>
      <w:bookmarkEnd w:id="69"/>
      <w:r>
        <w:t>: DI Savings gain % by feature filter group type for filters eliminating 25%, 50%, and 75% of customers.</w:t>
      </w:r>
      <w:r w:rsidR="00A5171E" w:rsidRPr="00A5171E">
        <w:rPr>
          <w:noProof/>
        </w:rPr>
        <w:t xml:space="preserve"> </w:t>
      </w:r>
      <w:r w:rsidR="00A5171E">
        <w:t>The center line of the box corresponds to the 50</w:t>
      </w:r>
      <w:r w:rsidR="00A5171E" w:rsidRPr="00A5171E">
        <w:rPr>
          <w:vertAlign w:val="superscript"/>
        </w:rPr>
        <w:t>th</w:t>
      </w:r>
      <w:r w:rsidR="00A5171E">
        <w:t xml:space="preserve"> percentile value. The lower and upper bounds correspond to the 25</w:t>
      </w:r>
      <w:r w:rsidR="00A5171E" w:rsidRPr="00A5171E">
        <w:rPr>
          <w:vertAlign w:val="superscript"/>
        </w:rPr>
        <w:t>th</w:t>
      </w:r>
      <w:r w:rsidR="00A5171E">
        <w:t xml:space="preserve"> and 75</w:t>
      </w:r>
      <w:r w:rsidR="00A5171E" w:rsidRPr="00A5171E">
        <w:rPr>
          <w:vertAlign w:val="superscript"/>
        </w:rPr>
        <w:t>th</w:t>
      </w:r>
      <w:r w:rsidR="00A5171E">
        <w:t xml:space="preserve"> percentile, respectively and the whiskers </w:t>
      </w:r>
      <w:r w:rsidR="00366103">
        <w:t xml:space="preserve">(extending up to 1.5x the interquartile distance) </w:t>
      </w:r>
      <w:r w:rsidR="00A5171E">
        <w:t xml:space="preserve">and dots beyond them correspond to the lower and upper quartiles of performance. </w:t>
      </w:r>
      <w:r w:rsidR="00A5171E">
        <w:rPr>
          <w:noProof/>
        </w:rPr>
        <w:drawing>
          <wp:inline distT="0" distB="0" distL="0" distR="0" wp14:anchorId="6D15B295" wp14:editId="4903D708">
            <wp:extent cx="5943600" cy="37147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16605334" w14:textId="1693C2BE" w:rsidR="000955B4" w:rsidRDefault="00C13E13" w:rsidP="00C13E13">
      <w:r>
        <w:fldChar w:fldCharType="begin"/>
      </w:r>
      <w:r>
        <w:instrText xml:space="preserve"> REF _Ref510559451 \h </w:instrText>
      </w:r>
      <w:r>
        <w:fldChar w:fldCharType="separate"/>
      </w:r>
      <w:r w:rsidR="003D1F52">
        <w:t xml:space="preserve">Figure </w:t>
      </w:r>
      <w:r w:rsidR="003D1F52">
        <w:rPr>
          <w:noProof/>
        </w:rPr>
        <w:t>18</w:t>
      </w:r>
      <w:r>
        <w:fldChar w:fldCharType="end"/>
      </w:r>
      <w:r>
        <w:t xml:space="preserve"> presents HVAC program savings associated with the feature </w:t>
      </w:r>
      <w:r w:rsidR="00A5171E">
        <w:t>families</w:t>
      </w:r>
      <w:r>
        <w:t>. The “thermal” feature group includes the best performers, but that group is more hit and miss with its performance. What is clear is that features from different groups are performing relatively better and worse for different programs. The drivers of DI end-uses (primarily lighting and refrigeration) are largely different from the drivers of HVAC end-uses.</w:t>
      </w:r>
    </w:p>
    <w:p w14:paraId="74F75DEF" w14:textId="77777777" w:rsidR="000955B4" w:rsidRDefault="000955B4">
      <w:r>
        <w:br w:type="page"/>
      </w:r>
    </w:p>
    <w:p w14:paraId="0864BFBF" w14:textId="0A95DDF3" w:rsidR="00C13E13" w:rsidRDefault="00C13E13" w:rsidP="000955B4">
      <w:pPr>
        <w:pStyle w:val="Caption"/>
      </w:pPr>
      <w:bookmarkStart w:id="70" w:name="_Ref510559451"/>
      <w:r>
        <w:lastRenderedPageBreak/>
        <w:t xml:space="preserve">Figure </w:t>
      </w:r>
      <w:r w:rsidR="00032398">
        <w:rPr>
          <w:noProof/>
        </w:rPr>
        <w:fldChar w:fldCharType="begin"/>
      </w:r>
      <w:r w:rsidR="00032398">
        <w:rPr>
          <w:noProof/>
        </w:rPr>
        <w:instrText xml:space="preserve"> SEQ Figure \* ARABIC </w:instrText>
      </w:r>
      <w:r w:rsidR="00032398">
        <w:rPr>
          <w:noProof/>
        </w:rPr>
        <w:fldChar w:fldCharType="separate"/>
      </w:r>
      <w:r w:rsidR="003D1F52">
        <w:rPr>
          <w:noProof/>
        </w:rPr>
        <w:t>18</w:t>
      </w:r>
      <w:r w:rsidR="00032398">
        <w:rPr>
          <w:noProof/>
        </w:rPr>
        <w:fldChar w:fldCharType="end"/>
      </w:r>
      <w:bookmarkEnd w:id="70"/>
      <w:r>
        <w:t>: HVAC program savings by feature filter group with 25%, 50%, and 75% of customers filtered out.</w:t>
      </w:r>
      <w:r w:rsidR="00A5171E" w:rsidRPr="00A5171E">
        <w:rPr>
          <w:noProof/>
        </w:rPr>
        <w:t xml:space="preserve"> </w:t>
      </w:r>
      <w:r w:rsidR="00A5171E">
        <w:t>The center line of the box corresponds to the 50</w:t>
      </w:r>
      <w:r w:rsidR="00A5171E" w:rsidRPr="00A5171E">
        <w:rPr>
          <w:vertAlign w:val="superscript"/>
        </w:rPr>
        <w:t>th</w:t>
      </w:r>
      <w:r w:rsidR="00A5171E">
        <w:t xml:space="preserve"> percentile value. The lower and upper bounds correspond to the 25</w:t>
      </w:r>
      <w:r w:rsidR="00A5171E" w:rsidRPr="00A5171E">
        <w:rPr>
          <w:vertAlign w:val="superscript"/>
        </w:rPr>
        <w:t>th</w:t>
      </w:r>
      <w:r w:rsidR="00A5171E">
        <w:t xml:space="preserve"> and 75</w:t>
      </w:r>
      <w:r w:rsidR="00A5171E" w:rsidRPr="00A5171E">
        <w:rPr>
          <w:vertAlign w:val="superscript"/>
        </w:rPr>
        <w:t>th</w:t>
      </w:r>
      <w:r w:rsidR="00A5171E">
        <w:t xml:space="preserve"> percentile, respectively and the whiskers </w:t>
      </w:r>
      <w:r w:rsidR="00366103">
        <w:t xml:space="preserve">(up to 1.5x the interquartile range) </w:t>
      </w:r>
      <w:r w:rsidR="00A5171E">
        <w:t xml:space="preserve">and dots beyond them correspond to the lower and upper quartiles of performance. </w:t>
      </w:r>
      <w:r w:rsidR="00A5171E">
        <w:rPr>
          <w:noProof/>
        </w:rPr>
        <w:drawing>
          <wp:inline distT="0" distB="0" distL="0" distR="0" wp14:anchorId="51C8BA17" wp14:editId="0C04496D">
            <wp:extent cx="5943600" cy="37147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10AB9328" w14:textId="77777777" w:rsidR="000955B4" w:rsidRPr="000955B4" w:rsidRDefault="000955B4" w:rsidP="000955B4"/>
    <w:p w14:paraId="611CDD77" w14:textId="1D27B997" w:rsidR="002034A0" w:rsidRDefault="002034A0" w:rsidP="002034A0">
      <w:pPr>
        <w:pStyle w:val="Heading3"/>
      </w:pPr>
      <w:r>
        <w:t>Customer characteristic sub-group performance</w:t>
      </w:r>
    </w:p>
    <w:p w14:paraId="770392D4" w14:textId="07EEAFCA" w:rsidR="003370B5" w:rsidRDefault="003370B5" w:rsidP="003370B5">
      <w:r>
        <w:fldChar w:fldCharType="begin"/>
      </w:r>
      <w:r>
        <w:instrText xml:space="preserve"> REF _Ref510387255 \h </w:instrText>
      </w:r>
      <w:r>
        <w:fldChar w:fldCharType="separate"/>
      </w:r>
      <w:r w:rsidR="003D1F52">
        <w:t xml:space="preserve">Figure </w:t>
      </w:r>
      <w:r w:rsidR="003D1F52">
        <w:rPr>
          <w:noProof/>
        </w:rPr>
        <w:t>19</w:t>
      </w:r>
      <w:r>
        <w:fldChar w:fldCharType="end"/>
      </w:r>
      <w:r>
        <w:t xml:space="preserve"> shows the average savings (y-axis) of every DI customer characteristics sub-group (circles whose size corresponds to the count of premises in the group) grouped by characteristic type across the x-axis. Some sub-groups are defined using size in addition to a primary characteristic type. In these cases, the outcomes are plotted in the column associated with their primary characteristics. </w:t>
      </w:r>
      <w:r>
        <w:fldChar w:fldCharType="begin"/>
      </w:r>
      <w:r>
        <w:instrText xml:space="preserve"> REF _Ref510387278 \h </w:instrText>
      </w:r>
      <w:r>
        <w:fldChar w:fldCharType="separate"/>
      </w:r>
      <w:r w:rsidR="003D1F52">
        <w:t xml:space="preserve">Table </w:t>
      </w:r>
      <w:r w:rsidR="003D1F52">
        <w:rPr>
          <w:noProof/>
        </w:rPr>
        <w:t>9</w:t>
      </w:r>
      <w:r>
        <w:fldChar w:fldCharType="end"/>
      </w:r>
      <w:r>
        <w:t xml:space="preserve"> below the figure provides details on the top 10 saving groups depicted in the figure. </w:t>
      </w:r>
    </w:p>
    <w:p w14:paraId="5F24C7F3" w14:textId="7B2FEBF2" w:rsidR="003370B5" w:rsidRPr="009A6AAB" w:rsidRDefault="003370B5" w:rsidP="003370B5">
      <w:pPr>
        <w:pStyle w:val="ListParagraph"/>
        <w:numPr>
          <w:ilvl w:val="0"/>
          <w:numId w:val="24"/>
        </w:numPr>
        <w:rPr>
          <w:rFonts w:cstheme="minorHAnsi"/>
          <w:szCs w:val="22"/>
        </w:rPr>
      </w:pPr>
      <w:r>
        <w:rPr>
          <w:rFonts w:cstheme="minorHAnsi"/>
          <w:szCs w:val="22"/>
        </w:rPr>
        <w:t>T</w:t>
      </w:r>
      <w:r w:rsidRPr="009A6AAB">
        <w:rPr>
          <w:rFonts w:cstheme="minorHAnsi"/>
          <w:szCs w:val="22"/>
        </w:rPr>
        <w:t>he top performing sub-groups typically have small premise counts</w:t>
      </w:r>
      <w:r w:rsidR="00151BBE">
        <w:rPr>
          <w:rFonts w:cstheme="minorHAnsi"/>
          <w:szCs w:val="22"/>
        </w:rPr>
        <w:t>, indicating a possible outsized impact due to outliers</w:t>
      </w:r>
      <w:r w:rsidRPr="009A6AAB">
        <w:rPr>
          <w:rFonts w:cstheme="minorHAnsi"/>
          <w:szCs w:val="22"/>
        </w:rPr>
        <w:t xml:space="preserve">. </w:t>
      </w:r>
    </w:p>
    <w:p w14:paraId="211795B6" w14:textId="31FD1EDF" w:rsidR="003370B5" w:rsidRPr="009A6AAB" w:rsidRDefault="003370B5" w:rsidP="003370B5">
      <w:pPr>
        <w:pStyle w:val="ListParagraph"/>
        <w:numPr>
          <w:ilvl w:val="0"/>
          <w:numId w:val="24"/>
        </w:numPr>
        <w:rPr>
          <w:rFonts w:cstheme="minorHAnsi"/>
          <w:szCs w:val="22"/>
        </w:rPr>
      </w:pPr>
      <w:r w:rsidRPr="009A6AAB">
        <w:rPr>
          <w:rFonts w:cstheme="minorHAnsi"/>
          <w:szCs w:val="22"/>
        </w:rPr>
        <w:t xml:space="preserve">The </w:t>
      </w:r>
      <w:r w:rsidR="00A71CE0">
        <w:rPr>
          <w:rFonts w:cstheme="minorHAnsi"/>
          <w:szCs w:val="22"/>
        </w:rPr>
        <w:t xml:space="preserve">highest </w:t>
      </w:r>
      <w:r>
        <w:rPr>
          <w:rFonts w:cstheme="minorHAnsi"/>
          <w:szCs w:val="22"/>
        </w:rPr>
        <w:t xml:space="preserve">savings </w:t>
      </w:r>
      <w:r w:rsidRPr="009A6AAB">
        <w:rPr>
          <w:rFonts w:cstheme="minorHAnsi"/>
          <w:szCs w:val="22"/>
        </w:rPr>
        <w:t>come from the year and NAICS categories</w:t>
      </w:r>
      <w:r w:rsidR="00A71CE0">
        <w:rPr>
          <w:rFonts w:cstheme="minorHAnsi"/>
          <w:szCs w:val="22"/>
        </w:rPr>
        <w:t xml:space="preserve"> when they </w:t>
      </w:r>
      <w:r>
        <w:rPr>
          <w:rFonts w:cstheme="minorHAnsi"/>
          <w:szCs w:val="22"/>
        </w:rPr>
        <w:t>are crossed with the</w:t>
      </w:r>
      <w:r w:rsidR="00E86039">
        <w:rPr>
          <w:rFonts w:cstheme="minorHAnsi"/>
          <w:szCs w:val="22"/>
        </w:rPr>
        <w:t xml:space="preserve"> S, M, L</w:t>
      </w:r>
      <w:r>
        <w:rPr>
          <w:rFonts w:cstheme="minorHAnsi"/>
          <w:szCs w:val="22"/>
        </w:rPr>
        <w:t xml:space="preserve"> customer size categories</w:t>
      </w:r>
      <w:r w:rsidRPr="009A6AAB">
        <w:rPr>
          <w:rFonts w:cstheme="minorHAnsi"/>
          <w:szCs w:val="22"/>
        </w:rPr>
        <w:t xml:space="preserve">. </w:t>
      </w:r>
    </w:p>
    <w:p w14:paraId="20D73831" w14:textId="4C8D2A15" w:rsidR="003370B5" w:rsidRPr="009A6AAB" w:rsidRDefault="003370B5" w:rsidP="003370B5">
      <w:pPr>
        <w:pStyle w:val="ListParagraph"/>
        <w:numPr>
          <w:ilvl w:val="0"/>
          <w:numId w:val="24"/>
        </w:numPr>
        <w:rPr>
          <w:rFonts w:cstheme="minorHAnsi"/>
          <w:szCs w:val="22"/>
        </w:rPr>
      </w:pPr>
      <w:r w:rsidRPr="009A6AAB">
        <w:rPr>
          <w:rFonts w:cstheme="minorHAnsi"/>
          <w:szCs w:val="22"/>
        </w:rPr>
        <w:t>The high</w:t>
      </w:r>
      <w:r w:rsidR="00E86039">
        <w:rPr>
          <w:rFonts w:cstheme="minorHAnsi"/>
          <w:szCs w:val="22"/>
        </w:rPr>
        <w:t xml:space="preserve">est </w:t>
      </w:r>
      <w:r w:rsidRPr="009A6AAB">
        <w:rPr>
          <w:rFonts w:cstheme="minorHAnsi"/>
          <w:szCs w:val="22"/>
        </w:rPr>
        <w:t>performing groups with largest premise counts come from the customer size and rate categories</w:t>
      </w:r>
      <w:r w:rsidR="00151BBE">
        <w:rPr>
          <w:rFonts w:cstheme="minorHAnsi"/>
          <w:szCs w:val="22"/>
        </w:rPr>
        <w:t>, indicating these categories are likely reliable for future targeting strategies</w:t>
      </w:r>
      <w:r w:rsidRPr="009A6AAB">
        <w:rPr>
          <w:rFonts w:cstheme="minorHAnsi"/>
          <w:szCs w:val="22"/>
        </w:rPr>
        <w:t xml:space="preserve">. </w:t>
      </w:r>
    </w:p>
    <w:p w14:paraId="7B9377CE" w14:textId="452EE220" w:rsidR="003370B5" w:rsidRDefault="003370B5" w:rsidP="003370B5">
      <w:pPr>
        <w:pStyle w:val="ListParagraph"/>
        <w:numPr>
          <w:ilvl w:val="0"/>
          <w:numId w:val="24"/>
        </w:numPr>
        <w:rPr>
          <w:rFonts w:cstheme="minorHAnsi"/>
          <w:szCs w:val="22"/>
        </w:rPr>
      </w:pPr>
      <w:r w:rsidRPr="009A6AAB">
        <w:rPr>
          <w:rFonts w:cstheme="minorHAnsi"/>
          <w:szCs w:val="22"/>
        </w:rPr>
        <w:t>It can be confirmed that size L customers, Medium and TOU rates</w:t>
      </w:r>
      <w:r w:rsidR="00746D6F">
        <w:rPr>
          <w:rFonts w:cstheme="minorHAnsi"/>
          <w:szCs w:val="22"/>
        </w:rPr>
        <w:t xml:space="preserve">, </w:t>
      </w:r>
      <w:r w:rsidRPr="009A6AAB">
        <w:rPr>
          <w:rFonts w:cstheme="minorHAnsi"/>
          <w:szCs w:val="22"/>
        </w:rPr>
        <w:t>and retail stores are all correlated with elevated savings delivered to the meter.</w:t>
      </w:r>
    </w:p>
    <w:p w14:paraId="18079C4A" w14:textId="77777777" w:rsidR="003370B5" w:rsidRPr="003370B5" w:rsidRDefault="003370B5" w:rsidP="003370B5"/>
    <w:p w14:paraId="2B691332" w14:textId="5EFC1BC0" w:rsidR="002034A0" w:rsidRDefault="002034A0" w:rsidP="002034A0">
      <w:pPr>
        <w:pStyle w:val="Caption"/>
      </w:pPr>
      <w:bookmarkStart w:id="71" w:name="_Ref510387255"/>
      <w:r>
        <w:lastRenderedPageBreak/>
        <w:t xml:space="preserve">Figure </w:t>
      </w:r>
      <w:r w:rsidR="00032398">
        <w:rPr>
          <w:noProof/>
        </w:rPr>
        <w:fldChar w:fldCharType="begin"/>
      </w:r>
      <w:r w:rsidR="00032398">
        <w:rPr>
          <w:noProof/>
        </w:rPr>
        <w:instrText xml:space="preserve"> SEQ Figure \* ARABIC </w:instrText>
      </w:r>
      <w:r w:rsidR="00032398">
        <w:rPr>
          <w:noProof/>
        </w:rPr>
        <w:fldChar w:fldCharType="separate"/>
      </w:r>
      <w:r w:rsidR="003D1F52">
        <w:rPr>
          <w:noProof/>
        </w:rPr>
        <w:t>19</w:t>
      </w:r>
      <w:r w:rsidR="00032398">
        <w:rPr>
          <w:noProof/>
        </w:rPr>
        <w:fldChar w:fldCharType="end"/>
      </w:r>
      <w:bookmarkEnd w:id="71"/>
      <w:r>
        <w:t>: DI program sub-group average savings (y-axis) by customer characteristic type (across x-axis), sized by the number of premises in each group.</w:t>
      </w:r>
    </w:p>
    <w:p w14:paraId="79122D64" w14:textId="4A806634" w:rsidR="002034A0" w:rsidRDefault="002034A0" w:rsidP="002034A0">
      <w:pPr>
        <w:pStyle w:val="Caption"/>
      </w:pPr>
      <w:r w:rsidRPr="00234768">
        <w:rPr>
          <w:noProof/>
        </w:rPr>
        <w:t xml:space="preserve"> </w:t>
      </w:r>
      <w:r w:rsidR="00746D6F">
        <w:rPr>
          <w:noProof/>
        </w:rPr>
        <w:drawing>
          <wp:inline distT="0" distB="0" distL="0" distR="0" wp14:anchorId="3ADDB6C7" wp14:editId="0509E472">
            <wp:extent cx="5943600" cy="4457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964596D" w14:textId="6F49501D" w:rsidR="002034A0" w:rsidRPr="00FC6EB2" w:rsidRDefault="002034A0" w:rsidP="002034A0">
      <w:pPr>
        <w:pStyle w:val="Caption"/>
      </w:pPr>
      <w:bookmarkStart w:id="72" w:name="_Ref510387278"/>
      <w:r>
        <w:t xml:space="preserve">Table </w:t>
      </w:r>
      <w:r w:rsidR="00032398">
        <w:rPr>
          <w:noProof/>
        </w:rPr>
        <w:fldChar w:fldCharType="begin"/>
      </w:r>
      <w:r w:rsidR="00032398">
        <w:rPr>
          <w:noProof/>
        </w:rPr>
        <w:instrText xml:space="preserve"> SEQ Table \* ARABIC </w:instrText>
      </w:r>
      <w:r w:rsidR="00032398">
        <w:rPr>
          <w:noProof/>
        </w:rPr>
        <w:fldChar w:fldCharType="separate"/>
      </w:r>
      <w:r w:rsidR="003D1F52">
        <w:rPr>
          <w:noProof/>
        </w:rPr>
        <w:t>9</w:t>
      </w:r>
      <w:r w:rsidR="00032398">
        <w:rPr>
          <w:noProof/>
        </w:rPr>
        <w:fldChar w:fldCharType="end"/>
      </w:r>
      <w:bookmarkEnd w:id="72"/>
      <w:r>
        <w:t>: Top 10 sub-groups, by savings for the plot above, where the labels describe the categories that define the sub-groups and n is the number of premises in the sub-group.</w:t>
      </w:r>
    </w:p>
    <w:tbl>
      <w:tblPr>
        <w:tblStyle w:val="PlainTable11"/>
        <w:tblW w:w="0" w:type="auto"/>
        <w:tblLook w:val="04A0" w:firstRow="1" w:lastRow="0" w:firstColumn="1" w:lastColumn="0" w:noHBand="0" w:noVBand="1"/>
      </w:tblPr>
      <w:tblGrid>
        <w:gridCol w:w="1850"/>
        <w:gridCol w:w="5955"/>
      </w:tblGrid>
      <w:tr w:rsidR="002034A0" w:rsidRPr="00320C8F" w14:paraId="20D3DBB1" w14:textId="77777777" w:rsidTr="007E79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C78D6E" w14:textId="77777777" w:rsidR="002034A0" w:rsidRPr="00320C8F" w:rsidRDefault="002034A0" w:rsidP="007E79F4">
            <w:pPr>
              <w:rPr>
                <w:rFonts w:eastAsia="Times New Roman" w:cstheme="minorHAnsi"/>
                <w:color w:val="333333"/>
              </w:rPr>
            </w:pPr>
            <w:r w:rsidRPr="00320C8F">
              <w:rPr>
                <w:rFonts w:eastAsia="Times New Roman" w:cstheme="minorHAnsi"/>
                <w:color w:val="333333"/>
              </w:rPr>
              <w:t>daily savings (kWh)</w:t>
            </w:r>
          </w:p>
        </w:tc>
        <w:tc>
          <w:tcPr>
            <w:tcW w:w="0" w:type="auto"/>
            <w:hideMark/>
          </w:tcPr>
          <w:p w14:paraId="67897ED7" w14:textId="77777777" w:rsidR="002034A0" w:rsidRPr="00320C8F" w:rsidRDefault="002034A0" w:rsidP="007E79F4">
            <w:pPr>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333333"/>
              </w:rPr>
            </w:pPr>
            <w:r w:rsidRPr="00320C8F">
              <w:rPr>
                <w:rFonts w:eastAsia="Times New Roman" w:cstheme="minorHAnsi"/>
                <w:color w:val="333333"/>
              </w:rPr>
              <w:t>label</w:t>
            </w:r>
          </w:p>
        </w:tc>
      </w:tr>
      <w:tr w:rsidR="001A051E" w:rsidRPr="00320C8F" w14:paraId="74632D89" w14:textId="77777777" w:rsidTr="007E7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A9FEA1E" w14:textId="52E7E41B" w:rsidR="001A051E" w:rsidRPr="001A051E" w:rsidRDefault="001A051E" w:rsidP="001A051E">
            <w:pPr>
              <w:jc w:val="center"/>
              <w:rPr>
                <w:rFonts w:eastAsia="Times New Roman" w:cstheme="minorHAnsi"/>
                <w:color w:val="333333"/>
                <w:sz w:val="20"/>
                <w:szCs w:val="20"/>
              </w:rPr>
            </w:pPr>
            <w:r w:rsidRPr="001A051E">
              <w:rPr>
                <w:rFonts w:cstheme="minorHAnsi"/>
                <w:color w:val="333333"/>
                <w:sz w:val="20"/>
                <w:szCs w:val="20"/>
              </w:rPr>
              <w:t>54.95</w:t>
            </w:r>
          </w:p>
        </w:tc>
        <w:tc>
          <w:tcPr>
            <w:tcW w:w="0" w:type="auto"/>
            <w:hideMark/>
          </w:tcPr>
          <w:p w14:paraId="63E5726A" w14:textId="5B19F68D" w:rsidR="001A051E" w:rsidRPr="001A051E" w:rsidRDefault="001A051E" w:rsidP="001A051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sz w:val="20"/>
                <w:szCs w:val="20"/>
              </w:rPr>
            </w:pPr>
            <w:r w:rsidRPr="001A051E">
              <w:rPr>
                <w:rFonts w:cstheme="minorHAnsi"/>
                <w:color w:val="333333"/>
                <w:sz w:val="20"/>
                <w:szCs w:val="20"/>
              </w:rPr>
              <w:t>year=more than one; customer size=L; n=51</w:t>
            </w:r>
          </w:p>
        </w:tc>
      </w:tr>
      <w:tr w:rsidR="001A051E" w:rsidRPr="00320C8F" w14:paraId="1611568C" w14:textId="77777777" w:rsidTr="007E79F4">
        <w:tc>
          <w:tcPr>
            <w:cnfStyle w:val="001000000000" w:firstRow="0" w:lastRow="0" w:firstColumn="1" w:lastColumn="0" w:oddVBand="0" w:evenVBand="0" w:oddHBand="0" w:evenHBand="0" w:firstRowFirstColumn="0" w:firstRowLastColumn="0" w:lastRowFirstColumn="0" w:lastRowLastColumn="0"/>
            <w:tcW w:w="0" w:type="auto"/>
            <w:hideMark/>
          </w:tcPr>
          <w:p w14:paraId="1BD6E997" w14:textId="3FA65598" w:rsidR="001A051E" w:rsidRPr="001A051E" w:rsidRDefault="001A051E" w:rsidP="001A051E">
            <w:pPr>
              <w:jc w:val="center"/>
              <w:rPr>
                <w:rFonts w:eastAsia="Times New Roman" w:cstheme="minorHAnsi"/>
                <w:color w:val="333333"/>
                <w:sz w:val="20"/>
                <w:szCs w:val="20"/>
              </w:rPr>
            </w:pPr>
            <w:r w:rsidRPr="001A051E">
              <w:rPr>
                <w:rFonts w:cstheme="minorHAnsi"/>
                <w:color w:val="333333"/>
                <w:sz w:val="20"/>
                <w:szCs w:val="20"/>
              </w:rPr>
              <w:t>53.1</w:t>
            </w:r>
          </w:p>
        </w:tc>
        <w:tc>
          <w:tcPr>
            <w:tcW w:w="0" w:type="auto"/>
            <w:hideMark/>
          </w:tcPr>
          <w:p w14:paraId="1ECC1369" w14:textId="721AECCD" w:rsidR="001A051E" w:rsidRPr="001A051E" w:rsidRDefault="001A051E" w:rsidP="001A051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rPr>
            </w:pPr>
            <w:r w:rsidRPr="001A051E">
              <w:rPr>
                <w:rFonts w:cstheme="minorHAnsi"/>
                <w:color w:val="333333"/>
                <w:sz w:val="20"/>
                <w:szCs w:val="20"/>
              </w:rPr>
              <w:t>tech family=LIGHTING and REFRIGERATION; customer size=L; n=112</w:t>
            </w:r>
          </w:p>
        </w:tc>
      </w:tr>
      <w:tr w:rsidR="001A051E" w:rsidRPr="00320C8F" w14:paraId="25F0D481" w14:textId="77777777" w:rsidTr="007E7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2320390" w14:textId="7F314B33" w:rsidR="001A051E" w:rsidRPr="001A051E" w:rsidRDefault="001A051E" w:rsidP="001A051E">
            <w:pPr>
              <w:jc w:val="center"/>
              <w:rPr>
                <w:rFonts w:eastAsia="Times New Roman" w:cstheme="minorHAnsi"/>
                <w:color w:val="333333"/>
                <w:sz w:val="20"/>
                <w:szCs w:val="20"/>
              </w:rPr>
            </w:pPr>
            <w:r w:rsidRPr="001A051E">
              <w:rPr>
                <w:rFonts w:cstheme="minorHAnsi"/>
                <w:color w:val="333333"/>
                <w:sz w:val="20"/>
                <w:szCs w:val="20"/>
              </w:rPr>
              <w:t>51.66</w:t>
            </w:r>
          </w:p>
        </w:tc>
        <w:tc>
          <w:tcPr>
            <w:tcW w:w="0" w:type="auto"/>
            <w:hideMark/>
          </w:tcPr>
          <w:p w14:paraId="43BF88D3" w14:textId="3880B534" w:rsidR="001A051E" w:rsidRPr="001A051E" w:rsidRDefault="001A051E" w:rsidP="001A051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sz w:val="20"/>
                <w:szCs w:val="20"/>
              </w:rPr>
            </w:pPr>
            <w:r w:rsidRPr="001A051E">
              <w:rPr>
                <w:rFonts w:cstheme="minorHAnsi"/>
                <w:color w:val="333333"/>
                <w:sz w:val="20"/>
                <w:szCs w:val="20"/>
              </w:rPr>
              <w:t>year=more than one; rate=E19 Medium general demand TOU; n=60</w:t>
            </w:r>
          </w:p>
        </w:tc>
      </w:tr>
      <w:tr w:rsidR="001A051E" w:rsidRPr="00320C8F" w14:paraId="236BED9F" w14:textId="77777777" w:rsidTr="007E79F4">
        <w:tc>
          <w:tcPr>
            <w:cnfStyle w:val="001000000000" w:firstRow="0" w:lastRow="0" w:firstColumn="1" w:lastColumn="0" w:oddVBand="0" w:evenVBand="0" w:oddHBand="0" w:evenHBand="0" w:firstRowFirstColumn="0" w:firstRowLastColumn="0" w:lastRowFirstColumn="0" w:lastRowLastColumn="0"/>
            <w:tcW w:w="0" w:type="auto"/>
            <w:hideMark/>
          </w:tcPr>
          <w:p w14:paraId="23152824" w14:textId="6C9ECBE9" w:rsidR="001A051E" w:rsidRPr="001A051E" w:rsidRDefault="001A051E" w:rsidP="001A051E">
            <w:pPr>
              <w:jc w:val="center"/>
              <w:rPr>
                <w:rFonts w:eastAsia="Times New Roman" w:cstheme="minorHAnsi"/>
                <w:color w:val="333333"/>
                <w:sz w:val="20"/>
                <w:szCs w:val="20"/>
              </w:rPr>
            </w:pPr>
            <w:r w:rsidRPr="001A051E">
              <w:rPr>
                <w:rFonts w:cstheme="minorHAnsi"/>
                <w:color w:val="333333"/>
                <w:sz w:val="20"/>
                <w:szCs w:val="20"/>
              </w:rPr>
              <w:t>48.91</w:t>
            </w:r>
          </w:p>
        </w:tc>
        <w:tc>
          <w:tcPr>
            <w:tcW w:w="0" w:type="auto"/>
            <w:hideMark/>
          </w:tcPr>
          <w:p w14:paraId="7DB1A74B" w14:textId="0DECC8E7" w:rsidR="001A051E" w:rsidRPr="001A051E" w:rsidRDefault="001A051E" w:rsidP="001A051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rPr>
            </w:pPr>
            <w:r w:rsidRPr="001A051E">
              <w:rPr>
                <w:rFonts w:cstheme="minorHAnsi"/>
                <w:color w:val="333333"/>
                <w:sz w:val="20"/>
                <w:szCs w:val="20"/>
              </w:rPr>
              <w:t>year=more than one; rate=A10 Medium general demand; n=138</w:t>
            </w:r>
          </w:p>
        </w:tc>
      </w:tr>
      <w:tr w:rsidR="001A051E" w:rsidRPr="00320C8F" w14:paraId="333D3BFD" w14:textId="77777777" w:rsidTr="007E7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E87AC86" w14:textId="76201DAA" w:rsidR="001A051E" w:rsidRPr="001A051E" w:rsidRDefault="001A051E" w:rsidP="001A051E">
            <w:pPr>
              <w:jc w:val="center"/>
              <w:rPr>
                <w:rFonts w:eastAsia="Times New Roman" w:cstheme="minorHAnsi"/>
                <w:color w:val="333333"/>
                <w:sz w:val="20"/>
                <w:szCs w:val="20"/>
              </w:rPr>
            </w:pPr>
            <w:r w:rsidRPr="001A051E">
              <w:rPr>
                <w:rFonts w:cstheme="minorHAnsi"/>
                <w:color w:val="333333"/>
                <w:sz w:val="20"/>
                <w:szCs w:val="20"/>
              </w:rPr>
              <w:t>46.86</w:t>
            </w:r>
          </w:p>
        </w:tc>
        <w:tc>
          <w:tcPr>
            <w:tcW w:w="0" w:type="auto"/>
            <w:hideMark/>
          </w:tcPr>
          <w:p w14:paraId="35F280A0" w14:textId="44E9D2BD" w:rsidR="001A051E" w:rsidRPr="001A051E" w:rsidRDefault="001A051E" w:rsidP="001A051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sz w:val="20"/>
                <w:szCs w:val="20"/>
              </w:rPr>
            </w:pPr>
            <w:r w:rsidRPr="001A051E">
              <w:rPr>
                <w:rFonts w:cstheme="minorHAnsi"/>
                <w:color w:val="333333"/>
                <w:sz w:val="20"/>
                <w:szCs w:val="20"/>
              </w:rPr>
              <w:t>NAICS sector=Real Estate and Rental and Lea; customer size=L; n=45</w:t>
            </w:r>
          </w:p>
        </w:tc>
      </w:tr>
      <w:tr w:rsidR="001A051E" w:rsidRPr="00320C8F" w14:paraId="69299689" w14:textId="77777777" w:rsidTr="007E79F4">
        <w:tc>
          <w:tcPr>
            <w:cnfStyle w:val="001000000000" w:firstRow="0" w:lastRow="0" w:firstColumn="1" w:lastColumn="0" w:oddVBand="0" w:evenVBand="0" w:oddHBand="0" w:evenHBand="0" w:firstRowFirstColumn="0" w:firstRowLastColumn="0" w:lastRowFirstColumn="0" w:lastRowLastColumn="0"/>
            <w:tcW w:w="0" w:type="auto"/>
          </w:tcPr>
          <w:p w14:paraId="4F3325C9" w14:textId="7F7EFB32" w:rsidR="001A051E" w:rsidRPr="001A051E" w:rsidRDefault="001A051E" w:rsidP="001A051E">
            <w:pPr>
              <w:jc w:val="center"/>
              <w:rPr>
                <w:rFonts w:eastAsia="Times New Roman" w:cstheme="minorHAnsi"/>
                <w:color w:val="333333"/>
                <w:sz w:val="20"/>
                <w:szCs w:val="20"/>
              </w:rPr>
            </w:pPr>
            <w:r w:rsidRPr="001A051E">
              <w:rPr>
                <w:rFonts w:cstheme="minorHAnsi"/>
                <w:color w:val="333333"/>
                <w:sz w:val="20"/>
                <w:szCs w:val="20"/>
              </w:rPr>
              <w:t>46.54</w:t>
            </w:r>
          </w:p>
        </w:tc>
        <w:tc>
          <w:tcPr>
            <w:tcW w:w="0" w:type="auto"/>
          </w:tcPr>
          <w:p w14:paraId="783D77CB" w14:textId="187CC0C4" w:rsidR="001A051E" w:rsidRPr="001A051E" w:rsidRDefault="001A051E" w:rsidP="001A051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rPr>
            </w:pPr>
            <w:r w:rsidRPr="001A051E">
              <w:rPr>
                <w:rFonts w:cstheme="minorHAnsi"/>
                <w:color w:val="333333"/>
                <w:sz w:val="20"/>
                <w:szCs w:val="20"/>
              </w:rPr>
              <w:t>NAICS sector=RETAIL TRADE - 1; customer size=L; n=169</w:t>
            </w:r>
          </w:p>
        </w:tc>
      </w:tr>
      <w:tr w:rsidR="001A051E" w:rsidRPr="00320C8F" w14:paraId="1A6BBA18" w14:textId="77777777" w:rsidTr="007E7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810645" w14:textId="4ECDAC5A" w:rsidR="001A051E" w:rsidRPr="001A051E" w:rsidRDefault="001A051E" w:rsidP="001A051E">
            <w:pPr>
              <w:jc w:val="center"/>
              <w:rPr>
                <w:rFonts w:eastAsia="Times New Roman" w:cstheme="minorHAnsi"/>
                <w:color w:val="333333"/>
                <w:sz w:val="20"/>
                <w:szCs w:val="20"/>
              </w:rPr>
            </w:pPr>
            <w:r w:rsidRPr="001A051E">
              <w:rPr>
                <w:rFonts w:cstheme="minorHAnsi"/>
                <w:color w:val="333333"/>
                <w:sz w:val="20"/>
                <w:szCs w:val="20"/>
              </w:rPr>
              <w:t>46.38</w:t>
            </w:r>
          </w:p>
        </w:tc>
        <w:tc>
          <w:tcPr>
            <w:tcW w:w="0" w:type="auto"/>
          </w:tcPr>
          <w:p w14:paraId="1FDA729D" w14:textId="69B1EF23" w:rsidR="001A051E" w:rsidRPr="001A051E" w:rsidRDefault="001A051E" w:rsidP="001A051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sz w:val="20"/>
                <w:szCs w:val="20"/>
              </w:rPr>
            </w:pPr>
            <w:r w:rsidRPr="001A051E">
              <w:rPr>
                <w:rFonts w:cstheme="minorHAnsi"/>
                <w:color w:val="333333"/>
                <w:sz w:val="20"/>
                <w:szCs w:val="20"/>
              </w:rPr>
              <w:t>year=2015; rate=E19 Medium general demand TOU; n=232</w:t>
            </w:r>
          </w:p>
        </w:tc>
      </w:tr>
      <w:tr w:rsidR="001A051E" w:rsidRPr="00320C8F" w14:paraId="64A1048E" w14:textId="77777777" w:rsidTr="007E79F4">
        <w:tc>
          <w:tcPr>
            <w:cnfStyle w:val="001000000000" w:firstRow="0" w:lastRow="0" w:firstColumn="1" w:lastColumn="0" w:oddVBand="0" w:evenVBand="0" w:oddHBand="0" w:evenHBand="0" w:firstRowFirstColumn="0" w:firstRowLastColumn="0" w:lastRowFirstColumn="0" w:lastRowLastColumn="0"/>
            <w:tcW w:w="0" w:type="auto"/>
          </w:tcPr>
          <w:p w14:paraId="31CEE204" w14:textId="4C21901C" w:rsidR="001A051E" w:rsidRPr="001A051E" w:rsidRDefault="001A051E" w:rsidP="001A051E">
            <w:pPr>
              <w:jc w:val="center"/>
              <w:rPr>
                <w:rFonts w:eastAsia="Times New Roman" w:cstheme="minorHAnsi"/>
                <w:color w:val="333333"/>
                <w:sz w:val="20"/>
                <w:szCs w:val="20"/>
              </w:rPr>
            </w:pPr>
            <w:r w:rsidRPr="001A051E">
              <w:rPr>
                <w:rFonts w:cstheme="minorHAnsi"/>
                <w:color w:val="333333"/>
                <w:sz w:val="20"/>
                <w:szCs w:val="20"/>
              </w:rPr>
              <w:t>44.85</w:t>
            </w:r>
          </w:p>
        </w:tc>
        <w:tc>
          <w:tcPr>
            <w:tcW w:w="0" w:type="auto"/>
          </w:tcPr>
          <w:p w14:paraId="68C18F3D" w14:textId="76F58225" w:rsidR="001A051E" w:rsidRPr="001A051E" w:rsidRDefault="001A051E" w:rsidP="001A051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rPr>
            </w:pPr>
            <w:r w:rsidRPr="001A051E">
              <w:rPr>
                <w:rFonts w:cstheme="minorHAnsi"/>
                <w:color w:val="333333"/>
                <w:sz w:val="20"/>
                <w:szCs w:val="20"/>
              </w:rPr>
              <w:t>NAICS sector=Uncategorized; customer size=M; n=36</w:t>
            </w:r>
          </w:p>
        </w:tc>
      </w:tr>
      <w:tr w:rsidR="001A051E" w:rsidRPr="00320C8F" w14:paraId="0967B587" w14:textId="77777777" w:rsidTr="007E7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389CEC" w14:textId="5663C6B8" w:rsidR="001A051E" w:rsidRPr="001A051E" w:rsidRDefault="001A051E" w:rsidP="001A051E">
            <w:pPr>
              <w:jc w:val="center"/>
              <w:rPr>
                <w:rFonts w:eastAsia="Times New Roman" w:cstheme="minorHAnsi"/>
                <w:color w:val="333333"/>
                <w:sz w:val="20"/>
                <w:szCs w:val="20"/>
              </w:rPr>
            </w:pPr>
            <w:r w:rsidRPr="001A051E">
              <w:rPr>
                <w:rFonts w:cstheme="minorHAnsi"/>
                <w:color w:val="333333"/>
                <w:sz w:val="20"/>
                <w:szCs w:val="20"/>
              </w:rPr>
              <w:t>43.35</w:t>
            </w:r>
          </w:p>
        </w:tc>
        <w:tc>
          <w:tcPr>
            <w:tcW w:w="0" w:type="auto"/>
          </w:tcPr>
          <w:p w14:paraId="66E8BB56" w14:textId="33F7B3FE" w:rsidR="001A051E" w:rsidRPr="001A051E" w:rsidRDefault="001A051E" w:rsidP="001A051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sz w:val="20"/>
                <w:szCs w:val="20"/>
              </w:rPr>
            </w:pPr>
            <w:r w:rsidRPr="001A051E">
              <w:rPr>
                <w:rFonts w:cstheme="minorHAnsi"/>
                <w:color w:val="333333"/>
                <w:sz w:val="20"/>
                <w:szCs w:val="20"/>
              </w:rPr>
              <w:t>year=more than one; customer size=N; n=20</w:t>
            </w:r>
          </w:p>
        </w:tc>
      </w:tr>
      <w:tr w:rsidR="001A051E" w:rsidRPr="00320C8F" w14:paraId="7482798E" w14:textId="77777777" w:rsidTr="007E79F4">
        <w:tc>
          <w:tcPr>
            <w:cnfStyle w:val="001000000000" w:firstRow="0" w:lastRow="0" w:firstColumn="1" w:lastColumn="0" w:oddVBand="0" w:evenVBand="0" w:oddHBand="0" w:evenHBand="0" w:firstRowFirstColumn="0" w:firstRowLastColumn="0" w:lastRowFirstColumn="0" w:lastRowLastColumn="0"/>
            <w:tcW w:w="0" w:type="auto"/>
          </w:tcPr>
          <w:p w14:paraId="6AABA301" w14:textId="4353A9B3" w:rsidR="001A051E" w:rsidRPr="001A051E" w:rsidRDefault="001A051E" w:rsidP="001A051E">
            <w:pPr>
              <w:jc w:val="center"/>
              <w:rPr>
                <w:rFonts w:eastAsia="Times New Roman" w:cstheme="minorHAnsi"/>
                <w:color w:val="333333"/>
                <w:sz w:val="20"/>
                <w:szCs w:val="20"/>
              </w:rPr>
            </w:pPr>
            <w:r w:rsidRPr="001A051E">
              <w:rPr>
                <w:rFonts w:cstheme="minorHAnsi"/>
                <w:color w:val="333333"/>
                <w:sz w:val="20"/>
                <w:szCs w:val="20"/>
              </w:rPr>
              <w:t>39.65</w:t>
            </w:r>
          </w:p>
        </w:tc>
        <w:tc>
          <w:tcPr>
            <w:tcW w:w="0" w:type="auto"/>
          </w:tcPr>
          <w:p w14:paraId="55994896" w14:textId="1596CC2D" w:rsidR="001A051E" w:rsidRPr="001A051E" w:rsidRDefault="001A051E" w:rsidP="001A051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rPr>
            </w:pPr>
            <w:r w:rsidRPr="001A051E">
              <w:rPr>
                <w:rFonts w:cstheme="minorHAnsi"/>
                <w:color w:val="333333"/>
                <w:sz w:val="20"/>
                <w:szCs w:val="20"/>
              </w:rPr>
              <w:t>year=more than one; tech family=LIGHTING and REFRIGERATION; n=155</w:t>
            </w:r>
          </w:p>
        </w:tc>
      </w:tr>
    </w:tbl>
    <w:p w14:paraId="4C7E3F56" w14:textId="77777777" w:rsidR="002034A0" w:rsidRDefault="002034A0" w:rsidP="002034A0">
      <w:pPr>
        <w:pStyle w:val="Caption"/>
      </w:pPr>
    </w:p>
    <w:p w14:paraId="22509EBC" w14:textId="2F5698D7" w:rsidR="002034A0" w:rsidRPr="007723E0" w:rsidRDefault="002034A0" w:rsidP="002034A0">
      <w:r>
        <w:fldChar w:fldCharType="begin"/>
      </w:r>
      <w:r>
        <w:instrText xml:space="preserve"> REF _Ref510388285 \h  \* MERGEFORMAT </w:instrText>
      </w:r>
      <w:r>
        <w:fldChar w:fldCharType="separate"/>
      </w:r>
      <w:r w:rsidR="003D1F52">
        <w:t xml:space="preserve">Figure </w:t>
      </w:r>
      <w:r w:rsidR="003D1F52">
        <w:rPr>
          <w:noProof/>
        </w:rPr>
        <w:t>20</w:t>
      </w:r>
      <w:r>
        <w:fldChar w:fldCharType="end"/>
      </w:r>
      <w:r>
        <w:t xml:space="preserve"> depicts the </w:t>
      </w:r>
      <w:r w:rsidRPr="00C02D6E">
        <w:rPr>
          <w:i/>
        </w:rPr>
        <w:t>average savings as a percentage of pre-intervention consumption</w:t>
      </w:r>
      <w:r>
        <w:rPr>
          <w:i/>
        </w:rPr>
        <w:t>, or “% of pre”</w:t>
      </w:r>
      <w:r>
        <w:t xml:space="preserve"> (y-axis) of every DI sub-group (circles whose size corresponds to the number of premises in the group) defined by all customer characteristics (Across the x-axis). </w:t>
      </w:r>
      <w:r w:rsidR="00794C36">
        <w:t>T</w:t>
      </w:r>
      <w:r w:rsidR="000C31FE">
        <w:t>able 10</w:t>
      </w:r>
      <w:r w:rsidR="00794C36">
        <w:t xml:space="preserve"> </w:t>
      </w:r>
      <w:r>
        <w:t>under the figure provides more details on the top 10 sub-groups depicted. For % of pre savings, NAICS sector include</w:t>
      </w:r>
      <w:r w:rsidR="00746D6F">
        <w:t>s</w:t>
      </w:r>
      <w:r>
        <w:t xml:space="preserve"> the highest performing sub-categories, in other words % of pre savings are concentrated in specific program types and areas of focus. Unlike the absolute savings results, normalized savings accrue to size S customers, and especially to retailers. These results point toward deeper % savings being achievable for smaller customers with consumption dominated by a program-eligible end-use. Retail electricity consumption, for example, is often driven by lighting, a DI program specialty.</w:t>
      </w:r>
    </w:p>
    <w:p w14:paraId="09E659A2" w14:textId="0022531B" w:rsidR="002034A0" w:rsidRDefault="002034A0" w:rsidP="002034A0">
      <w:pPr>
        <w:pStyle w:val="Caption"/>
      </w:pPr>
      <w:bookmarkStart w:id="73" w:name="_Ref510388285"/>
      <w:bookmarkStart w:id="74" w:name="_Ref510388276"/>
      <w:r>
        <w:t xml:space="preserve">Figure </w:t>
      </w:r>
      <w:r w:rsidR="00032398">
        <w:rPr>
          <w:noProof/>
        </w:rPr>
        <w:fldChar w:fldCharType="begin"/>
      </w:r>
      <w:r w:rsidR="00032398">
        <w:rPr>
          <w:noProof/>
        </w:rPr>
        <w:instrText xml:space="preserve"> SEQ Figure \* ARABIC </w:instrText>
      </w:r>
      <w:r w:rsidR="00032398">
        <w:rPr>
          <w:noProof/>
        </w:rPr>
        <w:fldChar w:fldCharType="separate"/>
      </w:r>
      <w:r w:rsidR="003D1F52">
        <w:rPr>
          <w:noProof/>
        </w:rPr>
        <w:t>20</w:t>
      </w:r>
      <w:r w:rsidR="00032398">
        <w:rPr>
          <w:noProof/>
        </w:rPr>
        <w:fldChar w:fldCharType="end"/>
      </w:r>
      <w:bookmarkEnd w:id="73"/>
      <w:r>
        <w:t>:</w:t>
      </w:r>
      <w:r w:rsidRPr="00BB0EF7">
        <w:t xml:space="preserve"> </w:t>
      </w:r>
      <w:r>
        <w:t>Sub-group average savings (y-axis) by customer characteristic type (across x-axis), sized by the number of premises in each group.</w:t>
      </w:r>
      <w:bookmarkEnd w:id="74"/>
    </w:p>
    <w:p w14:paraId="65094C54" w14:textId="350B2005" w:rsidR="002034A0" w:rsidRDefault="00746D6F" w:rsidP="002034A0">
      <w:r>
        <w:rPr>
          <w:noProof/>
        </w:rPr>
        <w:drawing>
          <wp:inline distT="0" distB="0" distL="0" distR="0" wp14:anchorId="06D82760" wp14:editId="2DC0B2D2">
            <wp:extent cx="5943600" cy="4457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0C2205D" w14:textId="77777777" w:rsidR="002034A0" w:rsidRDefault="002034A0" w:rsidP="002034A0"/>
    <w:p w14:paraId="22604E34" w14:textId="77777777" w:rsidR="002034A0" w:rsidRDefault="002034A0" w:rsidP="002034A0"/>
    <w:p w14:paraId="63A4E021" w14:textId="77777777" w:rsidR="002034A0" w:rsidRDefault="002034A0" w:rsidP="002034A0"/>
    <w:p w14:paraId="47373784" w14:textId="16AB94BD" w:rsidR="002034A0" w:rsidRPr="007723E0" w:rsidRDefault="002034A0" w:rsidP="002034A0">
      <w:pPr>
        <w:pStyle w:val="Caption"/>
      </w:pPr>
      <w:bookmarkStart w:id="75" w:name="_Ref510388381"/>
      <w:bookmarkStart w:id="76" w:name="_Ref510388371"/>
      <w:r>
        <w:lastRenderedPageBreak/>
        <w:t xml:space="preserve">Table </w:t>
      </w:r>
      <w:r w:rsidR="00032398">
        <w:rPr>
          <w:noProof/>
        </w:rPr>
        <w:fldChar w:fldCharType="begin"/>
      </w:r>
      <w:r w:rsidR="00032398">
        <w:rPr>
          <w:noProof/>
        </w:rPr>
        <w:instrText xml:space="preserve"> SEQ Table \* ARABIC </w:instrText>
      </w:r>
      <w:r w:rsidR="00032398">
        <w:rPr>
          <w:noProof/>
        </w:rPr>
        <w:fldChar w:fldCharType="separate"/>
      </w:r>
      <w:r w:rsidR="003D1F52">
        <w:rPr>
          <w:noProof/>
        </w:rPr>
        <w:t>10</w:t>
      </w:r>
      <w:r w:rsidR="00032398">
        <w:rPr>
          <w:noProof/>
        </w:rPr>
        <w:fldChar w:fldCharType="end"/>
      </w:r>
      <w:bookmarkEnd w:id="75"/>
      <w:r>
        <w:t>: Top 10 groups, by savings for the plot above, where the labels describe the categories that define the groups and n is the number of premises in the group.</w:t>
      </w:r>
      <w:bookmarkEnd w:id="76"/>
    </w:p>
    <w:tbl>
      <w:tblPr>
        <w:tblStyle w:val="PlainTable11"/>
        <w:tblW w:w="0" w:type="auto"/>
        <w:tblLook w:val="04A0" w:firstRow="1" w:lastRow="0" w:firstColumn="1" w:lastColumn="0" w:noHBand="0" w:noVBand="1"/>
      </w:tblPr>
      <w:tblGrid>
        <w:gridCol w:w="2181"/>
        <w:gridCol w:w="5986"/>
      </w:tblGrid>
      <w:tr w:rsidR="002034A0" w:rsidRPr="007723E0" w14:paraId="66BB965F" w14:textId="77777777" w:rsidTr="007E79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2C59A184" w14:textId="77777777" w:rsidR="002034A0" w:rsidRPr="00320C8F" w:rsidRDefault="002034A0" w:rsidP="007E79F4">
            <w:pPr>
              <w:rPr>
                <w:rFonts w:eastAsia="Times New Roman" w:cstheme="minorHAnsi"/>
                <w:color w:val="333333"/>
              </w:rPr>
            </w:pPr>
            <w:r w:rsidRPr="00320C8F">
              <w:rPr>
                <w:rFonts w:eastAsia="Times New Roman" w:cstheme="minorHAnsi"/>
                <w:color w:val="333333"/>
              </w:rPr>
              <w:t>daily savings (% of pre)</w:t>
            </w:r>
          </w:p>
        </w:tc>
        <w:tc>
          <w:tcPr>
            <w:tcW w:w="0" w:type="auto"/>
            <w:hideMark/>
          </w:tcPr>
          <w:p w14:paraId="05960146" w14:textId="77777777" w:rsidR="002034A0" w:rsidRPr="00320C8F" w:rsidRDefault="002034A0" w:rsidP="007E79F4">
            <w:pPr>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333333"/>
              </w:rPr>
            </w:pPr>
            <w:r w:rsidRPr="00320C8F">
              <w:rPr>
                <w:rFonts w:eastAsia="Times New Roman" w:cstheme="minorHAnsi"/>
                <w:color w:val="333333"/>
              </w:rPr>
              <w:t>label</w:t>
            </w:r>
          </w:p>
        </w:tc>
      </w:tr>
      <w:tr w:rsidR="00746D6F" w:rsidRPr="007723E0" w14:paraId="299BA80C" w14:textId="77777777" w:rsidTr="007E7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84A057" w14:textId="52058849" w:rsidR="00746D6F" w:rsidRPr="00746D6F" w:rsidRDefault="00746D6F" w:rsidP="00746D6F">
            <w:pPr>
              <w:jc w:val="center"/>
              <w:rPr>
                <w:rFonts w:eastAsia="Times New Roman" w:cstheme="minorHAnsi"/>
                <w:color w:val="333333"/>
                <w:sz w:val="20"/>
                <w:szCs w:val="20"/>
              </w:rPr>
            </w:pPr>
            <w:r w:rsidRPr="00746D6F">
              <w:rPr>
                <w:rFonts w:cstheme="minorHAnsi"/>
                <w:color w:val="333333"/>
                <w:sz w:val="20"/>
                <w:szCs w:val="20"/>
              </w:rPr>
              <w:t>16.25</w:t>
            </w:r>
          </w:p>
        </w:tc>
        <w:tc>
          <w:tcPr>
            <w:tcW w:w="0" w:type="auto"/>
            <w:hideMark/>
          </w:tcPr>
          <w:p w14:paraId="0C07FDAE" w14:textId="71914187" w:rsidR="00746D6F" w:rsidRPr="00746D6F" w:rsidRDefault="00746D6F" w:rsidP="00746D6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sz w:val="20"/>
                <w:szCs w:val="20"/>
              </w:rPr>
            </w:pPr>
            <w:r w:rsidRPr="00746D6F">
              <w:rPr>
                <w:rFonts w:cstheme="minorHAnsi"/>
                <w:color w:val="333333"/>
                <w:sz w:val="20"/>
                <w:szCs w:val="20"/>
              </w:rPr>
              <w:t>NAICS sector=RETAIL TRADE - 2; customer size=N; n=31</w:t>
            </w:r>
          </w:p>
        </w:tc>
      </w:tr>
      <w:tr w:rsidR="00746D6F" w:rsidRPr="007723E0" w14:paraId="0521355C" w14:textId="77777777" w:rsidTr="007E79F4">
        <w:tc>
          <w:tcPr>
            <w:cnfStyle w:val="001000000000" w:firstRow="0" w:lastRow="0" w:firstColumn="1" w:lastColumn="0" w:oddVBand="0" w:evenVBand="0" w:oddHBand="0" w:evenHBand="0" w:firstRowFirstColumn="0" w:firstRowLastColumn="0" w:lastRowFirstColumn="0" w:lastRowLastColumn="0"/>
            <w:tcW w:w="0" w:type="auto"/>
            <w:hideMark/>
          </w:tcPr>
          <w:p w14:paraId="538A91CD" w14:textId="48C63F28" w:rsidR="00746D6F" w:rsidRPr="00746D6F" w:rsidRDefault="00746D6F" w:rsidP="00746D6F">
            <w:pPr>
              <w:jc w:val="center"/>
              <w:rPr>
                <w:rFonts w:eastAsia="Times New Roman" w:cstheme="minorHAnsi"/>
                <w:color w:val="333333"/>
                <w:sz w:val="20"/>
                <w:szCs w:val="20"/>
              </w:rPr>
            </w:pPr>
            <w:r w:rsidRPr="00746D6F">
              <w:rPr>
                <w:rFonts w:cstheme="minorHAnsi"/>
                <w:color w:val="333333"/>
                <w:sz w:val="20"/>
                <w:szCs w:val="20"/>
              </w:rPr>
              <w:t>16.14</w:t>
            </w:r>
          </w:p>
        </w:tc>
        <w:tc>
          <w:tcPr>
            <w:tcW w:w="0" w:type="auto"/>
            <w:hideMark/>
          </w:tcPr>
          <w:p w14:paraId="06083D38" w14:textId="406CE352" w:rsidR="00746D6F" w:rsidRPr="00746D6F" w:rsidRDefault="00746D6F" w:rsidP="00746D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rPr>
            </w:pPr>
            <w:r w:rsidRPr="00746D6F">
              <w:rPr>
                <w:rFonts w:cstheme="minorHAnsi"/>
                <w:color w:val="333333"/>
                <w:sz w:val="20"/>
                <w:szCs w:val="20"/>
              </w:rPr>
              <w:t>NAICS sector=RETAIL TRADE - 2; customer size=S; n=261</w:t>
            </w:r>
          </w:p>
        </w:tc>
      </w:tr>
      <w:tr w:rsidR="00746D6F" w:rsidRPr="007723E0" w14:paraId="36F1A0AE" w14:textId="77777777" w:rsidTr="007E7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08BDBF" w14:textId="01B984C1" w:rsidR="00746D6F" w:rsidRPr="00746D6F" w:rsidRDefault="00746D6F" w:rsidP="00746D6F">
            <w:pPr>
              <w:jc w:val="center"/>
              <w:rPr>
                <w:rFonts w:eastAsia="Times New Roman" w:cstheme="minorHAnsi"/>
                <w:color w:val="333333"/>
                <w:sz w:val="20"/>
                <w:szCs w:val="20"/>
              </w:rPr>
            </w:pPr>
            <w:r w:rsidRPr="00746D6F">
              <w:rPr>
                <w:rFonts w:cstheme="minorHAnsi"/>
                <w:color w:val="333333"/>
                <w:sz w:val="20"/>
                <w:szCs w:val="20"/>
              </w:rPr>
              <w:t>14.67</w:t>
            </w:r>
          </w:p>
        </w:tc>
        <w:tc>
          <w:tcPr>
            <w:tcW w:w="0" w:type="auto"/>
            <w:hideMark/>
          </w:tcPr>
          <w:p w14:paraId="7864327B" w14:textId="744F15A6" w:rsidR="00746D6F" w:rsidRPr="00746D6F" w:rsidRDefault="00746D6F" w:rsidP="00746D6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sz w:val="20"/>
                <w:szCs w:val="20"/>
              </w:rPr>
            </w:pPr>
            <w:r w:rsidRPr="00746D6F">
              <w:rPr>
                <w:rFonts w:cstheme="minorHAnsi"/>
                <w:color w:val="333333"/>
                <w:sz w:val="20"/>
                <w:szCs w:val="20"/>
              </w:rPr>
              <w:t>NAICS sector=RETAIL TRADE - 2; n=375</w:t>
            </w:r>
          </w:p>
        </w:tc>
      </w:tr>
      <w:tr w:rsidR="00746D6F" w:rsidRPr="007723E0" w14:paraId="14B68F2A" w14:textId="77777777" w:rsidTr="007E79F4">
        <w:tc>
          <w:tcPr>
            <w:cnfStyle w:val="001000000000" w:firstRow="0" w:lastRow="0" w:firstColumn="1" w:lastColumn="0" w:oddVBand="0" w:evenVBand="0" w:oddHBand="0" w:evenHBand="0" w:firstRowFirstColumn="0" w:firstRowLastColumn="0" w:lastRowFirstColumn="0" w:lastRowLastColumn="0"/>
            <w:tcW w:w="0" w:type="auto"/>
            <w:hideMark/>
          </w:tcPr>
          <w:p w14:paraId="6EAE00C2" w14:textId="7314F414" w:rsidR="00746D6F" w:rsidRPr="00746D6F" w:rsidRDefault="00746D6F" w:rsidP="00746D6F">
            <w:pPr>
              <w:jc w:val="center"/>
              <w:rPr>
                <w:rFonts w:eastAsia="Times New Roman" w:cstheme="minorHAnsi"/>
                <w:color w:val="333333"/>
                <w:sz w:val="20"/>
                <w:szCs w:val="20"/>
              </w:rPr>
            </w:pPr>
            <w:r w:rsidRPr="00746D6F">
              <w:rPr>
                <w:rFonts w:cstheme="minorHAnsi"/>
                <w:color w:val="333333"/>
                <w:sz w:val="20"/>
                <w:szCs w:val="20"/>
              </w:rPr>
              <w:t>14.36</w:t>
            </w:r>
          </w:p>
        </w:tc>
        <w:tc>
          <w:tcPr>
            <w:tcW w:w="0" w:type="auto"/>
            <w:hideMark/>
          </w:tcPr>
          <w:p w14:paraId="2460129B" w14:textId="2B24552C" w:rsidR="00746D6F" w:rsidRPr="00746D6F" w:rsidRDefault="00746D6F" w:rsidP="00746D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rPr>
            </w:pPr>
            <w:r w:rsidRPr="00746D6F">
              <w:rPr>
                <w:rFonts w:cstheme="minorHAnsi"/>
                <w:color w:val="333333"/>
                <w:sz w:val="20"/>
                <w:szCs w:val="20"/>
              </w:rPr>
              <w:t>NAICS sector=RETAIL TRADE - 1; customer size=N; n=109</w:t>
            </w:r>
          </w:p>
        </w:tc>
      </w:tr>
      <w:tr w:rsidR="00746D6F" w:rsidRPr="007723E0" w14:paraId="76FF59C9" w14:textId="77777777" w:rsidTr="007E7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9F0358" w14:textId="706CE448" w:rsidR="00746D6F" w:rsidRPr="00746D6F" w:rsidRDefault="00746D6F" w:rsidP="00746D6F">
            <w:pPr>
              <w:jc w:val="center"/>
              <w:rPr>
                <w:rFonts w:eastAsia="Times New Roman" w:cstheme="minorHAnsi"/>
                <w:color w:val="333333"/>
                <w:sz w:val="20"/>
                <w:szCs w:val="20"/>
              </w:rPr>
            </w:pPr>
            <w:r w:rsidRPr="00746D6F">
              <w:rPr>
                <w:rFonts w:cstheme="minorHAnsi"/>
                <w:color w:val="333333"/>
                <w:sz w:val="20"/>
                <w:szCs w:val="20"/>
              </w:rPr>
              <w:t>13.88</w:t>
            </w:r>
          </w:p>
        </w:tc>
        <w:tc>
          <w:tcPr>
            <w:tcW w:w="0" w:type="auto"/>
            <w:hideMark/>
          </w:tcPr>
          <w:p w14:paraId="01500C95" w14:textId="3C4C921C" w:rsidR="00746D6F" w:rsidRPr="00746D6F" w:rsidRDefault="00746D6F" w:rsidP="00746D6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sz w:val="20"/>
                <w:szCs w:val="20"/>
              </w:rPr>
            </w:pPr>
            <w:r w:rsidRPr="00746D6F">
              <w:rPr>
                <w:rFonts w:cstheme="minorHAnsi"/>
                <w:color w:val="333333"/>
                <w:sz w:val="20"/>
                <w:szCs w:val="20"/>
              </w:rPr>
              <w:t>NAICS sector=RETAIL TRADE - 1; customer size=S; n=412</w:t>
            </w:r>
          </w:p>
        </w:tc>
      </w:tr>
      <w:tr w:rsidR="00746D6F" w:rsidRPr="007723E0" w14:paraId="5D6CC705" w14:textId="77777777" w:rsidTr="007E79F4">
        <w:tc>
          <w:tcPr>
            <w:cnfStyle w:val="001000000000" w:firstRow="0" w:lastRow="0" w:firstColumn="1" w:lastColumn="0" w:oddVBand="0" w:evenVBand="0" w:oddHBand="0" w:evenHBand="0" w:firstRowFirstColumn="0" w:firstRowLastColumn="0" w:lastRowFirstColumn="0" w:lastRowLastColumn="0"/>
            <w:tcW w:w="0" w:type="auto"/>
          </w:tcPr>
          <w:p w14:paraId="3D2473EC" w14:textId="4437768C" w:rsidR="00746D6F" w:rsidRPr="00746D6F" w:rsidRDefault="00746D6F" w:rsidP="00746D6F">
            <w:pPr>
              <w:jc w:val="center"/>
              <w:rPr>
                <w:rFonts w:eastAsia="Times New Roman" w:cstheme="minorHAnsi"/>
                <w:color w:val="333333"/>
                <w:sz w:val="20"/>
                <w:szCs w:val="20"/>
              </w:rPr>
            </w:pPr>
            <w:r w:rsidRPr="00746D6F">
              <w:rPr>
                <w:rFonts w:cstheme="minorHAnsi"/>
                <w:color w:val="333333"/>
                <w:sz w:val="20"/>
                <w:szCs w:val="20"/>
              </w:rPr>
              <w:t>13.45</w:t>
            </w:r>
          </w:p>
        </w:tc>
        <w:tc>
          <w:tcPr>
            <w:tcW w:w="0" w:type="auto"/>
          </w:tcPr>
          <w:p w14:paraId="3A800C83" w14:textId="0A0312A4" w:rsidR="00746D6F" w:rsidRPr="00746D6F" w:rsidRDefault="00746D6F" w:rsidP="00746D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rPr>
            </w:pPr>
            <w:r w:rsidRPr="00746D6F">
              <w:rPr>
                <w:rFonts w:cstheme="minorHAnsi"/>
                <w:color w:val="333333"/>
                <w:sz w:val="20"/>
                <w:szCs w:val="20"/>
              </w:rPr>
              <w:t>year=more than one; customer size=S; n=78</w:t>
            </w:r>
          </w:p>
        </w:tc>
      </w:tr>
      <w:tr w:rsidR="00746D6F" w:rsidRPr="007723E0" w14:paraId="16FCC458" w14:textId="77777777" w:rsidTr="007E7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1BE4F5" w14:textId="0CFC8D1A" w:rsidR="00746D6F" w:rsidRPr="00746D6F" w:rsidRDefault="00746D6F" w:rsidP="00746D6F">
            <w:pPr>
              <w:jc w:val="center"/>
              <w:rPr>
                <w:rFonts w:eastAsia="Times New Roman" w:cstheme="minorHAnsi"/>
                <w:color w:val="333333"/>
                <w:sz w:val="20"/>
                <w:szCs w:val="20"/>
              </w:rPr>
            </w:pPr>
            <w:r w:rsidRPr="00746D6F">
              <w:rPr>
                <w:rFonts w:cstheme="minorHAnsi"/>
                <w:color w:val="333333"/>
                <w:sz w:val="20"/>
                <w:szCs w:val="20"/>
              </w:rPr>
              <w:t>12.5</w:t>
            </w:r>
          </w:p>
        </w:tc>
        <w:tc>
          <w:tcPr>
            <w:tcW w:w="0" w:type="auto"/>
          </w:tcPr>
          <w:p w14:paraId="162B5230" w14:textId="3E848F6B" w:rsidR="00746D6F" w:rsidRPr="00746D6F" w:rsidRDefault="00746D6F" w:rsidP="00746D6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sz w:val="20"/>
                <w:szCs w:val="20"/>
              </w:rPr>
            </w:pPr>
            <w:r w:rsidRPr="00746D6F">
              <w:rPr>
                <w:rFonts w:cstheme="minorHAnsi"/>
                <w:color w:val="333333"/>
                <w:sz w:val="20"/>
                <w:szCs w:val="20"/>
              </w:rPr>
              <w:t>tech family=ELECTRONICS AND IT and LIGHTING; customer size=S; n=33</w:t>
            </w:r>
          </w:p>
        </w:tc>
      </w:tr>
      <w:tr w:rsidR="00746D6F" w:rsidRPr="007723E0" w14:paraId="03E3103E" w14:textId="77777777" w:rsidTr="007E79F4">
        <w:tc>
          <w:tcPr>
            <w:cnfStyle w:val="001000000000" w:firstRow="0" w:lastRow="0" w:firstColumn="1" w:lastColumn="0" w:oddVBand="0" w:evenVBand="0" w:oddHBand="0" w:evenHBand="0" w:firstRowFirstColumn="0" w:firstRowLastColumn="0" w:lastRowFirstColumn="0" w:lastRowLastColumn="0"/>
            <w:tcW w:w="0" w:type="auto"/>
          </w:tcPr>
          <w:p w14:paraId="7A0533B0" w14:textId="6194A767" w:rsidR="00746D6F" w:rsidRPr="00746D6F" w:rsidRDefault="00746D6F" w:rsidP="00746D6F">
            <w:pPr>
              <w:jc w:val="center"/>
              <w:rPr>
                <w:rFonts w:eastAsia="Times New Roman" w:cstheme="minorHAnsi"/>
                <w:color w:val="333333"/>
                <w:sz w:val="20"/>
                <w:szCs w:val="20"/>
              </w:rPr>
            </w:pPr>
            <w:r w:rsidRPr="00746D6F">
              <w:rPr>
                <w:rFonts w:cstheme="minorHAnsi"/>
                <w:color w:val="333333"/>
                <w:sz w:val="20"/>
                <w:szCs w:val="20"/>
              </w:rPr>
              <w:t>12.25</w:t>
            </w:r>
          </w:p>
        </w:tc>
        <w:tc>
          <w:tcPr>
            <w:tcW w:w="0" w:type="auto"/>
          </w:tcPr>
          <w:p w14:paraId="349CF155" w14:textId="1DF3111E" w:rsidR="00746D6F" w:rsidRPr="00746D6F" w:rsidRDefault="00746D6F" w:rsidP="00746D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rPr>
            </w:pPr>
            <w:r w:rsidRPr="00746D6F">
              <w:rPr>
                <w:rFonts w:cstheme="minorHAnsi"/>
                <w:color w:val="333333"/>
                <w:sz w:val="20"/>
                <w:szCs w:val="20"/>
              </w:rPr>
              <w:t>NAICS sector=Management of Companies and En; customer size=L; n=20</w:t>
            </w:r>
          </w:p>
        </w:tc>
      </w:tr>
      <w:tr w:rsidR="00746D6F" w:rsidRPr="007723E0" w14:paraId="14AB397A" w14:textId="77777777" w:rsidTr="007E7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F2BD24" w14:textId="23963E46" w:rsidR="00746D6F" w:rsidRPr="00746D6F" w:rsidRDefault="00746D6F" w:rsidP="00746D6F">
            <w:pPr>
              <w:jc w:val="center"/>
              <w:rPr>
                <w:rFonts w:eastAsia="Times New Roman" w:cstheme="minorHAnsi"/>
                <w:color w:val="333333"/>
                <w:sz w:val="20"/>
                <w:szCs w:val="20"/>
              </w:rPr>
            </w:pPr>
            <w:r w:rsidRPr="00746D6F">
              <w:rPr>
                <w:rFonts w:cstheme="minorHAnsi"/>
                <w:color w:val="333333"/>
                <w:sz w:val="20"/>
                <w:szCs w:val="20"/>
              </w:rPr>
              <w:t>11.9</w:t>
            </w:r>
          </w:p>
        </w:tc>
        <w:tc>
          <w:tcPr>
            <w:tcW w:w="0" w:type="auto"/>
          </w:tcPr>
          <w:p w14:paraId="534EE4C5" w14:textId="05C5CDEF" w:rsidR="00746D6F" w:rsidRPr="00746D6F" w:rsidRDefault="00746D6F" w:rsidP="00746D6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sz w:val="20"/>
                <w:szCs w:val="20"/>
              </w:rPr>
            </w:pPr>
            <w:r w:rsidRPr="00746D6F">
              <w:rPr>
                <w:rFonts w:cstheme="minorHAnsi"/>
                <w:color w:val="333333"/>
                <w:sz w:val="20"/>
                <w:szCs w:val="20"/>
              </w:rPr>
              <w:t>NAICS sector=Administrative and Support and; customer size=S; n=51</w:t>
            </w:r>
          </w:p>
        </w:tc>
      </w:tr>
      <w:tr w:rsidR="00746D6F" w:rsidRPr="007723E0" w14:paraId="478BDD0E" w14:textId="77777777" w:rsidTr="007E79F4">
        <w:tc>
          <w:tcPr>
            <w:cnfStyle w:val="001000000000" w:firstRow="0" w:lastRow="0" w:firstColumn="1" w:lastColumn="0" w:oddVBand="0" w:evenVBand="0" w:oddHBand="0" w:evenHBand="0" w:firstRowFirstColumn="0" w:firstRowLastColumn="0" w:lastRowFirstColumn="0" w:lastRowLastColumn="0"/>
            <w:tcW w:w="0" w:type="auto"/>
          </w:tcPr>
          <w:p w14:paraId="07C8C3FB" w14:textId="354D29BF" w:rsidR="00746D6F" w:rsidRPr="00746D6F" w:rsidRDefault="00746D6F" w:rsidP="00746D6F">
            <w:pPr>
              <w:jc w:val="center"/>
              <w:rPr>
                <w:rFonts w:eastAsia="Times New Roman" w:cstheme="minorHAnsi"/>
                <w:color w:val="333333"/>
                <w:sz w:val="20"/>
                <w:szCs w:val="20"/>
              </w:rPr>
            </w:pPr>
            <w:r w:rsidRPr="00746D6F">
              <w:rPr>
                <w:rFonts w:cstheme="minorHAnsi"/>
                <w:color w:val="333333"/>
                <w:sz w:val="20"/>
                <w:szCs w:val="20"/>
              </w:rPr>
              <w:t>11.85</w:t>
            </w:r>
          </w:p>
        </w:tc>
        <w:tc>
          <w:tcPr>
            <w:tcW w:w="0" w:type="auto"/>
          </w:tcPr>
          <w:p w14:paraId="3C1332AD" w14:textId="06EB8049" w:rsidR="00746D6F" w:rsidRPr="00746D6F" w:rsidRDefault="00746D6F" w:rsidP="00746D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20"/>
                <w:szCs w:val="20"/>
              </w:rPr>
            </w:pPr>
            <w:r w:rsidRPr="00746D6F">
              <w:rPr>
                <w:rFonts w:cstheme="minorHAnsi"/>
                <w:color w:val="333333"/>
                <w:sz w:val="20"/>
                <w:szCs w:val="20"/>
              </w:rPr>
              <w:t>NAICS sector=TRANSPORTATION; customer size=M; n=23</w:t>
            </w:r>
          </w:p>
        </w:tc>
      </w:tr>
    </w:tbl>
    <w:p w14:paraId="5BAC437E" w14:textId="77777777" w:rsidR="002034A0" w:rsidRPr="007723E0" w:rsidRDefault="002034A0" w:rsidP="002034A0"/>
    <w:p w14:paraId="7AA617B4" w14:textId="1A86B5D3" w:rsidR="002034A0" w:rsidRDefault="002034A0" w:rsidP="002034A0">
      <w:r>
        <w:fldChar w:fldCharType="begin"/>
      </w:r>
      <w:r>
        <w:instrText xml:space="preserve"> REF _Ref510389125 \h </w:instrText>
      </w:r>
      <w:r>
        <w:fldChar w:fldCharType="separate"/>
      </w:r>
      <w:r w:rsidR="003D1F52">
        <w:t xml:space="preserve">Figure </w:t>
      </w:r>
      <w:r w:rsidR="003D1F52">
        <w:rPr>
          <w:noProof/>
        </w:rPr>
        <w:t>21</w:t>
      </w:r>
      <w:r>
        <w:fldChar w:fldCharType="end"/>
      </w:r>
      <w:r>
        <w:t xml:space="preserve"> shows the average savings (y-axis) of every HVAC sub-group (circles whose size corresponds to the number of premises in the group) defined by all customer characteristics (Across the x-axis). Some sub-groups are defined using size in addition to a primary characteristic type. In these cases, the outcomes are plotted in the column associated with their primary characteristics. </w:t>
      </w:r>
      <w:r>
        <w:fldChar w:fldCharType="begin"/>
      </w:r>
      <w:r>
        <w:instrText xml:space="preserve"> REF _Ref510389110 \h </w:instrText>
      </w:r>
      <w:r>
        <w:fldChar w:fldCharType="separate"/>
      </w:r>
      <w:r w:rsidR="003D1F52">
        <w:t xml:space="preserve">Table </w:t>
      </w:r>
      <w:r w:rsidR="003D1F52">
        <w:rPr>
          <w:noProof/>
        </w:rPr>
        <w:t>11</w:t>
      </w:r>
      <w:r>
        <w:fldChar w:fldCharType="end"/>
      </w:r>
      <w:r>
        <w:t xml:space="preserve"> below it provides more details on the top 10 sub-groups depicted in the figure. The customer characteristics with the greatest variability in outcomes, including the highest savings, are NAICS sector and program year. Finding the right type of customer and getting the intervention implementation details right appear to be crucial differentiators for HVAC program savings. Accommodation and food service (note that they tend to have large ventilation/HVAC requirements), retail, and public administration are all higher than average savers.</w:t>
      </w:r>
    </w:p>
    <w:p w14:paraId="50E859EA" w14:textId="77777777" w:rsidR="002034A0" w:rsidRDefault="002034A0" w:rsidP="002034A0">
      <w:r>
        <w:br w:type="page"/>
      </w:r>
    </w:p>
    <w:p w14:paraId="7CCE33DB" w14:textId="77777777" w:rsidR="002034A0" w:rsidRDefault="002034A0" w:rsidP="002034A0"/>
    <w:p w14:paraId="0DA84E33" w14:textId="6DF619DC" w:rsidR="002034A0" w:rsidRPr="00BB0EF7" w:rsidRDefault="002034A0" w:rsidP="002034A0">
      <w:pPr>
        <w:pStyle w:val="Caption"/>
      </w:pPr>
      <w:bookmarkStart w:id="77" w:name="_Ref510389125"/>
      <w:r>
        <w:t xml:space="preserve">Figure </w:t>
      </w:r>
      <w:r w:rsidR="00032398">
        <w:rPr>
          <w:noProof/>
        </w:rPr>
        <w:fldChar w:fldCharType="begin"/>
      </w:r>
      <w:r w:rsidR="00032398">
        <w:rPr>
          <w:noProof/>
        </w:rPr>
        <w:instrText xml:space="preserve"> SEQ Figure \* ARABIC </w:instrText>
      </w:r>
      <w:r w:rsidR="00032398">
        <w:rPr>
          <w:noProof/>
        </w:rPr>
        <w:fldChar w:fldCharType="separate"/>
      </w:r>
      <w:r w:rsidR="003D1F52">
        <w:rPr>
          <w:noProof/>
        </w:rPr>
        <w:t>21</w:t>
      </w:r>
      <w:r w:rsidR="00032398">
        <w:rPr>
          <w:noProof/>
        </w:rPr>
        <w:fldChar w:fldCharType="end"/>
      </w:r>
      <w:bookmarkEnd w:id="77"/>
      <w:r>
        <w:t>: HVAC program sub-group average savings (y-axis) by customer characteristic type (across x-axis), sized by the number of premises in each group.</w:t>
      </w:r>
    </w:p>
    <w:p w14:paraId="0CCCB4E6" w14:textId="55F01AA9" w:rsidR="002034A0" w:rsidRPr="00BB0EF7" w:rsidRDefault="00746D6F" w:rsidP="002034A0">
      <w:r>
        <w:rPr>
          <w:noProof/>
        </w:rPr>
        <w:drawing>
          <wp:inline distT="0" distB="0" distL="0" distR="0" wp14:anchorId="773BB4E3" wp14:editId="046BFE5E">
            <wp:extent cx="5943600" cy="445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444A224" w14:textId="5329C306" w:rsidR="002034A0" w:rsidRPr="007B75EB" w:rsidRDefault="002034A0" w:rsidP="002034A0">
      <w:pPr>
        <w:pStyle w:val="Caption"/>
      </w:pPr>
      <w:bookmarkStart w:id="78" w:name="_Ref510389110"/>
      <w:r>
        <w:t xml:space="preserve">Table </w:t>
      </w:r>
      <w:r w:rsidR="00032398">
        <w:rPr>
          <w:noProof/>
        </w:rPr>
        <w:fldChar w:fldCharType="begin"/>
      </w:r>
      <w:r w:rsidR="00032398">
        <w:rPr>
          <w:noProof/>
        </w:rPr>
        <w:instrText xml:space="preserve"> SEQ Table \* ARABIC </w:instrText>
      </w:r>
      <w:r w:rsidR="00032398">
        <w:rPr>
          <w:noProof/>
        </w:rPr>
        <w:fldChar w:fldCharType="separate"/>
      </w:r>
      <w:r w:rsidR="003D1F52">
        <w:rPr>
          <w:noProof/>
        </w:rPr>
        <w:t>11</w:t>
      </w:r>
      <w:r w:rsidR="00032398">
        <w:rPr>
          <w:noProof/>
        </w:rPr>
        <w:fldChar w:fldCharType="end"/>
      </w:r>
      <w:bookmarkEnd w:id="78"/>
      <w:r>
        <w:t>:</w:t>
      </w:r>
      <w:r w:rsidRPr="007B75EB">
        <w:t xml:space="preserve"> </w:t>
      </w:r>
      <w:r>
        <w:t>Top 10 groups, by savings for the plot above, where the labels describe the categories that define the groups and n is the number of premises in the group.</w:t>
      </w:r>
    </w:p>
    <w:tbl>
      <w:tblPr>
        <w:tblStyle w:val="PlainTable11"/>
        <w:tblW w:w="0" w:type="auto"/>
        <w:tblLook w:val="04A0" w:firstRow="1" w:lastRow="0" w:firstColumn="1" w:lastColumn="0" w:noHBand="0" w:noVBand="1"/>
      </w:tblPr>
      <w:tblGrid>
        <w:gridCol w:w="2149"/>
        <w:gridCol w:w="6583"/>
      </w:tblGrid>
      <w:tr w:rsidR="002034A0" w:rsidRPr="00BB0EF7" w14:paraId="27DE2A77" w14:textId="77777777" w:rsidTr="007E79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0CF699" w14:textId="77777777" w:rsidR="002034A0" w:rsidRPr="00E86039" w:rsidRDefault="002034A0" w:rsidP="007E79F4">
            <w:pPr>
              <w:rPr>
                <w:rFonts w:eastAsia="Times New Roman" w:cstheme="minorHAnsi"/>
                <w:color w:val="333333"/>
              </w:rPr>
            </w:pPr>
            <w:r w:rsidRPr="00E86039">
              <w:rPr>
                <w:rFonts w:eastAsia="Times New Roman" w:cstheme="minorHAnsi"/>
                <w:color w:val="333333"/>
              </w:rPr>
              <w:t>daily AC savings (kWh)</w:t>
            </w:r>
          </w:p>
        </w:tc>
        <w:tc>
          <w:tcPr>
            <w:tcW w:w="0" w:type="auto"/>
            <w:hideMark/>
          </w:tcPr>
          <w:p w14:paraId="245D3C47" w14:textId="3F829951" w:rsidR="002034A0" w:rsidRPr="00E86039" w:rsidRDefault="003B0FCF" w:rsidP="007E79F4">
            <w:pPr>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333333"/>
              </w:rPr>
            </w:pPr>
            <w:r w:rsidRPr="00E86039">
              <w:rPr>
                <w:rFonts w:eastAsia="Times New Roman" w:cstheme="minorHAnsi"/>
                <w:color w:val="333333"/>
              </w:rPr>
              <w:t>L</w:t>
            </w:r>
            <w:r w:rsidR="002034A0" w:rsidRPr="00E86039">
              <w:rPr>
                <w:rFonts w:eastAsia="Times New Roman" w:cstheme="minorHAnsi"/>
                <w:color w:val="333333"/>
              </w:rPr>
              <w:t>abel</w:t>
            </w:r>
          </w:p>
        </w:tc>
      </w:tr>
      <w:tr w:rsidR="00746D6F" w:rsidRPr="00BB0EF7" w14:paraId="338EE76A" w14:textId="77777777" w:rsidTr="007E7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0FD353" w14:textId="2D224C28" w:rsidR="00746D6F" w:rsidRPr="00E86039" w:rsidRDefault="00746D6F" w:rsidP="00746D6F">
            <w:pPr>
              <w:jc w:val="right"/>
              <w:rPr>
                <w:rFonts w:eastAsia="Times New Roman" w:cstheme="minorHAnsi"/>
                <w:color w:val="333333"/>
              </w:rPr>
            </w:pPr>
            <w:r w:rsidRPr="00207D31">
              <w:t>12.93</w:t>
            </w:r>
          </w:p>
        </w:tc>
        <w:tc>
          <w:tcPr>
            <w:tcW w:w="0" w:type="auto"/>
            <w:hideMark/>
          </w:tcPr>
          <w:p w14:paraId="272AE48E" w14:textId="3232BC03" w:rsidR="00746D6F" w:rsidRPr="00E86039" w:rsidRDefault="00746D6F" w:rsidP="00746D6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rPr>
            </w:pPr>
            <w:r w:rsidRPr="00207D31">
              <w:t>NAICS sector=Accommodation and Food Service; customer size=M; n=22</w:t>
            </w:r>
          </w:p>
        </w:tc>
      </w:tr>
      <w:tr w:rsidR="00746D6F" w:rsidRPr="00BB0EF7" w14:paraId="03CD98D1" w14:textId="77777777" w:rsidTr="007E79F4">
        <w:tc>
          <w:tcPr>
            <w:cnfStyle w:val="001000000000" w:firstRow="0" w:lastRow="0" w:firstColumn="1" w:lastColumn="0" w:oddVBand="0" w:evenVBand="0" w:oddHBand="0" w:evenHBand="0" w:firstRowFirstColumn="0" w:firstRowLastColumn="0" w:lastRowFirstColumn="0" w:lastRowLastColumn="0"/>
            <w:tcW w:w="0" w:type="auto"/>
            <w:hideMark/>
          </w:tcPr>
          <w:p w14:paraId="0C50A075" w14:textId="0BCEEA0D" w:rsidR="00746D6F" w:rsidRPr="00E86039" w:rsidRDefault="00746D6F" w:rsidP="00746D6F">
            <w:pPr>
              <w:jc w:val="right"/>
              <w:rPr>
                <w:rFonts w:eastAsia="Times New Roman" w:cstheme="minorHAnsi"/>
                <w:color w:val="333333"/>
              </w:rPr>
            </w:pPr>
            <w:r w:rsidRPr="00207D31">
              <w:t>12.35</w:t>
            </w:r>
          </w:p>
        </w:tc>
        <w:tc>
          <w:tcPr>
            <w:tcW w:w="0" w:type="auto"/>
            <w:hideMark/>
          </w:tcPr>
          <w:p w14:paraId="0C285EE8" w14:textId="38039811" w:rsidR="00746D6F" w:rsidRPr="00E86039" w:rsidRDefault="00746D6F" w:rsidP="00746D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rPr>
            </w:pPr>
            <w:r w:rsidRPr="00207D31">
              <w:t>year=2015; rate=A10 Medium general demand; n=70</w:t>
            </w:r>
          </w:p>
        </w:tc>
      </w:tr>
      <w:tr w:rsidR="00746D6F" w:rsidRPr="00BB0EF7" w14:paraId="51AA3302" w14:textId="77777777" w:rsidTr="007E7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6C35B0" w14:textId="3FCBB40B" w:rsidR="00746D6F" w:rsidRPr="00E86039" w:rsidRDefault="00746D6F" w:rsidP="00746D6F">
            <w:pPr>
              <w:jc w:val="right"/>
              <w:rPr>
                <w:rFonts w:eastAsia="Times New Roman" w:cstheme="minorHAnsi"/>
                <w:color w:val="333333"/>
              </w:rPr>
            </w:pPr>
            <w:r w:rsidRPr="00207D31">
              <w:t>11.49</w:t>
            </w:r>
          </w:p>
        </w:tc>
        <w:tc>
          <w:tcPr>
            <w:tcW w:w="0" w:type="auto"/>
            <w:hideMark/>
          </w:tcPr>
          <w:p w14:paraId="2F545769" w14:textId="5D13DAEE" w:rsidR="00746D6F" w:rsidRPr="00E86039" w:rsidRDefault="00746D6F" w:rsidP="00746D6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rPr>
            </w:pPr>
            <w:r w:rsidRPr="00207D31">
              <w:t>NAICS sector=Accommodation and Food Service; n=49</w:t>
            </w:r>
          </w:p>
        </w:tc>
      </w:tr>
      <w:tr w:rsidR="00746D6F" w:rsidRPr="00BB0EF7" w14:paraId="0CBF7427" w14:textId="77777777" w:rsidTr="007E79F4">
        <w:tc>
          <w:tcPr>
            <w:cnfStyle w:val="001000000000" w:firstRow="0" w:lastRow="0" w:firstColumn="1" w:lastColumn="0" w:oddVBand="0" w:evenVBand="0" w:oddHBand="0" w:evenHBand="0" w:firstRowFirstColumn="0" w:firstRowLastColumn="0" w:lastRowFirstColumn="0" w:lastRowLastColumn="0"/>
            <w:tcW w:w="0" w:type="auto"/>
            <w:hideMark/>
          </w:tcPr>
          <w:p w14:paraId="0973AD3B" w14:textId="143F9DF9" w:rsidR="00746D6F" w:rsidRPr="00E86039" w:rsidRDefault="00746D6F" w:rsidP="00746D6F">
            <w:pPr>
              <w:jc w:val="right"/>
              <w:rPr>
                <w:rFonts w:eastAsia="Times New Roman" w:cstheme="minorHAnsi"/>
                <w:color w:val="333333"/>
              </w:rPr>
            </w:pPr>
            <w:r w:rsidRPr="00207D31">
              <w:t>10.06</w:t>
            </w:r>
          </w:p>
        </w:tc>
        <w:tc>
          <w:tcPr>
            <w:tcW w:w="0" w:type="auto"/>
            <w:hideMark/>
          </w:tcPr>
          <w:p w14:paraId="35C975F8" w14:textId="68A8FE7E" w:rsidR="00746D6F" w:rsidRPr="00E86039" w:rsidRDefault="00746D6F" w:rsidP="00746D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rPr>
            </w:pPr>
            <w:r w:rsidRPr="00207D31">
              <w:t>year=2015; rate=E19 Medium general demand TOU; n=37</w:t>
            </w:r>
          </w:p>
        </w:tc>
      </w:tr>
      <w:tr w:rsidR="00746D6F" w:rsidRPr="00BB0EF7" w14:paraId="17FC5EDA" w14:textId="77777777" w:rsidTr="007E7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D7B378" w14:textId="23513445" w:rsidR="00746D6F" w:rsidRPr="00E86039" w:rsidRDefault="00746D6F" w:rsidP="00746D6F">
            <w:pPr>
              <w:jc w:val="right"/>
              <w:rPr>
                <w:rFonts w:eastAsia="Times New Roman" w:cstheme="minorHAnsi"/>
                <w:color w:val="333333"/>
              </w:rPr>
            </w:pPr>
            <w:r w:rsidRPr="00207D31">
              <w:t>9.79</w:t>
            </w:r>
          </w:p>
        </w:tc>
        <w:tc>
          <w:tcPr>
            <w:tcW w:w="0" w:type="auto"/>
            <w:hideMark/>
          </w:tcPr>
          <w:p w14:paraId="190CB805" w14:textId="5BC57244" w:rsidR="00746D6F" w:rsidRPr="00E86039" w:rsidRDefault="00746D6F" w:rsidP="00746D6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rPr>
            </w:pPr>
            <w:r w:rsidRPr="00207D31">
              <w:t>year=2015; customer size=L; n=127</w:t>
            </w:r>
          </w:p>
        </w:tc>
      </w:tr>
      <w:tr w:rsidR="00746D6F" w:rsidRPr="00BB0EF7" w14:paraId="588C10FC" w14:textId="77777777" w:rsidTr="007E79F4">
        <w:tc>
          <w:tcPr>
            <w:cnfStyle w:val="001000000000" w:firstRow="0" w:lastRow="0" w:firstColumn="1" w:lastColumn="0" w:oddVBand="0" w:evenVBand="0" w:oddHBand="0" w:evenHBand="0" w:firstRowFirstColumn="0" w:firstRowLastColumn="0" w:lastRowFirstColumn="0" w:lastRowLastColumn="0"/>
            <w:tcW w:w="0" w:type="auto"/>
          </w:tcPr>
          <w:p w14:paraId="47CF8C2A" w14:textId="4040BDC1" w:rsidR="00746D6F" w:rsidRPr="00E86039" w:rsidRDefault="00746D6F" w:rsidP="00746D6F">
            <w:pPr>
              <w:jc w:val="right"/>
              <w:rPr>
                <w:rFonts w:eastAsia="Times New Roman" w:cstheme="minorHAnsi"/>
                <w:color w:val="333333"/>
              </w:rPr>
            </w:pPr>
            <w:r w:rsidRPr="00207D31">
              <w:t>8.61</w:t>
            </w:r>
          </w:p>
        </w:tc>
        <w:tc>
          <w:tcPr>
            <w:tcW w:w="0" w:type="auto"/>
          </w:tcPr>
          <w:p w14:paraId="0040FF3A" w14:textId="6C1C2DC7" w:rsidR="00746D6F" w:rsidRPr="00E86039" w:rsidRDefault="00746D6F" w:rsidP="00746D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rPr>
            </w:pPr>
            <w:r w:rsidRPr="00207D31">
              <w:t>NAICS sector=RETAIL TRADE - 2; customer size=L; n=29</w:t>
            </w:r>
          </w:p>
        </w:tc>
      </w:tr>
      <w:tr w:rsidR="00746D6F" w:rsidRPr="00BB0EF7" w14:paraId="60EA220D" w14:textId="77777777" w:rsidTr="007E7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74873E" w14:textId="162A04C9" w:rsidR="00746D6F" w:rsidRPr="00E86039" w:rsidRDefault="00746D6F" w:rsidP="00746D6F">
            <w:pPr>
              <w:jc w:val="right"/>
              <w:rPr>
                <w:rFonts w:eastAsia="Times New Roman" w:cstheme="minorHAnsi"/>
                <w:color w:val="333333"/>
              </w:rPr>
            </w:pPr>
            <w:r w:rsidRPr="00207D31">
              <w:t>7.72</w:t>
            </w:r>
          </w:p>
        </w:tc>
        <w:tc>
          <w:tcPr>
            <w:tcW w:w="0" w:type="auto"/>
          </w:tcPr>
          <w:p w14:paraId="61750267" w14:textId="3D18E451" w:rsidR="00746D6F" w:rsidRPr="00E86039" w:rsidRDefault="00746D6F" w:rsidP="00746D6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rPr>
            </w:pPr>
            <w:r w:rsidRPr="00207D31">
              <w:t>NAICS sector=Public Administration; n=34</w:t>
            </w:r>
          </w:p>
        </w:tc>
      </w:tr>
      <w:tr w:rsidR="00746D6F" w:rsidRPr="00BB0EF7" w14:paraId="20359F3A" w14:textId="77777777" w:rsidTr="007E79F4">
        <w:tc>
          <w:tcPr>
            <w:cnfStyle w:val="001000000000" w:firstRow="0" w:lastRow="0" w:firstColumn="1" w:lastColumn="0" w:oddVBand="0" w:evenVBand="0" w:oddHBand="0" w:evenHBand="0" w:firstRowFirstColumn="0" w:firstRowLastColumn="0" w:lastRowFirstColumn="0" w:lastRowLastColumn="0"/>
            <w:tcW w:w="0" w:type="auto"/>
          </w:tcPr>
          <w:p w14:paraId="11293780" w14:textId="1E19498F" w:rsidR="00746D6F" w:rsidRPr="00E86039" w:rsidRDefault="00746D6F" w:rsidP="00746D6F">
            <w:pPr>
              <w:jc w:val="right"/>
              <w:rPr>
                <w:rFonts w:eastAsia="Times New Roman" w:cstheme="minorHAnsi"/>
                <w:color w:val="333333"/>
              </w:rPr>
            </w:pPr>
            <w:r w:rsidRPr="00207D31">
              <w:t>7.7</w:t>
            </w:r>
          </w:p>
        </w:tc>
        <w:tc>
          <w:tcPr>
            <w:tcW w:w="0" w:type="auto"/>
          </w:tcPr>
          <w:p w14:paraId="7542D6C1" w14:textId="4C0E6AEC" w:rsidR="00746D6F" w:rsidRPr="00E86039" w:rsidRDefault="00746D6F" w:rsidP="00746D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rPr>
            </w:pPr>
            <w:r w:rsidRPr="00207D31">
              <w:t>NAICS sector=RETAIL TRADE - 2; n=39</w:t>
            </w:r>
          </w:p>
        </w:tc>
      </w:tr>
      <w:tr w:rsidR="00746D6F" w:rsidRPr="00BB0EF7" w14:paraId="1733E311" w14:textId="77777777" w:rsidTr="007E7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2A4A50" w14:textId="17A8B3F4" w:rsidR="00746D6F" w:rsidRPr="00E86039" w:rsidRDefault="00746D6F" w:rsidP="00746D6F">
            <w:pPr>
              <w:jc w:val="right"/>
              <w:rPr>
                <w:rFonts w:eastAsia="Times New Roman" w:cstheme="minorHAnsi"/>
                <w:color w:val="333333"/>
              </w:rPr>
            </w:pPr>
            <w:r w:rsidRPr="00207D31">
              <w:t>7.44</w:t>
            </w:r>
          </w:p>
        </w:tc>
        <w:tc>
          <w:tcPr>
            <w:tcW w:w="0" w:type="auto"/>
          </w:tcPr>
          <w:p w14:paraId="2571BB87" w14:textId="7A53FC6D" w:rsidR="00746D6F" w:rsidRPr="00E86039" w:rsidRDefault="00746D6F" w:rsidP="00746D6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rPr>
            </w:pPr>
            <w:r w:rsidRPr="00207D31">
              <w:t>NAICS sector=Public Administration; customer size=L; n=27</w:t>
            </w:r>
          </w:p>
        </w:tc>
      </w:tr>
      <w:tr w:rsidR="00746D6F" w:rsidRPr="00BB0EF7" w14:paraId="13EEA635" w14:textId="77777777" w:rsidTr="007E79F4">
        <w:tc>
          <w:tcPr>
            <w:cnfStyle w:val="001000000000" w:firstRow="0" w:lastRow="0" w:firstColumn="1" w:lastColumn="0" w:oddVBand="0" w:evenVBand="0" w:oddHBand="0" w:evenHBand="0" w:firstRowFirstColumn="0" w:firstRowLastColumn="0" w:lastRowFirstColumn="0" w:lastRowLastColumn="0"/>
            <w:tcW w:w="0" w:type="auto"/>
          </w:tcPr>
          <w:p w14:paraId="3C9ABF6B" w14:textId="60F28145" w:rsidR="00746D6F" w:rsidRPr="00E86039" w:rsidRDefault="00746D6F" w:rsidP="00746D6F">
            <w:pPr>
              <w:jc w:val="right"/>
              <w:rPr>
                <w:rFonts w:eastAsia="Times New Roman" w:cstheme="minorHAnsi"/>
                <w:color w:val="333333"/>
              </w:rPr>
            </w:pPr>
            <w:r w:rsidRPr="00207D31">
              <w:t>6.77</w:t>
            </w:r>
          </w:p>
        </w:tc>
        <w:tc>
          <w:tcPr>
            <w:tcW w:w="0" w:type="auto"/>
          </w:tcPr>
          <w:p w14:paraId="17AE4736" w14:textId="55629D89" w:rsidR="00746D6F" w:rsidRPr="00E86039" w:rsidRDefault="00746D6F" w:rsidP="00746D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rPr>
            </w:pPr>
            <w:r w:rsidRPr="00207D31">
              <w:t>NAICS sector=Arts, Entertainment, and Recr; n=31</w:t>
            </w:r>
          </w:p>
        </w:tc>
      </w:tr>
    </w:tbl>
    <w:p w14:paraId="456AEC96" w14:textId="77777777" w:rsidR="002034A0" w:rsidRPr="00BB0EF7" w:rsidRDefault="002034A0" w:rsidP="002034A0"/>
    <w:p w14:paraId="3C5EF4D3" w14:textId="77777777" w:rsidR="002034A0" w:rsidRPr="00C13E13" w:rsidRDefault="002034A0" w:rsidP="002034A0">
      <w:pPr>
        <w:pStyle w:val="Heading3"/>
      </w:pPr>
      <w:r>
        <w:lastRenderedPageBreak/>
        <w:t>Customer category vs. feature filter performance</w:t>
      </w:r>
    </w:p>
    <w:p w14:paraId="21E3288F" w14:textId="7184515A" w:rsidR="002034A0" w:rsidRPr="00D02276" w:rsidRDefault="002034A0" w:rsidP="002034A0">
      <w:r>
        <w:fldChar w:fldCharType="begin"/>
      </w:r>
      <w:r>
        <w:instrText xml:space="preserve"> REF _Ref510556123 \h </w:instrText>
      </w:r>
      <w:r>
        <w:fldChar w:fldCharType="separate"/>
      </w:r>
      <w:r w:rsidR="003D1F52">
        <w:t xml:space="preserve">Figure </w:t>
      </w:r>
      <w:r w:rsidR="003D1F52">
        <w:rPr>
          <w:noProof/>
        </w:rPr>
        <w:t>22</w:t>
      </w:r>
      <w:r>
        <w:fldChar w:fldCharType="end"/>
      </w:r>
      <w:r>
        <w:t xml:space="preserve"> depicts DI program savings results (y-axis) for all customer categories (x-axis) in black (as seen in </w:t>
      </w:r>
      <w:r>
        <w:fldChar w:fldCharType="begin"/>
      </w:r>
      <w:r>
        <w:instrText xml:space="preserve"> REF _Ref510388285 \h </w:instrText>
      </w:r>
      <w:r>
        <w:fldChar w:fldCharType="separate"/>
      </w:r>
      <w:r w:rsidR="003D1F52">
        <w:t xml:space="preserve">Figure </w:t>
      </w:r>
      <w:r w:rsidR="003D1F52">
        <w:rPr>
          <w:noProof/>
        </w:rPr>
        <w:t>20</w:t>
      </w:r>
      <w:r>
        <w:fldChar w:fldCharType="end"/>
      </w:r>
      <w:r>
        <w:t xml:space="preserve">), and savings results for all feature filters (at 10%, 25%, 50%, 75%, and 90% filter depths), grouped by feature group, in blue. Circle sizes correspond to the number of premises in each sub-group. </w:t>
      </w:r>
      <w:r>
        <w:fldChar w:fldCharType="begin"/>
      </w:r>
      <w:r>
        <w:instrText xml:space="preserve"> REF _Ref510556374 \h </w:instrText>
      </w:r>
      <w:r>
        <w:fldChar w:fldCharType="separate"/>
      </w:r>
      <w:r w:rsidR="003D1F52">
        <w:t xml:space="preserve">Table </w:t>
      </w:r>
      <w:r w:rsidR="003D1F52">
        <w:rPr>
          <w:noProof/>
        </w:rPr>
        <w:t>12</w:t>
      </w:r>
      <w:r>
        <w:fldChar w:fldCharType="end"/>
      </w:r>
      <w:r>
        <w:t xml:space="preserve"> beneath the figure provides details on some of the top performing sub-groups. As previously discussed, the consumption and baseload feature groups are the best at improving sub-group savings. </w:t>
      </w:r>
      <w:r w:rsidRPr="00E86039">
        <w:rPr>
          <w:b/>
        </w:rPr>
        <w:t xml:space="preserve">While there are category-based groups that perform as well or better than the better </w:t>
      </w:r>
      <w:r w:rsidR="007A5B1F">
        <w:rPr>
          <w:b/>
        </w:rPr>
        <w:t xml:space="preserve">usage-based </w:t>
      </w:r>
      <w:r w:rsidRPr="00E86039">
        <w:rPr>
          <w:b/>
        </w:rPr>
        <w:t>filters, the count of customers in those sub-groups is quite low</w:t>
      </w:r>
      <w:r>
        <w:t xml:space="preserve"> – typically well under 100 customers, raising concerns about the influence of </w:t>
      </w:r>
      <w:r w:rsidR="007A5B1F">
        <w:t>a small number of</w:t>
      </w:r>
      <w:r>
        <w:t xml:space="preserve"> outliers on the sub-group average performance </w:t>
      </w:r>
      <w:r w:rsidR="007A5B1F">
        <w:t>as well as</w:t>
      </w:r>
      <w:r>
        <w:t xml:space="preserve"> the scalability of recruitment strategies that rely on small minorities of customers. By design, the feature filter groups have 750 (at 90% filter depth) or more (at less aggressive filter depths) customers. </w:t>
      </w:r>
      <w:r w:rsidRPr="00E86039">
        <w:rPr>
          <w:b/>
        </w:rPr>
        <w:t>The fact that such large sub-groups achieve average savings comparable to or better than nearly all customer-category-defined sub-groups is affirmation of the value of individual consumption data in identifying potential savers</w:t>
      </w:r>
      <w:r>
        <w:t xml:space="preserve"> and suggests that </w:t>
      </w:r>
      <w:r w:rsidR="007A5B1F">
        <w:t xml:space="preserve">even aggressive </w:t>
      </w:r>
      <w:r>
        <w:t xml:space="preserve">targeting strategies based on aggressive feature filters </w:t>
      </w:r>
      <w:r w:rsidR="007A5B1F">
        <w:t>have the potential</w:t>
      </w:r>
      <w:r>
        <w:t xml:space="preserve"> to recruit enough program participants to keep implementation pipelines full.</w:t>
      </w:r>
    </w:p>
    <w:p w14:paraId="2297AAA0" w14:textId="38B542E1" w:rsidR="002034A0" w:rsidRDefault="002034A0" w:rsidP="00A71CE0">
      <w:pPr>
        <w:pStyle w:val="Caption"/>
      </w:pPr>
      <w:bookmarkStart w:id="79" w:name="_Ref510556123"/>
      <w:r>
        <w:t xml:space="preserve">Figure </w:t>
      </w:r>
      <w:r w:rsidR="00032398">
        <w:rPr>
          <w:noProof/>
        </w:rPr>
        <w:fldChar w:fldCharType="begin"/>
      </w:r>
      <w:r w:rsidR="00032398">
        <w:rPr>
          <w:noProof/>
        </w:rPr>
        <w:instrText xml:space="preserve"> SEQ Figure \* ARABIC </w:instrText>
      </w:r>
      <w:r w:rsidR="00032398">
        <w:rPr>
          <w:noProof/>
        </w:rPr>
        <w:fldChar w:fldCharType="separate"/>
      </w:r>
      <w:r w:rsidR="003D1F52">
        <w:rPr>
          <w:noProof/>
        </w:rPr>
        <w:t>22</w:t>
      </w:r>
      <w:r w:rsidR="00032398">
        <w:rPr>
          <w:noProof/>
        </w:rPr>
        <w:fldChar w:fldCharType="end"/>
      </w:r>
      <w:bookmarkEnd w:id="79"/>
      <w:r>
        <w:t>: DI customer (sub)category savings (black) compared to feature filter savings (blue) for all examined customer categories and features. Circle size corresponds to the number of premises in each group. The filters range across 10%, 25%, 50%, 75%, and 90% filter depth.</w:t>
      </w:r>
    </w:p>
    <w:p w14:paraId="2F798A34" w14:textId="09B91C6D" w:rsidR="002034A0" w:rsidRDefault="00AD2347" w:rsidP="002034A0">
      <w:r>
        <w:rPr>
          <w:noProof/>
        </w:rPr>
        <w:drawing>
          <wp:inline distT="0" distB="0" distL="0" distR="0" wp14:anchorId="1D843EF7" wp14:editId="497034DD">
            <wp:extent cx="5943600" cy="3302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3302000"/>
                    </a:xfrm>
                    <a:prstGeom prst="rect">
                      <a:avLst/>
                    </a:prstGeom>
                  </pic:spPr>
                </pic:pic>
              </a:graphicData>
            </a:graphic>
          </wp:inline>
        </w:drawing>
      </w:r>
    </w:p>
    <w:p w14:paraId="64B7AAB4" w14:textId="6EAE1F8B" w:rsidR="002034A0" w:rsidRDefault="002034A0" w:rsidP="002034A0">
      <w:pPr>
        <w:pStyle w:val="Caption"/>
        <w:jc w:val="center"/>
      </w:pPr>
      <w:bookmarkStart w:id="80" w:name="_Ref510556374"/>
      <w:bookmarkStart w:id="81" w:name="_Ref510556366"/>
      <w:r>
        <w:t xml:space="preserve">Table </w:t>
      </w:r>
      <w:r w:rsidR="00032398">
        <w:rPr>
          <w:noProof/>
        </w:rPr>
        <w:fldChar w:fldCharType="begin"/>
      </w:r>
      <w:r w:rsidR="00032398">
        <w:rPr>
          <w:noProof/>
        </w:rPr>
        <w:instrText xml:space="preserve"> SEQ Table \* ARABIC </w:instrText>
      </w:r>
      <w:r w:rsidR="00032398">
        <w:rPr>
          <w:noProof/>
        </w:rPr>
        <w:fldChar w:fldCharType="separate"/>
      </w:r>
      <w:r w:rsidR="003D1F52">
        <w:rPr>
          <w:noProof/>
        </w:rPr>
        <w:t>12</w:t>
      </w:r>
      <w:r w:rsidR="00032398">
        <w:rPr>
          <w:noProof/>
        </w:rPr>
        <w:fldChar w:fldCharType="end"/>
      </w:r>
      <w:bookmarkEnd w:id="80"/>
      <w:r>
        <w:t>: Sample of 6 top DI customer category and feature filter savings results.</w:t>
      </w:r>
      <w:bookmarkEnd w:id="81"/>
    </w:p>
    <w:tbl>
      <w:tblPr>
        <w:tblStyle w:val="PlainTable11"/>
        <w:tblW w:w="0" w:type="auto"/>
        <w:tblLook w:val="04A0" w:firstRow="1" w:lastRow="0" w:firstColumn="1" w:lastColumn="0" w:noHBand="0" w:noVBand="1"/>
      </w:tblPr>
      <w:tblGrid>
        <w:gridCol w:w="1850"/>
        <w:gridCol w:w="6570"/>
      </w:tblGrid>
      <w:tr w:rsidR="002034A0" w:rsidRPr="00687F46" w14:paraId="1FAA097F" w14:textId="77777777" w:rsidTr="007E79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1CB5F8" w14:textId="77777777" w:rsidR="002034A0" w:rsidRPr="008878E2" w:rsidRDefault="002034A0" w:rsidP="007E79F4">
            <w:pPr>
              <w:rPr>
                <w:rFonts w:eastAsia="Times New Roman" w:cstheme="minorHAnsi"/>
                <w:color w:val="333333"/>
              </w:rPr>
            </w:pPr>
            <w:r w:rsidRPr="008878E2">
              <w:rPr>
                <w:rFonts w:eastAsia="Times New Roman" w:cstheme="minorHAnsi"/>
                <w:color w:val="333333"/>
              </w:rPr>
              <w:t>daily savings (kWh)</w:t>
            </w:r>
          </w:p>
        </w:tc>
        <w:tc>
          <w:tcPr>
            <w:tcW w:w="0" w:type="auto"/>
            <w:hideMark/>
          </w:tcPr>
          <w:p w14:paraId="697DF196" w14:textId="506687ED" w:rsidR="002034A0" w:rsidRPr="008878E2" w:rsidRDefault="003B0FCF" w:rsidP="007E79F4">
            <w:pPr>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333333"/>
              </w:rPr>
            </w:pPr>
            <w:r w:rsidRPr="008878E2">
              <w:rPr>
                <w:rFonts w:eastAsia="Times New Roman" w:cstheme="minorHAnsi"/>
                <w:color w:val="333333"/>
              </w:rPr>
              <w:t>L</w:t>
            </w:r>
            <w:r w:rsidR="002034A0" w:rsidRPr="008878E2">
              <w:rPr>
                <w:rFonts w:eastAsia="Times New Roman" w:cstheme="minorHAnsi"/>
                <w:color w:val="333333"/>
              </w:rPr>
              <w:t>abel</w:t>
            </w:r>
          </w:p>
        </w:tc>
      </w:tr>
      <w:tr w:rsidR="00AD2347" w:rsidRPr="00687F46" w14:paraId="495FF6F1" w14:textId="77777777" w:rsidTr="007E7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3B063B" w14:textId="53E5DEBD" w:rsidR="00AD2347" w:rsidRPr="008878E2" w:rsidRDefault="00AD2347" w:rsidP="00AD2347">
            <w:pPr>
              <w:jc w:val="right"/>
              <w:rPr>
                <w:rFonts w:eastAsia="Times New Roman" w:cstheme="minorHAnsi"/>
                <w:color w:val="333333"/>
              </w:rPr>
            </w:pPr>
            <w:r w:rsidRPr="001A6E0B">
              <w:t>54.95</w:t>
            </w:r>
          </w:p>
        </w:tc>
        <w:tc>
          <w:tcPr>
            <w:tcW w:w="0" w:type="auto"/>
            <w:hideMark/>
          </w:tcPr>
          <w:p w14:paraId="486AEF02" w14:textId="4EBBAA9E" w:rsidR="00AD2347" w:rsidRPr="008878E2" w:rsidRDefault="00AD2347" w:rsidP="00AD234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rPr>
            </w:pPr>
            <w:r w:rsidRPr="001A6E0B">
              <w:t>year=more than one customer size=L n=51</w:t>
            </w:r>
          </w:p>
        </w:tc>
      </w:tr>
      <w:tr w:rsidR="00AD2347" w:rsidRPr="00687F46" w14:paraId="4B1A6C56" w14:textId="77777777" w:rsidTr="007E79F4">
        <w:tc>
          <w:tcPr>
            <w:cnfStyle w:val="001000000000" w:firstRow="0" w:lastRow="0" w:firstColumn="1" w:lastColumn="0" w:oddVBand="0" w:evenVBand="0" w:oddHBand="0" w:evenHBand="0" w:firstRowFirstColumn="0" w:firstRowLastColumn="0" w:lastRowFirstColumn="0" w:lastRowLastColumn="0"/>
            <w:tcW w:w="0" w:type="auto"/>
            <w:hideMark/>
          </w:tcPr>
          <w:p w14:paraId="019165E1" w14:textId="15F7C994" w:rsidR="00AD2347" w:rsidRPr="008878E2" w:rsidRDefault="00AD2347" w:rsidP="00AD2347">
            <w:pPr>
              <w:jc w:val="right"/>
              <w:rPr>
                <w:rFonts w:eastAsia="Times New Roman" w:cstheme="minorHAnsi"/>
                <w:color w:val="333333"/>
              </w:rPr>
            </w:pPr>
            <w:r w:rsidRPr="001A6E0B">
              <w:t>53.1</w:t>
            </w:r>
          </w:p>
        </w:tc>
        <w:tc>
          <w:tcPr>
            <w:tcW w:w="0" w:type="auto"/>
            <w:hideMark/>
          </w:tcPr>
          <w:p w14:paraId="41FE128C" w14:textId="4B729AAD" w:rsidR="00AD2347" w:rsidRPr="008878E2" w:rsidRDefault="00AD2347" w:rsidP="00AD234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rPr>
            </w:pPr>
            <w:r w:rsidRPr="001A6E0B">
              <w:t>tech family=LIGHTING and REFRIGERATION customer size=L n=112</w:t>
            </w:r>
          </w:p>
        </w:tc>
      </w:tr>
      <w:tr w:rsidR="00AD2347" w:rsidRPr="00687F46" w14:paraId="198C3B46" w14:textId="77777777" w:rsidTr="007E7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BAFEA0" w14:textId="78DDC324" w:rsidR="00AD2347" w:rsidRPr="008878E2" w:rsidRDefault="00AD2347" w:rsidP="00AD2347">
            <w:pPr>
              <w:jc w:val="right"/>
              <w:rPr>
                <w:rFonts w:eastAsia="Times New Roman" w:cstheme="minorHAnsi"/>
                <w:color w:val="333333"/>
              </w:rPr>
            </w:pPr>
            <w:r w:rsidRPr="001A6E0B">
              <w:t>51.66</w:t>
            </w:r>
          </w:p>
        </w:tc>
        <w:tc>
          <w:tcPr>
            <w:tcW w:w="0" w:type="auto"/>
            <w:hideMark/>
          </w:tcPr>
          <w:p w14:paraId="53C722BB" w14:textId="45A60140" w:rsidR="00AD2347" w:rsidRPr="008878E2" w:rsidRDefault="00AD2347" w:rsidP="00AD234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rPr>
            </w:pPr>
            <w:r w:rsidRPr="001A6E0B">
              <w:t>year=more than one rate=E19 Medium general demand TOU n=60</w:t>
            </w:r>
          </w:p>
        </w:tc>
      </w:tr>
      <w:tr w:rsidR="002034A0" w:rsidRPr="00687F46" w14:paraId="0B355087" w14:textId="77777777" w:rsidTr="007E79F4">
        <w:tc>
          <w:tcPr>
            <w:cnfStyle w:val="001000000000" w:firstRow="0" w:lastRow="0" w:firstColumn="1" w:lastColumn="0" w:oddVBand="0" w:evenVBand="0" w:oddHBand="0" w:evenHBand="0" w:firstRowFirstColumn="0" w:firstRowLastColumn="0" w:lastRowFirstColumn="0" w:lastRowLastColumn="0"/>
            <w:tcW w:w="0" w:type="auto"/>
          </w:tcPr>
          <w:p w14:paraId="33CAB004" w14:textId="77777777" w:rsidR="002034A0" w:rsidRPr="008878E2" w:rsidRDefault="002034A0" w:rsidP="007E79F4">
            <w:pPr>
              <w:jc w:val="right"/>
              <w:rPr>
                <w:rFonts w:eastAsia="Times New Roman" w:cstheme="minorHAnsi"/>
                <w:color w:val="333333"/>
              </w:rPr>
            </w:pPr>
            <w:r w:rsidRPr="008878E2">
              <w:rPr>
                <w:rFonts w:eastAsia="Times New Roman" w:cstheme="minorHAnsi"/>
                <w:color w:val="333333"/>
              </w:rPr>
              <w:lastRenderedPageBreak/>
              <w:t>62.48</w:t>
            </w:r>
          </w:p>
        </w:tc>
        <w:tc>
          <w:tcPr>
            <w:tcW w:w="0" w:type="auto"/>
          </w:tcPr>
          <w:p w14:paraId="01CF5D27" w14:textId="77777777" w:rsidR="002034A0" w:rsidRPr="008878E2" w:rsidRDefault="002034A0" w:rsidP="007E79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rPr>
            </w:pPr>
            <w:r w:rsidRPr="008878E2">
              <w:rPr>
                <w:rFonts w:eastAsia="Times New Roman" w:cstheme="minorHAnsi"/>
                <w:color w:val="333333"/>
              </w:rPr>
              <w:t>feature: 1st hour of day mean demand (90%) n=750</w:t>
            </w:r>
          </w:p>
        </w:tc>
      </w:tr>
      <w:tr w:rsidR="002034A0" w:rsidRPr="00687F46" w14:paraId="0664ABFF" w14:textId="77777777" w:rsidTr="007E7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5EF6BB" w14:textId="77777777" w:rsidR="002034A0" w:rsidRPr="008878E2" w:rsidRDefault="002034A0" w:rsidP="007E79F4">
            <w:pPr>
              <w:jc w:val="right"/>
              <w:rPr>
                <w:rFonts w:eastAsia="Times New Roman" w:cstheme="minorHAnsi"/>
                <w:color w:val="333333"/>
              </w:rPr>
            </w:pPr>
            <w:r w:rsidRPr="008878E2">
              <w:rPr>
                <w:rFonts w:eastAsia="Times New Roman" w:cstheme="minorHAnsi"/>
                <w:color w:val="333333"/>
              </w:rPr>
              <w:t>62.31</w:t>
            </w:r>
          </w:p>
        </w:tc>
        <w:tc>
          <w:tcPr>
            <w:tcW w:w="0" w:type="auto"/>
          </w:tcPr>
          <w:p w14:paraId="312C2A6F" w14:textId="77777777" w:rsidR="002034A0" w:rsidRPr="008878E2" w:rsidRDefault="002034A0" w:rsidP="007E79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rPr>
            </w:pPr>
            <w:r w:rsidRPr="008878E2">
              <w:rPr>
                <w:rFonts w:eastAsia="Times New Roman" w:cstheme="minorHAnsi"/>
                <w:color w:val="333333"/>
              </w:rPr>
              <w:t>feature: pre-period modeled non-HVAC weekday daily kWh (90%) n=750</w:t>
            </w:r>
          </w:p>
        </w:tc>
      </w:tr>
      <w:tr w:rsidR="002034A0" w:rsidRPr="00687F46" w14:paraId="7F89C949" w14:textId="77777777" w:rsidTr="007E79F4">
        <w:tc>
          <w:tcPr>
            <w:cnfStyle w:val="001000000000" w:firstRow="0" w:lastRow="0" w:firstColumn="1" w:lastColumn="0" w:oddVBand="0" w:evenVBand="0" w:oddHBand="0" w:evenHBand="0" w:firstRowFirstColumn="0" w:firstRowLastColumn="0" w:lastRowFirstColumn="0" w:lastRowLastColumn="0"/>
            <w:tcW w:w="0" w:type="auto"/>
          </w:tcPr>
          <w:p w14:paraId="5F27124A" w14:textId="77777777" w:rsidR="002034A0" w:rsidRPr="008878E2" w:rsidRDefault="002034A0" w:rsidP="007E79F4">
            <w:pPr>
              <w:jc w:val="right"/>
              <w:rPr>
                <w:rFonts w:eastAsia="Times New Roman" w:cstheme="minorHAnsi"/>
                <w:color w:val="333333"/>
              </w:rPr>
            </w:pPr>
            <w:r w:rsidRPr="008878E2">
              <w:rPr>
                <w:rFonts w:eastAsia="Times New Roman" w:cstheme="minorHAnsi"/>
                <w:color w:val="333333"/>
              </w:rPr>
              <w:t>62.06</w:t>
            </w:r>
          </w:p>
        </w:tc>
        <w:tc>
          <w:tcPr>
            <w:tcW w:w="0" w:type="auto"/>
          </w:tcPr>
          <w:p w14:paraId="78F58F5D" w14:textId="77777777" w:rsidR="002034A0" w:rsidRPr="008878E2" w:rsidRDefault="002034A0" w:rsidP="007E79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rPr>
            </w:pPr>
            <w:r w:rsidRPr="008878E2">
              <w:rPr>
                <w:rFonts w:eastAsia="Times New Roman" w:cstheme="minorHAnsi"/>
                <w:color w:val="333333"/>
              </w:rPr>
              <w:t>feature: mean demand (winter) (90%) n=750</w:t>
            </w:r>
          </w:p>
        </w:tc>
      </w:tr>
    </w:tbl>
    <w:p w14:paraId="63FBE1F0" w14:textId="77777777" w:rsidR="002034A0" w:rsidRDefault="002034A0" w:rsidP="002034A0"/>
    <w:p w14:paraId="5117AE18" w14:textId="437C9A44" w:rsidR="002034A0" w:rsidRDefault="002034A0" w:rsidP="002034A0">
      <w:r>
        <w:fldChar w:fldCharType="begin"/>
      </w:r>
      <w:r>
        <w:instrText xml:space="preserve"> REF _Ref510558416 \h </w:instrText>
      </w:r>
      <w:r>
        <w:fldChar w:fldCharType="separate"/>
      </w:r>
      <w:r w:rsidR="003D1F52">
        <w:t xml:space="preserve">Figure </w:t>
      </w:r>
      <w:r w:rsidR="003D1F52">
        <w:rPr>
          <w:noProof/>
        </w:rPr>
        <w:t>23</w:t>
      </w:r>
      <w:r>
        <w:fldChar w:fldCharType="end"/>
      </w:r>
      <w:r>
        <w:t xml:space="preserve"> depicts HVAC program savings results (y-axis) for all customer categories (x-axis) in black (as seen in </w:t>
      </w:r>
      <w:r>
        <w:fldChar w:fldCharType="begin"/>
      </w:r>
      <w:r>
        <w:instrText xml:space="preserve"> REF _Ref510389125 \h </w:instrText>
      </w:r>
      <w:r>
        <w:fldChar w:fldCharType="separate"/>
      </w:r>
      <w:r w:rsidR="003D1F52">
        <w:t xml:space="preserve">Figure </w:t>
      </w:r>
      <w:r w:rsidR="003D1F52">
        <w:rPr>
          <w:noProof/>
        </w:rPr>
        <w:t>21</w:t>
      </w:r>
      <w:r>
        <w:fldChar w:fldCharType="end"/>
      </w:r>
      <w:r>
        <w:t xml:space="preserve">), and savings results for all feature filters (at 10%, 25%, 50%, 75%, and 90% filter depths), grouped by feature group, in blue. Circle sizes correspond to the number of premises in each sub-group. </w:t>
      </w:r>
      <w:r>
        <w:fldChar w:fldCharType="begin"/>
      </w:r>
      <w:r>
        <w:instrText xml:space="preserve"> REF _Ref510558520 \h </w:instrText>
      </w:r>
      <w:r>
        <w:fldChar w:fldCharType="separate"/>
      </w:r>
      <w:r w:rsidR="003D1F52">
        <w:t xml:space="preserve">Table </w:t>
      </w:r>
      <w:r w:rsidR="003D1F52">
        <w:rPr>
          <w:noProof/>
        </w:rPr>
        <w:t>13</w:t>
      </w:r>
      <w:r>
        <w:fldChar w:fldCharType="end"/>
      </w:r>
      <w:r>
        <w:t xml:space="preserve"> beneath the figure provides details on some of the top performing sub-groups. As previously discussed, the “thermal” feature group, with features focused on isolating temperature correlation and AC loads are the best at improving HVAC sub-group savings, with just a handful performing particularly well. While there are category-based groups, particularly specific NAICS sectors, that perform as well or better than the better filters, the count of customers in those sub-groups is quite low – typically well under 100 customers, raising concerns about the influence of one or two outliers on the sub-group average performance and also the scalability of recruitment strategies that rely on small minorities of customers. By design, the feature filter groups have 120 (at 90% filter depth) or more (at less aggressive filter depths) customers.</w:t>
      </w:r>
    </w:p>
    <w:p w14:paraId="147EBCDE" w14:textId="11ABD040" w:rsidR="002034A0" w:rsidRDefault="002034A0" w:rsidP="002034A0">
      <w:pPr>
        <w:pStyle w:val="Caption"/>
      </w:pPr>
      <w:bookmarkStart w:id="82" w:name="_Ref510558416"/>
      <w:r>
        <w:t xml:space="preserve">Figure </w:t>
      </w:r>
      <w:r w:rsidR="00032398">
        <w:rPr>
          <w:noProof/>
        </w:rPr>
        <w:fldChar w:fldCharType="begin"/>
      </w:r>
      <w:r w:rsidR="00032398">
        <w:rPr>
          <w:noProof/>
        </w:rPr>
        <w:instrText xml:space="preserve"> SEQ Figure \* ARABIC </w:instrText>
      </w:r>
      <w:r w:rsidR="00032398">
        <w:rPr>
          <w:noProof/>
        </w:rPr>
        <w:fldChar w:fldCharType="separate"/>
      </w:r>
      <w:r w:rsidR="003D1F52">
        <w:rPr>
          <w:noProof/>
        </w:rPr>
        <w:t>23</w:t>
      </w:r>
      <w:r w:rsidR="00032398">
        <w:rPr>
          <w:noProof/>
        </w:rPr>
        <w:fldChar w:fldCharType="end"/>
      </w:r>
      <w:bookmarkEnd w:id="82"/>
      <w:r>
        <w:t>: HVAC customer (sub)category savings (black) compared to feature filter savings (blue) for all examined customer categories and features.</w:t>
      </w:r>
      <w:r w:rsidRPr="001E443A">
        <w:t xml:space="preserve"> </w:t>
      </w:r>
      <w:r>
        <w:t>Circle size corresponds to the number of premises in each group. The filters range across 10%, 25%, 50%, 75%, and 90% filter depth.</w:t>
      </w:r>
    </w:p>
    <w:p w14:paraId="5D204493" w14:textId="322296FC" w:rsidR="002034A0" w:rsidRDefault="00AD2347" w:rsidP="002034A0">
      <w:r>
        <w:rPr>
          <w:noProof/>
        </w:rPr>
        <w:drawing>
          <wp:inline distT="0" distB="0" distL="0" distR="0" wp14:anchorId="5BC57379" wp14:editId="4614672B">
            <wp:extent cx="5943600" cy="3302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3302000"/>
                    </a:xfrm>
                    <a:prstGeom prst="rect">
                      <a:avLst/>
                    </a:prstGeom>
                  </pic:spPr>
                </pic:pic>
              </a:graphicData>
            </a:graphic>
          </wp:inline>
        </w:drawing>
      </w:r>
    </w:p>
    <w:p w14:paraId="74071BC2" w14:textId="77777777" w:rsidR="00A71CE0" w:rsidRDefault="00A71CE0" w:rsidP="002034A0"/>
    <w:p w14:paraId="39F39086" w14:textId="0FA7AA04" w:rsidR="002034A0" w:rsidRPr="00E325A4" w:rsidRDefault="002034A0" w:rsidP="002034A0">
      <w:pPr>
        <w:pStyle w:val="Caption"/>
        <w:rPr>
          <w:rFonts w:ascii="Times New Roman" w:eastAsia="Times New Roman" w:hAnsi="Times New Roman" w:cs="Times New Roman"/>
          <w:sz w:val="24"/>
          <w:szCs w:val="24"/>
        </w:rPr>
      </w:pPr>
      <w:bookmarkStart w:id="83" w:name="_Ref510558520"/>
      <w:r>
        <w:lastRenderedPageBreak/>
        <w:t xml:space="preserve">Table </w:t>
      </w:r>
      <w:r w:rsidR="00032398">
        <w:rPr>
          <w:noProof/>
        </w:rPr>
        <w:fldChar w:fldCharType="begin"/>
      </w:r>
      <w:r w:rsidR="00032398">
        <w:rPr>
          <w:noProof/>
        </w:rPr>
        <w:instrText xml:space="preserve"> SEQ Table \* ARABIC </w:instrText>
      </w:r>
      <w:r w:rsidR="00032398">
        <w:rPr>
          <w:noProof/>
        </w:rPr>
        <w:fldChar w:fldCharType="separate"/>
      </w:r>
      <w:r w:rsidR="003D1F52">
        <w:rPr>
          <w:noProof/>
        </w:rPr>
        <w:t>13</w:t>
      </w:r>
      <w:r w:rsidR="00032398">
        <w:rPr>
          <w:noProof/>
        </w:rPr>
        <w:fldChar w:fldCharType="end"/>
      </w:r>
      <w:bookmarkEnd w:id="83"/>
      <w:r>
        <w:t>: Sample of top HVAC savings results for sub-groups defined by customer categories (rows 1-6) and feature filters (rows 7-12).</w:t>
      </w:r>
    </w:p>
    <w:tbl>
      <w:tblPr>
        <w:tblStyle w:val="PlainTable11"/>
        <w:tblW w:w="0" w:type="auto"/>
        <w:tblLook w:val="04A0" w:firstRow="1" w:lastRow="0" w:firstColumn="1" w:lastColumn="0" w:noHBand="0" w:noVBand="1"/>
      </w:tblPr>
      <w:tblGrid>
        <w:gridCol w:w="1260"/>
        <w:gridCol w:w="8100"/>
      </w:tblGrid>
      <w:tr w:rsidR="002034A0" w:rsidRPr="008878E2" w14:paraId="5ED9D909" w14:textId="77777777" w:rsidTr="007E79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60" w:type="dxa"/>
            <w:hideMark/>
          </w:tcPr>
          <w:p w14:paraId="4FFC2558" w14:textId="77777777" w:rsidR="002034A0" w:rsidRPr="008878E2" w:rsidRDefault="002034A0" w:rsidP="007E79F4">
            <w:pPr>
              <w:rPr>
                <w:rFonts w:eastAsia="Times New Roman" w:cstheme="minorHAnsi"/>
                <w:color w:val="333333"/>
              </w:rPr>
            </w:pPr>
            <w:r w:rsidRPr="008878E2">
              <w:rPr>
                <w:rFonts w:eastAsia="Times New Roman" w:cstheme="minorHAnsi"/>
                <w:color w:val="333333"/>
              </w:rPr>
              <w:t>daily savings (kWh)</w:t>
            </w:r>
          </w:p>
        </w:tc>
        <w:tc>
          <w:tcPr>
            <w:tcW w:w="8100" w:type="dxa"/>
            <w:hideMark/>
          </w:tcPr>
          <w:p w14:paraId="17317172" w14:textId="77777777" w:rsidR="002034A0" w:rsidRPr="008878E2" w:rsidRDefault="002034A0" w:rsidP="007E79F4">
            <w:pPr>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333333"/>
              </w:rPr>
            </w:pPr>
            <w:r w:rsidRPr="008878E2">
              <w:rPr>
                <w:rFonts w:eastAsia="Times New Roman" w:cstheme="minorHAnsi"/>
                <w:color w:val="333333"/>
              </w:rPr>
              <w:t>label</w:t>
            </w:r>
          </w:p>
        </w:tc>
      </w:tr>
      <w:tr w:rsidR="002034A0" w:rsidRPr="008878E2" w14:paraId="64F9B191" w14:textId="77777777" w:rsidTr="007E7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hideMark/>
          </w:tcPr>
          <w:p w14:paraId="66681811" w14:textId="77777777" w:rsidR="002034A0" w:rsidRPr="008878E2" w:rsidRDefault="002034A0" w:rsidP="007E79F4">
            <w:pPr>
              <w:jc w:val="right"/>
              <w:rPr>
                <w:rFonts w:eastAsia="Times New Roman" w:cstheme="minorHAnsi"/>
                <w:color w:val="333333"/>
              </w:rPr>
            </w:pPr>
            <w:r w:rsidRPr="008878E2">
              <w:rPr>
                <w:rFonts w:eastAsia="Times New Roman" w:cstheme="minorHAnsi"/>
                <w:color w:val="333333"/>
              </w:rPr>
              <w:t>42.80</w:t>
            </w:r>
          </w:p>
        </w:tc>
        <w:tc>
          <w:tcPr>
            <w:tcW w:w="8100" w:type="dxa"/>
            <w:hideMark/>
          </w:tcPr>
          <w:p w14:paraId="4270304C" w14:textId="77777777" w:rsidR="002034A0" w:rsidRPr="008878E2" w:rsidRDefault="002034A0" w:rsidP="007E79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rPr>
            </w:pPr>
            <w:r w:rsidRPr="008878E2">
              <w:rPr>
                <w:rFonts w:eastAsia="Times New Roman" w:cstheme="minorHAnsi"/>
                <w:color w:val="333333"/>
              </w:rPr>
              <w:t>NAICS sector=RETAIL TRADE - 2 customer size=L n=29</w:t>
            </w:r>
          </w:p>
        </w:tc>
      </w:tr>
      <w:tr w:rsidR="002034A0" w:rsidRPr="008878E2" w14:paraId="6DBDB1FF" w14:textId="77777777" w:rsidTr="007E79F4">
        <w:tc>
          <w:tcPr>
            <w:cnfStyle w:val="001000000000" w:firstRow="0" w:lastRow="0" w:firstColumn="1" w:lastColumn="0" w:oddVBand="0" w:evenVBand="0" w:oddHBand="0" w:evenHBand="0" w:firstRowFirstColumn="0" w:firstRowLastColumn="0" w:lastRowFirstColumn="0" w:lastRowLastColumn="0"/>
            <w:tcW w:w="1260" w:type="dxa"/>
            <w:hideMark/>
          </w:tcPr>
          <w:p w14:paraId="5A1DFF56" w14:textId="77777777" w:rsidR="002034A0" w:rsidRPr="008878E2" w:rsidRDefault="002034A0" w:rsidP="007E79F4">
            <w:pPr>
              <w:jc w:val="right"/>
              <w:rPr>
                <w:rFonts w:eastAsia="Times New Roman" w:cstheme="minorHAnsi"/>
                <w:color w:val="333333"/>
              </w:rPr>
            </w:pPr>
            <w:r w:rsidRPr="008878E2">
              <w:rPr>
                <w:rFonts w:eastAsia="Times New Roman" w:cstheme="minorHAnsi"/>
                <w:color w:val="333333"/>
              </w:rPr>
              <w:t>34.67</w:t>
            </w:r>
          </w:p>
        </w:tc>
        <w:tc>
          <w:tcPr>
            <w:tcW w:w="8100" w:type="dxa"/>
            <w:hideMark/>
          </w:tcPr>
          <w:p w14:paraId="4BD96327" w14:textId="77777777" w:rsidR="002034A0" w:rsidRPr="008878E2" w:rsidRDefault="002034A0" w:rsidP="007E79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rPr>
            </w:pPr>
            <w:r w:rsidRPr="008878E2">
              <w:rPr>
                <w:rFonts w:eastAsia="Times New Roman" w:cstheme="minorHAnsi"/>
                <w:color w:val="333333"/>
              </w:rPr>
              <w:t>NAICS sector=RETAIL TRADE - 2 n=39</w:t>
            </w:r>
          </w:p>
        </w:tc>
      </w:tr>
      <w:tr w:rsidR="002034A0" w:rsidRPr="008878E2" w14:paraId="175C70B7" w14:textId="77777777" w:rsidTr="007E7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hideMark/>
          </w:tcPr>
          <w:p w14:paraId="216273E2" w14:textId="77777777" w:rsidR="002034A0" w:rsidRPr="008878E2" w:rsidRDefault="002034A0" w:rsidP="007E79F4">
            <w:pPr>
              <w:jc w:val="right"/>
              <w:rPr>
                <w:rFonts w:eastAsia="Times New Roman" w:cstheme="minorHAnsi"/>
                <w:color w:val="333333"/>
              </w:rPr>
            </w:pPr>
            <w:r w:rsidRPr="008878E2">
              <w:rPr>
                <w:rFonts w:eastAsia="Times New Roman" w:cstheme="minorHAnsi"/>
                <w:color w:val="333333"/>
              </w:rPr>
              <w:t>34.38</w:t>
            </w:r>
          </w:p>
        </w:tc>
        <w:tc>
          <w:tcPr>
            <w:tcW w:w="8100" w:type="dxa"/>
            <w:hideMark/>
          </w:tcPr>
          <w:p w14:paraId="59045C79" w14:textId="77777777" w:rsidR="002034A0" w:rsidRPr="008878E2" w:rsidRDefault="002034A0" w:rsidP="007E79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rPr>
            </w:pPr>
            <w:r w:rsidRPr="008878E2">
              <w:rPr>
                <w:rFonts w:eastAsia="Times New Roman" w:cstheme="minorHAnsi"/>
                <w:color w:val="333333"/>
              </w:rPr>
              <w:t>NAICS sector=N/A customer size=L n=62</w:t>
            </w:r>
          </w:p>
        </w:tc>
      </w:tr>
      <w:tr w:rsidR="002034A0" w:rsidRPr="008878E2" w14:paraId="21AFEAB7" w14:textId="77777777" w:rsidTr="007E79F4">
        <w:tc>
          <w:tcPr>
            <w:cnfStyle w:val="001000000000" w:firstRow="0" w:lastRow="0" w:firstColumn="1" w:lastColumn="0" w:oddVBand="0" w:evenVBand="0" w:oddHBand="0" w:evenHBand="0" w:firstRowFirstColumn="0" w:firstRowLastColumn="0" w:lastRowFirstColumn="0" w:lastRowLastColumn="0"/>
            <w:tcW w:w="1260" w:type="dxa"/>
            <w:hideMark/>
          </w:tcPr>
          <w:p w14:paraId="505CDF64" w14:textId="77777777" w:rsidR="002034A0" w:rsidRPr="008878E2" w:rsidRDefault="002034A0" w:rsidP="007E79F4">
            <w:pPr>
              <w:jc w:val="right"/>
              <w:rPr>
                <w:rFonts w:eastAsia="Times New Roman" w:cstheme="minorHAnsi"/>
                <w:color w:val="333333"/>
              </w:rPr>
            </w:pPr>
            <w:r w:rsidRPr="008878E2">
              <w:rPr>
                <w:rFonts w:eastAsia="Times New Roman" w:cstheme="minorHAnsi"/>
                <w:color w:val="333333"/>
              </w:rPr>
              <w:t>31.57</w:t>
            </w:r>
          </w:p>
        </w:tc>
        <w:tc>
          <w:tcPr>
            <w:tcW w:w="8100" w:type="dxa"/>
            <w:hideMark/>
          </w:tcPr>
          <w:p w14:paraId="15F2E10A" w14:textId="77777777" w:rsidR="002034A0" w:rsidRPr="008878E2" w:rsidRDefault="002034A0" w:rsidP="007E79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rPr>
            </w:pPr>
            <w:r w:rsidRPr="008878E2">
              <w:rPr>
                <w:rFonts w:eastAsia="Times New Roman" w:cstheme="minorHAnsi"/>
                <w:color w:val="333333"/>
              </w:rPr>
              <w:t>year=2014 rate=E19 Medium general demand TOU n=49</w:t>
            </w:r>
          </w:p>
        </w:tc>
      </w:tr>
      <w:tr w:rsidR="002034A0" w:rsidRPr="008878E2" w14:paraId="3BD03DA0" w14:textId="77777777" w:rsidTr="007E7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hideMark/>
          </w:tcPr>
          <w:p w14:paraId="74CC3D27" w14:textId="77777777" w:rsidR="002034A0" w:rsidRPr="008878E2" w:rsidRDefault="002034A0" w:rsidP="007E79F4">
            <w:pPr>
              <w:jc w:val="right"/>
              <w:rPr>
                <w:rFonts w:eastAsia="Times New Roman" w:cstheme="minorHAnsi"/>
                <w:color w:val="333333"/>
              </w:rPr>
            </w:pPr>
            <w:r w:rsidRPr="008878E2">
              <w:rPr>
                <w:rFonts w:eastAsia="Times New Roman" w:cstheme="minorHAnsi"/>
                <w:color w:val="333333"/>
              </w:rPr>
              <w:t>31.43</w:t>
            </w:r>
          </w:p>
        </w:tc>
        <w:tc>
          <w:tcPr>
            <w:tcW w:w="8100" w:type="dxa"/>
            <w:hideMark/>
          </w:tcPr>
          <w:p w14:paraId="5A52F6BB" w14:textId="77777777" w:rsidR="002034A0" w:rsidRPr="008878E2" w:rsidRDefault="002034A0" w:rsidP="007E79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rPr>
            </w:pPr>
            <w:r w:rsidRPr="008878E2">
              <w:rPr>
                <w:rFonts w:eastAsia="Times New Roman" w:cstheme="minorHAnsi"/>
                <w:color w:val="333333"/>
              </w:rPr>
              <w:t xml:space="preserve">NAICS sector=Professional, Scientific, and </w:t>
            </w:r>
            <w:r>
              <w:rPr>
                <w:rFonts w:eastAsia="Times New Roman" w:cstheme="minorHAnsi"/>
                <w:color w:val="333333"/>
              </w:rPr>
              <w:t xml:space="preserve">… </w:t>
            </w:r>
            <w:r w:rsidRPr="008878E2">
              <w:rPr>
                <w:rFonts w:eastAsia="Times New Roman" w:cstheme="minorHAnsi"/>
                <w:color w:val="333333"/>
              </w:rPr>
              <w:t>n=28</w:t>
            </w:r>
          </w:p>
        </w:tc>
      </w:tr>
      <w:tr w:rsidR="002034A0" w:rsidRPr="008878E2" w14:paraId="5D1A800F" w14:textId="77777777" w:rsidTr="007E79F4">
        <w:tc>
          <w:tcPr>
            <w:cnfStyle w:val="001000000000" w:firstRow="0" w:lastRow="0" w:firstColumn="1" w:lastColumn="0" w:oddVBand="0" w:evenVBand="0" w:oddHBand="0" w:evenHBand="0" w:firstRowFirstColumn="0" w:firstRowLastColumn="0" w:lastRowFirstColumn="0" w:lastRowLastColumn="0"/>
            <w:tcW w:w="1260" w:type="dxa"/>
            <w:hideMark/>
          </w:tcPr>
          <w:p w14:paraId="3ED8E6DC" w14:textId="77777777" w:rsidR="002034A0" w:rsidRPr="008878E2" w:rsidRDefault="002034A0" w:rsidP="007E79F4">
            <w:pPr>
              <w:jc w:val="right"/>
              <w:rPr>
                <w:rFonts w:eastAsia="Times New Roman" w:cstheme="minorHAnsi"/>
                <w:color w:val="333333"/>
              </w:rPr>
            </w:pPr>
            <w:r w:rsidRPr="008878E2">
              <w:rPr>
                <w:rFonts w:eastAsia="Times New Roman" w:cstheme="minorHAnsi"/>
                <w:color w:val="333333"/>
              </w:rPr>
              <w:t>29.40</w:t>
            </w:r>
          </w:p>
        </w:tc>
        <w:tc>
          <w:tcPr>
            <w:tcW w:w="8100" w:type="dxa"/>
            <w:hideMark/>
          </w:tcPr>
          <w:p w14:paraId="221D678E" w14:textId="77777777" w:rsidR="002034A0" w:rsidRPr="008878E2" w:rsidRDefault="002034A0" w:rsidP="007E79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rPr>
            </w:pPr>
            <w:r w:rsidRPr="008878E2">
              <w:rPr>
                <w:rFonts w:eastAsia="Times New Roman" w:cstheme="minorHAnsi"/>
                <w:color w:val="333333"/>
              </w:rPr>
              <w:t>NAICS sector=MANUFACTURING - 4 n=20</w:t>
            </w:r>
          </w:p>
        </w:tc>
      </w:tr>
      <w:tr w:rsidR="002034A0" w:rsidRPr="008878E2" w14:paraId="1F0E7046" w14:textId="77777777" w:rsidTr="007E7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hideMark/>
          </w:tcPr>
          <w:p w14:paraId="5CAFB89B" w14:textId="77777777" w:rsidR="002034A0" w:rsidRPr="008878E2" w:rsidRDefault="002034A0" w:rsidP="007E79F4">
            <w:pPr>
              <w:jc w:val="right"/>
              <w:rPr>
                <w:rFonts w:eastAsia="Times New Roman" w:cstheme="minorHAnsi"/>
                <w:color w:val="333333"/>
              </w:rPr>
            </w:pPr>
            <w:r w:rsidRPr="008878E2">
              <w:rPr>
                <w:rFonts w:eastAsia="Times New Roman" w:cstheme="minorHAnsi"/>
                <w:color w:val="333333"/>
              </w:rPr>
              <w:t>30.09</w:t>
            </w:r>
          </w:p>
        </w:tc>
        <w:tc>
          <w:tcPr>
            <w:tcW w:w="8100" w:type="dxa"/>
            <w:hideMark/>
          </w:tcPr>
          <w:p w14:paraId="5C4A077F" w14:textId="77777777" w:rsidR="002034A0" w:rsidRPr="008878E2" w:rsidRDefault="002034A0" w:rsidP="007E79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rPr>
            </w:pPr>
            <w:r w:rsidRPr="008878E2">
              <w:rPr>
                <w:rFonts w:eastAsia="Times New Roman" w:cstheme="minorHAnsi"/>
                <w:color w:val="333333"/>
              </w:rPr>
              <w:t>feature: pre-period modeled temperature sensitivity (kWh/day/degree F) (90%) n=120</w:t>
            </w:r>
          </w:p>
        </w:tc>
      </w:tr>
      <w:tr w:rsidR="002034A0" w:rsidRPr="008878E2" w14:paraId="51C47567" w14:textId="77777777" w:rsidTr="007E79F4">
        <w:tc>
          <w:tcPr>
            <w:cnfStyle w:val="001000000000" w:firstRow="0" w:lastRow="0" w:firstColumn="1" w:lastColumn="0" w:oddVBand="0" w:evenVBand="0" w:oddHBand="0" w:evenHBand="0" w:firstRowFirstColumn="0" w:firstRowLastColumn="0" w:lastRowFirstColumn="0" w:lastRowLastColumn="0"/>
            <w:tcW w:w="1260" w:type="dxa"/>
            <w:hideMark/>
          </w:tcPr>
          <w:p w14:paraId="07F5FECE" w14:textId="77777777" w:rsidR="002034A0" w:rsidRPr="008878E2" w:rsidRDefault="002034A0" w:rsidP="007E79F4">
            <w:pPr>
              <w:jc w:val="right"/>
              <w:rPr>
                <w:rFonts w:eastAsia="Times New Roman" w:cstheme="minorHAnsi"/>
                <w:color w:val="333333"/>
              </w:rPr>
            </w:pPr>
            <w:r w:rsidRPr="008878E2">
              <w:rPr>
                <w:rFonts w:eastAsia="Times New Roman" w:cstheme="minorHAnsi"/>
                <w:color w:val="333333"/>
              </w:rPr>
              <w:t>24.73</w:t>
            </w:r>
          </w:p>
        </w:tc>
        <w:tc>
          <w:tcPr>
            <w:tcW w:w="8100" w:type="dxa"/>
            <w:hideMark/>
          </w:tcPr>
          <w:p w14:paraId="033CE25B" w14:textId="77777777" w:rsidR="002034A0" w:rsidRPr="008878E2" w:rsidRDefault="002034A0" w:rsidP="007E79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rPr>
            </w:pPr>
            <w:r w:rsidRPr="008878E2">
              <w:rPr>
                <w:rFonts w:eastAsia="Times New Roman" w:cstheme="minorHAnsi"/>
                <w:color w:val="333333"/>
              </w:rPr>
              <w:t>feature: pre-period modeled daily cooling load (kWh/day) (90%) n=120</w:t>
            </w:r>
          </w:p>
        </w:tc>
      </w:tr>
      <w:tr w:rsidR="002034A0" w:rsidRPr="008878E2" w14:paraId="6DAC4BD3" w14:textId="77777777" w:rsidTr="007E7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hideMark/>
          </w:tcPr>
          <w:p w14:paraId="78D8E109" w14:textId="77777777" w:rsidR="002034A0" w:rsidRPr="008878E2" w:rsidRDefault="002034A0" w:rsidP="007E79F4">
            <w:pPr>
              <w:jc w:val="right"/>
              <w:rPr>
                <w:rFonts w:eastAsia="Times New Roman" w:cstheme="minorHAnsi"/>
                <w:color w:val="333333"/>
              </w:rPr>
            </w:pPr>
            <w:r w:rsidRPr="008878E2">
              <w:rPr>
                <w:rFonts w:eastAsia="Times New Roman" w:cstheme="minorHAnsi"/>
                <w:color w:val="333333"/>
              </w:rPr>
              <w:t>17.16</w:t>
            </w:r>
          </w:p>
        </w:tc>
        <w:tc>
          <w:tcPr>
            <w:tcW w:w="8100" w:type="dxa"/>
            <w:hideMark/>
          </w:tcPr>
          <w:p w14:paraId="333E0756" w14:textId="77777777" w:rsidR="002034A0" w:rsidRPr="008878E2" w:rsidRDefault="002034A0" w:rsidP="007E79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rPr>
            </w:pPr>
            <w:r w:rsidRPr="008878E2">
              <w:rPr>
                <w:rFonts w:eastAsia="Times New Roman" w:cstheme="minorHAnsi"/>
                <w:color w:val="333333"/>
              </w:rPr>
              <w:t>feature: Aug. total electric energy (90%) n=120</w:t>
            </w:r>
          </w:p>
        </w:tc>
      </w:tr>
      <w:tr w:rsidR="002034A0" w:rsidRPr="008878E2" w14:paraId="1D11B627" w14:textId="77777777" w:rsidTr="007E79F4">
        <w:tc>
          <w:tcPr>
            <w:cnfStyle w:val="001000000000" w:firstRow="0" w:lastRow="0" w:firstColumn="1" w:lastColumn="0" w:oddVBand="0" w:evenVBand="0" w:oddHBand="0" w:evenHBand="0" w:firstRowFirstColumn="0" w:firstRowLastColumn="0" w:lastRowFirstColumn="0" w:lastRowLastColumn="0"/>
            <w:tcW w:w="1260" w:type="dxa"/>
            <w:hideMark/>
          </w:tcPr>
          <w:p w14:paraId="05E5D8D7" w14:textId="77777777" w:rsidR="002034A0" w:rsidRPr="008878E2" w:rsidRDefault="002034A0" w:rsidP="007E79F4">
            <w:pPr>
              <w:jc w:val="right"/>
              <w:rPr>
                <w:rFonts w:eastAsia="Times New Roman" w:cstheme="minorHAnsi"/>
                <w:color w:val="333333"/>
              </w:rPr>
            </w:pPr>
            <w:r w:rsidRPr="008878E2">
              <w:rPr>
                <w:rFonts w:eastAsia="Times New Roman" w:cstheme="minorHAnsi"/>
                <w:color w:val="333333"/>
              </w:rPr>
              <w:t>16.88</w:t>
            </w:r>
          </w:p>
        </w:tc>
        <w:tc>
          <w:tcPr>
            <w:tcW w:w="8100" w:type="dxa"/>
            <w:hideMark/>
          </w:tcPr>
          <w:p w14:paraId="5DBC54E5" w14:textId="77777777" w:rsidR="002034A0" w:rsidRPr="008878E2" w:rsidRDefault="002034A0" w:rsidP="007E79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rPr>
            </w:pPr>
            <w:r w:rsidRPr="008878E2">
              <w:rPr>
                <w:rFonts w:eastAsia="Times New Roman" w:cstheme="minorHAnsi"/>
                <w:color w:val="333333"/>
              </w:rPr>
              <w:t>feature: total kWh consumed during summer months (90%) n=120</w:t>
            </w:r>
          </w:p>
        </w:tc>
      </w:tr>
      <w:tr w:rsidR="002034A0" w:rsidRPr="008878E2" w14:paraId="152DAA06" w14:textId="77777777" w:rsidTr="007E79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hideMark/>
          </w:tcPr>
          <w:p w14:paraId="4B85AB4B" w14:textId="77777777" w:rsidR="002034A0" w:rsidRPr="008878E2" w:rsidRDefault="002034A0" w:rsidP="007E79F4">
            <w:pPr>
              <w:jc w:val="right"/>
              <w:rPr>
                <w:rFonts w:eastAsia="Times New Roman" w:cstheme="minorHAnsi"/>
                <w:color w:val="333333"/>
              </w:rPr>
            </w:pPr>
            <w:r w:rsidRPr="008878E2">
              <w:rPr>
                <w:rFonts w:eastAsia="Times New Roman" w:cstheme="minorHAnsi"/>
                <w:color w:val="333333"/>
              </w:rPr>
              <w:t>15.35</w:t>
            </w:r>
          </w:p>
        </w:tc>
        <w:tc>
          <w:tcPr>
            <w:tcW w:w="8100" w:type="dxa"/>
            <w:hideMark/>
          </w:tcPr>
          <w:p w14:paraId="62092DC4" w14:textId="77777777" w:rsidR="002034A0" w:rsidRPr="008878E2" w:rsidRDefault="002034A0" w:rsidP="007E79F4">
            <w:pPr>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rPr>
            </w:pPr>
            <w:r w:rsidRPr="008878E2">
              <w:rPr>
                <w:rFonts w:eastAsia="Times New Roman" w:cstheme="minorHAnsi"/>
                <w:color w:val="333333"/>
              </w:rPr>
              <w:t>feature: correlation between electric consumption and outside temperature (90%) n=120</w:t>
            </w:r>
          </w:p>
        </w:tc>
      </w:tr>
      <w:tr w:rsidR="002034A0" w:rsidRPr="008878E2" w14:paraId="5C9EEEB3" w14:textId="77777777" w:rsidTr="007E79F4">
        <w:tc>
          <w:tcPr>
            <w:cnfStyle w:val="001000000000" w:firstRow="0" w:lastRow="0" w:firstColumn="1" w:lastColumn="0" w:oddVBand="0" w:evenVBand="0" w:oddHBand="0" w:evenHBand="0" w:firstRowFirstColumn="0" w:firstRowLastColumn="0" w:lastRowFirstColumn="0" w:lastRowLastColumn="0"/>
            <w:tcW w:w="1260" w:type="dxa"/>
            <w:hideMark/>
          </w:tcPr>
          <w:p w14:paraId="13E05849" w14:textId="77777777" w:rsidR="002034A0" w:rsidRPr="008878E2" w:rsidRDefault="002034A0" w:rsidP="007E79F4">
            <w:pPr>
              <w:jc w:val="right"/>
              <w:rPr>
                <w:rFonts w:eastAsia="Times New Roman" w:cstheme="minorHAnsi"/>
                <w:color w:val="333333"/>
              </w:rPr>
            </w:pPr>
            <w:r w:rsidRPr="008878E2">
              <w:rPr>
                <w:rFonts w:eastAsia="Times New Roman" w:cstheme="minorHAnsi"/>
                <w:color w:val="333333"/>
              </w:rPr>
              <w:t>15.31</w:t>
            </w:r>
          </w:p>
        </w:tc>
        <w:tc>
          <w:tcPr>
            <w:tcW w:w="8100" w:type="dxa"/>
            <w:hideMark/>
          </w:tcPr>
          <w:p w14:paraId="20A7B386" w14:textId="77777777" w:rsidR="002034A0" w:rsidRPr="008878E2" w:rsidRDefault="002034A0" w:rsidP="007E79F4">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rPr>
            </w:pPr>
            <w:r w:rsidRPr="008878E2">
              <w:rPr>
                <w:rFonts w:eastAsia="Times New Roman" w:cstheme="minorHAnsi"/>
                <w:color w:val="333333"/>
              </w:rPr>
              <w:t>feature: pre-period modeled temperature sensitivity (kWh/day/degree F) (75%) n=299</w:t>
            </w:r>
          </w:p>
        </w:tc>
      </w:tr>
    </w:tbl>
    <w:p w14:paraId="58382CC1" w14:textId="77777777" w:rsidR="002034A0" w:rsidRPr="007E514B" w:rsidRDefault="002034A0" w:rsidP="002034A0">
      <w:pPr>
        <w:shd w:val="clear" w:color="auto" w:fill="FFFFFF"/>
        <w:spacing w:after="150" w:line="240" w:lineRule="auto"/>
        <w:rPr>
          <w:rFonts w:ascii="Helvetica" w:eastAsia="Times New Roman" w:hAnsi="Helvetica" w:cs="Helvetica"/>
          <w:color w:val="333333"/>
          <w:sz w:val="21"/>
          <w:szCs w:val="21"/>
        </w:rPr>
      </w:pPr>
    </w:p>
    <w:p w14:paraId="64BCDBE2" w14:textId="61A5CABB" w:rsidR="00C13E13" w:rsidRDefault="00C13E13" w:rsidP="00C13E13">
      <w:pPr>
        <w:pStyle w:val="Heading3"/>
      </w:pPr>
      <w:r>
        <w:t>DI all filter comparison</w:t>
      </w:r>
    </w:p>
    <w:p w14:paraId="327762C6" w14:textId="67428038" w:rsidR="00473875" w:rsidRDefault="00473875" w:rsidP="00473875">
      <w:r>
        <w:t>A final category that is relevant to the DI program is the end-use affected. DI interventions are primarily lighting and refrigeration</w:t>
      </w:r>
      <w:r w:rsidR="007A5B1F">
        <w:t xml:space="preserve"> and</w:t>
      </w:r>
      <w:r>
        <w:t xml:space="preserve">results can be examined independently for each. </w:t>
      </w:r>
      <w:r>
        <w:fldChar w:fldCharType="begin"/>
      </w:r>
      <w:r>
        <w:instrText xml:space="preserve"> REF _Ref510563466 \h </w:instrText>
      </w:r>
      <w:r>
        <w:fldChar w:fldCharType="separate"/>
      </w:r>
      <w:r w:rsidR="003D1F52">
        <w:t xml:space="preserve">Figure </w:t>
      </w:r>
      <w:r w:rsidR="003D1F52">
        <w:rPr>
          <w:noProof/>
        </w:rPr>
        <w:t>24</w:t>
      </w:r>
      <w:r>
        <w:fldChar w:fldCharType="end"/>
      </w:r>
      <w:r>
        <w:t xml:space="preserve"> depicts feature filter results, by feature group for all of DI (black), DI lighting (blue), and DI refrigeration (green). </w:t>
      </w:r>
      <w:r>
        <w:fldChar w:fldCharType="begin"/>
      </w:r>
      <w:r>
        <w:instrText xml:space="preserve"> REF _Ref510563840 \h </w:instrText>
      </w:r>
      <w:r>
        <w:fldChar w:fldCharType="separate"/>
      </w:r>
      <w:r w:rsidR="003D1F52">
        <w:t xml:space="preserve">Table </w:t>
      </w:r>
      <w:r w:rsidR="003D1F52">
        <w:rPr>
          <w:noProof/>
        </w:rPr>
        <w:t>14</w:t>
      </w:r>
      <w:r>
        <w:fldChar w:fldCharType="end"/>
      </w:r>
      <w:r>
        <w:t xml:space="preserve">, which follows the figure, provides details for a sample of the top-performing sub-groups in each of the DI technology families. </w:t>
      </w:r>
    </w:p>
    <w:p w14:paraId="2915125C" w14:textId="77777777" w:rsidR="00473875" w:rsidRDefault="00473875" w:rsidP="00473875">
      <w:r>
        <w:t>The savings from the lighting part of DI are higher on average than the savings from refrigeration. The top performing features for lighting and refrigeration are generally from the consumption and baseload categories, but the specific features that perform best are different for each.</w:t>
      </w:r>
    </w:p>
    <w:p w14:paraId="286E1164" w14:textId="5440FE4C" w:rsidR="00473875" w:rsidRDefault="00473875" w:rsidP="00473875">
      <w:pPr>
        <w:pStyle w:val="Caption"/>
        <w:jc w:val="center"/>
      </w:pPr>
      <w:bookmarkStart w:id="84" w:name="_Ref510563466"/>
      <w:r>
        <w:lastRenderedPageBreak/>
        <w:t xml:space="preserve">Figure </w:t>
      </w:r>
      <w:r w:rsidR="00032398">
        <w:rPr>
          <w:noProof/>
        </w:rPr>
        <w:fldChar w:fldCharType="begin"/>
      </w:r>
      <w:r w:rsidR="00032398">
        <w:rPr>
          <w:noProof/>
        </w:rPr>
        <w:instrText xml:space="preserve"> SEQ Figure \* ARABIC </w:instrText>
      </w:r>
      <w:r w:rsidR="00032398">
        <w:rPr>
          <w:noProof/>
        </w:rPr>
        <w:fldChar w:fldCharType="separate"/>
      </w:r>
      <w:r w:rsidR="003D1F52">
        <w:rPr>
          <w:noProof/>
        </w:rPr>
        <w:t>24</w:t>
      </w:r>
      <w:r w:rsidR="00032398">
        <w:rPr>
          <w:noProof/>
        </w:rPr>
        <w:fldChar w:fldCharType="end"/>
      </w:r>
      <w:bookmarkEnd w:id="84"/>
      <w:r>
        <w:t>: DI program feature filter performance (y-axis) by feature group (x-axis) for the entire program (black), just lighting (blue), and just refrigeration (green). Circles are sized by the premise count of the sub-categories.</w:t>
      </w:r>
    </w:p>
    <w:p w14:paraId="219DE520" w14:textId="19B3ADEA" w:rsidR="00473875" w:rsidRPr="008D5453" w:rsidRDefault="00AD2347" w:rsidP="00473875">
      <w:r>
        <w:rPr>
          <w:noProof/>
        </w:rPr>
        <w:drawing>
          <wp:inline distT="0" distB="0" distL="0" distR="0" wp14:anchorId="1D239C10" wp14:editId="4E5A88A9">
            <wp:extent cx="5943600" cy="3302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3302000"/>
                    </a:xfrm>
                    <a:prstGeom prst="rect">
                      <a:avLst/>
                    </a:prstGeom>
                  </pic:spPr>
                </pic:pic>
              </a:graphicData>
            </a:graphic>
          </wp:inline>
        </w:drawing>
      </w:r>
    </w:p>
    <w:p w14:paraId="416BAE27" w14:textId="2CEF6B46" w:rsidR="00473875" w:rsidRDefault="00473875" w:rsidP="00473875">
      <w:pPr>
        <w:pStyle w:val="Caption"/>
      </w:pPr>
      <w:bookmarkStart w:id="85" w:name="_Ref510563840"/>
      <w:r>
        <w:t xml:space="preserve">Table </w:t>
      </w:r>
      <w:r w:rsidR="00032398">
        <w:rPr>
          <w:noProof/>
        </w:rPr>
        <w:fldChar w:fldCharType="begin"/>
      </w:r>
      <w:r w:rsidR="00032398">
        <w:rPr>
          <w:noProof/>
        </w:rPr>
        <w:instrText xml:space="preserve"> SEQ Table \* ARABIC </w:instrText>
      </w:r>
      <w:r w:rsidR="00032398">
        <w:rPr>
          <w:noProof/>
        </w:rPr>
        <w:fldChar w:fldCharType="separate"/>
      </w:r>
      <w:r w:rsidR="003D1F52">
        <w:rPr>
          <w:noProof/>
        </w:rPr>
        <w:t>14</w:t>
      </w:r>
      <w:r w:rsidR="00032398">
        <w:rPr>
          <w:noProof/>
        </w:rPr>
        <w:fldChar w:fldCharType="end"/>
      </w:r>
      <w:bookmarkEnd w:id="85"/>
      <w:r>
        <w:t>:</w:t>
      </w:r>
      <w:r w:rsidRPr="00E36CF8">
        <w:t xml:space="preserve"> </w:t>
      </w:r>
      <w:r>
        <w:t>Sample of top DI savings results for feature filters for all of DI, just DI lighting, and just DI refrigeration.</w:t>
      </w:r>
    </w:p>
    <w:tbl>
      <w:tblPr>
        <w:tblStyle w:val="PlainTable11"/>
        <w:tblW w:w="0" w:type="auto"/>
        <w:tblLook w:val="04A0" w:firstRow="1" w:lastRow="0" w:firstColumn="1" w:lastColumn="0" w:noHBand="0" w:noVBand="1"/>
      </w:tblPr>
      <w:tblGrid>
        <w:gridCol w:w="1890"/>
        <w:gridCol w:w="1466"/>
        <w:gridCol w:w="6004"/>
      </w:tblGrid>
      <w:tr w:rsidR="00473875" w:rsidRPr="007E514B" w14:paraId="3103AA55" w14:textId="77777777" w:rsidTr="00FB41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B04EA7A" w14:textId="77777777" w:rsidR="00473875" w:rsidRPr="00412411" w:rsidRDefault="00473875" w:rsidP="00FB41E6">
            <w:pPr>
              <w:rPr>
                <w:rFonts w:eastAsia="Times New Roman" w:cstheme="minorHAnsi"/>
                <w:b w:val="0"/>
                <w:bCs w:val="0"/>
                <w:color w:val="333333"/>
              </w:rPr>
            </w:pPr>
          </w:p>
        </w:tc>
        <w:tc>
          <w:tcPr>
            <w:tcW w:w="1466" w:type="dxa"/>
            <w:hideMark/>
          </w:tcPr>
          <w:p w14:paraId="66A44221" w14:textId="77777777" w:rsidR="00473875" w:rsidRPr="00412411" w:rsidRDefault="00473875" w:rsidP="00FB41E6">
            <w:pPr>
              <w:cnfStyle w:val="100000000000" w:firstRow="1" w:lastRow="0" w:firstColumn="0" w:lastColumn="0" w:oddVBand="0" w:evenVBand="0" w:oddHBand="0" w:evenHBand="0" w:firstRowFirstColumn="0" w:firstRowLastColumn="0" w:lastRowFirstColumn="0" w:lastRowLastColumn="0"/>
              <w:rPr>
                <w:rFonts w:eastAsia="Times New Roman" w:cstheme="minorHAnsi"/>
                <w:color w:val="333333"/>
              </w:rPr>
            </w:pPr>
            <w:r w:rsidRPr="00412411">
              <w:rPr>
                <w:rFonts w:eastAsia="Times New Roman" w:cstheme="minorHAnsi"/>
                <w:color w:val="333333"/>
              </w:rPr>
              <w:t>daily savings (kWh)</w:t>
            </w:r>
          </w:p>
        </w:tc>
        <w:tc>
          <w:tcPr>
            <w:tcW w:w="0" w:type="auto"/>
            <w:hideMark/>
          </w:tcPr>
          <w:p w14:paraId="4689D6D6" w14:textId="77777777" w:rsidR="00473875" w:rsidRPr="00412411" w:rsidRDefault="00473875" w:rsidP="00FB41E6">
            <w:pPr>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333333"/>
              </w:rPr>
            </w:pPr>
            <w:r w:rsidRPr="00412411">
              <w:rPr>
                <w:rFonts w:eastAsia="Times New Roman" w:cstheme="minorHAnsi"/>
                <w:color w:val="333333"/>
              </w:rPr>
              <w:t>label</w:t>
            </w:r>
          </w:p>
        </w:tc>
      </w:tr>
      <w:tr w:rsidR="00473875" w:rsidRPr="007E514B" w14:paraId="54F7FDE7" w14:textId="77777777" w:rsidTr="00FB4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4AA4981" w14:textId="77777777" w:rsidR="00473875" w:rsidRPr="00412411" w:rsidRDefault="00473875" w:rsidP="00FB41E6">
            <w:pPr>
              <w:jc w:val="right"/>
              <w:rPr>
                <w:rFonts w:eastAsia="Times New Roman" w:cstheme="minorHAnsi"/>
                <w:color w:val="333333"/>
              </w:rPr>
            </w:pPr>
            <w:r w:rsidRPr="00412411">
              <w:rPr>
                <w:rFonts w:eastAsia="Times New Roman" w:cstheme="minorHAnsi"/>
                <w:color w:val="333333"/>
              </w:rPr>
              <w:t>DI all</w:t>
            </w:r>
          </w:p>
        </w:tc>
        <w:tc>
          <w:tcPr>
            <w:tcW w:w="1466" w:type="dxa"/>
            <w:hideMark/>
          </w:tcPr>
          <w:p w14:paraId="43D2D6C5" w14:textId="77777777" w:rsidR="00473875" w:rsidRPr="00412411" w:rsidRDefault="00473875" w:rsidP="00FB41E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rPr>
            </w:pPr>
            <w:r w:rsidRPr="00412411">
              <w:rPr>
                <w:rFonts w:eastAsia="Times New Roman" w:cstheme="minorHAnsi"/>
                <w:color w:val="333333"/>
              </w:rPr>
              <w:t>62.48</w:t>
            </w:r>
          </w:p>
        </w:tc>
        <w:tc>
          <w:tcPr>
            <w:tcW w:w="0" w:type="auto"/>
            <w:hideMark/>
          </w:tcPr>
          <w:p w14:paraId="0A86159E" w14:textId="77777777" w:rsidR="00473875" w:rsidRPr="00412411" w:rsidRDefault="00473875" w:rsidP="00FB41E6">
            <w:pPr>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rPr>
            </w:pPr>
            <w:r w:rsidRPr="00412411">
              <w:rPr>
                <w:rFonts w:eastAsia="Times New Roman" w:cstheme="minorHAnsi"/>
                <w:color w:val="333333"/>
              </w:rPr>
              <w:t>feature: 1st hour of day mean demand (90%) n=750</w:t>
            </w:r>
          </w:p>
        </w:tc>
      </w:tr>
      <w:tr w:rsidR="00473875" w:rsidRPr="007E514B" w14:paraId="14426005" w14:textId="77777777" w:rsidTr="00FB41E6">
        <w:tc>
          <w:tcPr>
            <w:cnfStyle w:val="001000000000" w:firstRow="0" w:lastRow="0" w:firstColumn="1" w:lastColumn="0" w:oddVBand="0" w:evenVBand="0" w:oddHBand="0" w:evenHBand="0" w:firstRowFirstColumn="0" w:firstRowLastColumn="0" w:lastRowFirstColumn="0" w:lastRowLastColumn="0"/>
            <w:tcW w:w="1890" w:type="dxa"/>
          </w:tcPr>
          <w:p w14:paraId="48D466E7" w14:textId="77777777" w:rsidR="00473875" w:rsidRPr="00412411" w:rsidRDefault="00473875" w:rsidP="00FB41E6">
            <w:pPr>
              <w:jc w:val="right"/>
              <w:rPr>
                <w:rFonts w:eastAsia="Times New Roman" w:cstheme="minorHAnsi"/>
                <w:color w:val="333333"/>
              </w:rPr>
            </w:pPr>
          </w:p>
        </w:tc>
        <w:tc>
          <w:tcPr>
            <w:tcW w:w="1466" w:type="dxa"/>
            <w:hideMark/>
          </w:tcPr>
          <w:p w14:paraId="177C798C" w14:textId="77777777" w:rsidR="00473875" w:rsidRPr="00412411" w:rsidRDefault="00473875" w:rsidP="00FB41E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rPr>
            </w:pPr>
            <w:r w:rsidRPr="00412411">
              <w:rPr>
                <w:rFonts w:eastAsia="Times New Roman" w:cstheme="minorHAnsi"/>
                <w:color w:val="333333"/>
              </w:rPr>
              <w:t>62.31</w:t>
            </w:r>
          </w:p>
        </w:tc>
        <w:tc>
          <w:tcPr>
            <w:tcW w:w="0" w:type="auto"/>
            <w:hideMark/>
          </w:tcPr>
          <w:p w14:paraId="1D4FAA3B" w14:textId="77777777" w:rsidR="00473875" w:rsidRPr="00412411" w:rsidRDefault="00473875" w:rsidP="00FB41E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rPr>
            </w:pPr>
            <w:r w:rsidRPr="00412411">
              <w:rPr>
                <w:rFonts w:eastAsia="Times New Roman" w:cstheme="minorHAnsi"/>
                <w:color w:val="333333"/>
              </w:rPr>
              <w:t>feature: pre-period modeled non-HVAC weekday daily kWh (90%) n=750</w:t>
            </w:r>
          </w:p>
        </w:tc>
      </w:tr>
      <w:tr w:rsidR="00473875" w:rsidRPr="007E514B" w14:paraId="5B3D5F17" w14:textId="77777777" w:rsidTr="00FB4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16A5756" w14:textId="77777777" w:rsidR="00473875" w:rsidRPr="00412411" w:rsidRDefault="00473875" w:rsidP="00FB41E6">
            <w:pPr>
              <w:jc w:val="right"/>
              <w:rPr>
                <w:rFonts w:eastAsia="Times New Roman" w:cstheme="minorHAnsi"/>
                <w:color w:val="333333"/>
              </w:rPr>
            </w:pPr>
          </w:p>
        </w:tc>
        <w:tc>
          <w:tcPr>
            <w:tcW w:w="1466" w:type="dxa"/>
            <w:hideMark/>
          </w:tcPr>
          <w:p w14:paraId="77A56EEE" w14:textId="77777777" w:rsidR="00473875" w:rsidRPr="00412411" w:rsidRDefault="00473875" w:rsidP="00FB41E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rPr>
            </w:pPr>
            <w:r w:rsidRPr="00412411">
              <w:rPr>
                <w:rFonts w:eastAsia="Times New Roman" w:cstheme="minorHAnsi"/>
                <w:color w:val="333333"/>
              </w:rPr>
              <w:t>62.20</w:t>
            </w:r>
          </w:p>
        </w:tc>
        <w:tc>
          <w:tcPr>
            <w:tcW w:w="0" w:type="auto"/>
            <w:hideMark/>
          </w:tcPr>
          <w:p w14:paraId="209DA7DC" w14:textId="77777777" w:rsidR="00473875" w:rsidRPr="00412411" w:rsidRDefault="00473875" w:rsidP="00FB41E6">
            <w:pPr>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rPr>
            </w:pPr>
            <w:r w:rsidRPr="00412411">
              <w:rPr>
                <w:rFonts w:eastAsia="Times New Roman" w:cstheme="minorHAnsi"/>
                <w:color w:val="333333"/>
              </w:rPr>
              <w:t>feature: 6th hour of day mean demand (90%) n=750</w:t>
            </w:r>
          </w:p>
        </w:tc>
      </w:tr>
      <w:tr w:rsidR="00473875" w:rsidRPr="007E514B" w14:paraId="5BCC78C6" w14:textId="77777777" w:rsidTr="00FB41E6">
        <w:tc>
          <w:tcPr>
            <w:cnfStyle w:val="001000000000" w:firstRow="0" w:lastRow="0" w:firstColumn="1" w:lastColumn="0" w:oddVBand="0" w:evenVBand="0" w:oddHBand="0" w:evenHBand="0" w:firstRowFirstColumn="0" w:firstRowLastColumn="0" w:lastRowFirstColumn="0" w:lastRowLastColumn="0"/>
            <w:tcW w:w="1890" w:type="dxa"/>
          </w:tcPr>
          <w:p w14:paraId="5C75C9B9" w14:textId="77777777" w:rsidR="00473875" w:rsidRPr="00412411" w:rsidRDefault="00473875" w:rsidP="00FB41E6">
            <w:pPr>
              <w:jc w:val="right"/>
              <w:rPr>
                <w:rFonts w:eastAsia="Times New Roman" w:cstheme="minorHAnsi"/>
                <w:color w:val="333333"/>
              </w:rPr>
            </w:pPr>
          </w:p>
        </w:tc>
        <w:tc>
          <w:tcPr>
            <w:tcW w:w="1466" w:type="dxa"/>
            <w:hideMark/>
          </w:tcPr>
          <w:p w14:paraId="2DC8AC47" w14:textId="77777777" w:rsidR="00473875" w:rsidRPr="00412411" w:rsidRDefault="00473875" w:rsidP="00FB41E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rPr>
            </w:pPr>
            <w:r w:rsidRPr="00412411">
              <w:rPr>
                <w:rFonts w:eastAsia="Times New Roman" w:cstheme="minorHAnsi"/>
                <w:color w:val="333333"/>
              </w:rPr>
              <w:t>62.06</w:t>
            </w:r>
          </w:p>
        </w:tc>
        <w:tc>
          <w:tcPr>
            <w:tcW w:w="0" w:type="auto"/>
            <w:hideMark/>
          </w:tcPr>
          <w:p w14:paraId="0685F31E" w14:textId="77777777" w:rsidR="00473875" w:rsidRPr="00412411" w:rsidRDefault="00473875" w:rsidP="00FB41E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rPr>
            </w:pPr>
            <w:r w:rsidRPr="00412411">
              <w:rPr>
                <w:rFonts w:eastAsia="Times New Roman" w:cstheme="minorHAnsi"/>
                <w:color w:val="333333"/>
              </w:rPr>
              <w:t>feature: mean demand (winter) (90%) n=750</w:t>
            </w:r>
          </w:p>
        </w:tc>
      </w:tr>
      <w:tr w:rsidR="00473875" w:rsidRPr="007E514B" w14:paraId="7E124B1E" w14:textId="77777777" w:rsidTr="00FB4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E422A95" w14:textId="77777777" w:rsidR="00473875" w:rsidRPr="00412411" w:rsidRDefault="00473875" w:rsidP="00FB41E6">
            <w:pPr>
              <w:jc w:val="right"/>
              <w:rPr>
                <w:rFonts w:eastAsia="Times New Roman" w:cstheme="minorHAnsi"/>
                <w:color w:val="333333"/>
              </w:rPr>
            </w:pPr>
            <w:r w:rsidRPr="00412411">
              <w:rPr>
                <w:rFonts w:eastAsia="Times New Roman" w:cstheme="minorHAnsi"/>
                <w:color w:val="333333"/>
              </w:rPr>
              <w:t>DI lighting</w:t>
            </w:r>
          </w:p>
        </w:tc>
        <w:tc>
          <w:tcPr>
            <w:tcW w:w="1466" w:type="dxa"/>
            <w:hideMark/>
          </w:tcPr>
          <w:p w14:paraId="5B686A1F" w14:textId="77777777" w:rsidR="00473875" w:rsidRPr="00412411" w:rsidRDefault="00473875" w:rsidP="00FB41E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rPr>
            </w:pPr>
            <w:r w:rsidRPr="00412411">
              <w:rPr>
                <w:rFonts w:eastAsia="Times New Roman" w:cstheme="minorHAnsi"/>
                <w:color w:val="333333"/>
              </w:rPr>
              <w:t>69.04</w:t>
            </w:r>
          </w:p>
        </w:tc>
        <w:tc>
          <w:tcPr>
            <w:tcW w:w="0" w:type="auto"/>
            <w:hideMark/>
          </w:tcPr>
          <w:p w14:paraId="4FBC18DA" w14:textId="77777777" w:rsidR="00473875" w:rsidRPr="00412411" w:rsidRDefault="00473875" w:rsidP="00FB41E6">
            <w:pPr>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rPr>
            </w:pPr>
            <w:r w:rsidRPr="00412411">
              <w:rPr>
                <w:rFonts w:eastAsia="Times New Roman" w:cstheme="minorHAnsi"/>
                <w:color w:val="333333"/>
              </w:rPr>
              <w:t>feature: pre-period modeled non-HVAC weekday daily kWh (90%) n=453</w:t>
            </w:r>
          </w:p>
        </w:tc>
      </w:tr>
      <w:tr w:rsidR="00473875" w:rsidRPr="007E514B" w14:paraId="1C11BF5A" w14:textId="77777777" w:rsidTr="00FB41E6">
        <w:tc>
          <w:tcPr>
            <w:cnfStyle w:val="001000000000" w:firstRow="0" w:lastRow="0" w:firstColumn="1" w:lastColumn="0" w:oddVBand="0" w:evenVBand="0" w:oddHBand="0" w:evenHBand="0" w:firstRowFirstColumn="0" w:firstRowLastColumn="0" w:lastRowFirstColumn="0" w:lastRowLastColumn="0"/>
            <w:tcW w:w="1890" w:type="dxa"/>
          </w:tcPr>
          <w:p w14:paraId="1ED8BBA1" w14:textId="77777777" w:rsidR="00473875" w:rsidRPr="00412411" w:rsidRDefault="00473875" w:rsidP="00FB41E6">
            <w:pPr>
              <w:jc w:val="right"/>
              <w:rPr>
                <w:rFonts w:eastAsia="Times New Roman" w:cstheme="minorHAnsi"/>
                <w:color w:val="333333"/>
              </w:rPr>
            </w:pPr>
          </w:p>
        </w:tc>
        <w:tc>
          <w:tcPr>
            <w:tcW w:w="1466" w:type="dxa"/>
            <w:hideMark/>
          </w:tcPr>
          <w:p w14:paraId="7BA2E188" w14:textId="77777777" w:rsidR="00473875" w:rsidRPr="00412411" w:rsidRDefault="00473875" w:rsidP="00FB41E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rPr>
            </w:pPr>
            <w:r w:rsidRPr="00412411">
              <w:rPr>
                <w:rFonts w:eastAsia="Times New Roman" w:cstheme="minorHAnsi"/>
                <w:color w:val="333333"/>
              </w:rPr>
              <w:t>68.94</w:t>
            </w:r>
          </w:p>
        </w:tc>
        <w:tc>
          <w:tcPr>
            <w:tcW w:w="0" w:type="auto"/>
            <w:hideMark/>
          </w:tcPr>
          <w:p w14:paraId="32B31AA3" w14:textId="77777777" w:rsidR="00473875" w:rsidRPr="00412411" w:rsidRDefault="00473875" w:rsidP="00FB41E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rPr>
            </w:pPr>
            <w:r w:rsidRPr="00412411">
              <w:rPr>
                <w:rFonts w:eastAsia="Times New Roman" w:cstheme="minorHAnsi"/>
                <w:color w:val="333333"/>
              </w:rPr>
              <w:t>feature: mean demand (winter) (90%) n=453</w:t>
            </w:r>
          </w:p>
        </w:tc>
      </w:tr>
      <w:tr w:rsidR="00473875" w:rsidRPr="007E514B" w14:paraId="51CA9011" w14:textId="77777777" w:rsidTr="00FB4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FE694E4" w14:textId="77777777" w:rsidR="00473875" w:rsidRPr="00412411" w:rsidRDefault="00473875" w:rsidP="00FB41E6">
            <w:pPr>
              <w:jc w:val="right"/>
              <w:rPr>
                <w:rFonts w:eastAsia="Times New Roman" w:cstheme="minorHAnsi"/>
                <w:color w:val="333333"/>
              </w:rPr>
            </w:pPr>
          </w:p>
        </w:tc>
        <w:tc>
          <w:tcPr>
            <w:tcW w:w="1466" w:type="dxa"/>
            <w:hideMark/>
          </w:tcPr>
          <w:p w14:paraId="7BEAEDAE" w14:textId="77777777" w:rsidR="00473875" w:rsidRPr="00412411" w:rsidRDefault="00473875" w:rsidP="00FB41E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rPr>
            </w:pPr>
            <w:r w:rsidRPr="00412411">
              <w:rPr>
                <w:rFonts w:eastAsia="Times New Roman" w:cstheme="minorHAnsi"/>
                <w:color w:val="333333"/>
              </w:rPr>
              <w:t>67.83</w:t>
            </w:r>
          </w:p>
        </w:tc>
        <w:tc>
          <w:tcPr>
            <w:tcW w:w="0" w:type="auto"/>
            <w:hideMark/>
          </w:tcPr>
          <w:p w14:paraId="7EAD19FA" w14:textId="77777777" w:rsidR="00473875" w:rsidRPr="00412411" w:rsidRDefault="00473875" w:rsidP="00FB41E6">
            <w:pPr>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rPr>
            </w:pPr>
            <w:r w:rsidRPr="00412411">
              <w:rPr>
                <w:rFonts w:eastAsia="Times New Roman" w:cstheme="minorHAnsi"/>
                <w:color w:val="333333"/>
              </w:rPr>
              <w:t>feature: 19th hour of day mean demand (90%) n=453</w:t>
            </w:r>
          </w:p>
        </w:tc>
      </w:tr>
      <w:tr w:rsidR="00473875" w:rsidRPr="007E514B" w14:paraId="6200C7CC" w14:textId="77777777" w:rsidTr="00FB41E6">
        <w:tc>
          <w:tcPr>
            <w:cnfStyle w:val="001000000000" w:firstRow="0" w:lastRow="0" w:firstColumn="1" w:lastColumn="0" w:oddVBand="0" w:evenVBand="0" w:oddHBand="0" w:evenHBand="0" w:firstRowFirstColumn="0" w:firstRowLastColumn="0" w:lastRowFirstColumn="0" w:lastRowLastColumn="0"/>
            <w:tcW w:w="1890" w:type="dxa"/>
          </w:tcPr>
          <w:p w14:paraId="6305CCF1" w14:textId="77777777" w:rsidR="00473875" w:rsidRPr="00412411" w:rsidRDefault="00473875" w:rsidP="00FB41E6">
            <w:pPr>
              <w:jc w:val="right"/>
              <w:rPr>
                <w:rFonts w:eastAsia="Times New Roman" w:cstheme="minorHAnsi"/>
                <w:color w:val="333333"/>
              </w:rPr>
            </w:pPr>
          </w:p>
        </w:tc>
        <w:tc>
          <w:tcPr>
            <w:tcW w:w="1466" w:type="dxa"/>
            <w:hideMark/>
          </w:tcPr>
          <w:p w14:paraId="7094218C" w14:textId="77777777" w:rsidR="00473875" w:rsidRPr="00412411" w:rsidRDefault="00473875" w:rsidP="00FB41E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rPr>
            </w:pPr>
            <w:r w:rsidRPr="00412411">
              <w:rPr>
                <w:rFonts w:eastAsia="Times New Roman" w:cstheme="minorHAnsi"/>
                <w:color w:val="333333"/>
              </w:rPr>
              <w:t>67.20</w:t>
            </w:r>
          </w:p>
        </w:tc>
        <w:tc>
          <w:tcPr>
            <w:tcW w:w="0" w:type="auto"/>
            <w:hideMark/>
          </w:tcPr>
          <w:p w14:paraId="7DD7FC8E" w14:textId="77777777" w:rsidR="00473875" w:rsidRPr="00412411" w:rsidRDefault="00473875" w:rsidP="00FB41E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rPr>
            </w:pPr>
            <w:r w:rsidRPr="00412411">
              <w:rPr>
                <w:rFonts w:eastAsia="Times New Roman" w:cstheme="minorHAnsi"/>
                <w:color w:val="333333"/>
              </w:rPr>
              <w:t>feature: pre-period modeled daily total load (kWh/day) (90%) n=453</w:t>
            </w:r>
          </w:p>
        </w:tc>
      </w:tr>
      <w:tr w:rsidR="00473875" w:rsidRPr="007E514B" w14:paraId="253D31DA" w14:textId="77777777" w:rsidTr="00FB4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2FDD2D2" w14:textId="77777777" w:rsidR="00473875" w:rsidRPr="00412411" w:rsidRDefault="00473875" w:rsidP="00FB41E6">
            <w:pPr>
              <w:jc w:val="right"/>
              <w:rPr>
                <w:rFonts w:eastAsia="Times New Roman" w:cstheme="minorHAnsi"/>
                <w:color w:val="333333"/>
              </w:rPr>
            </w:pPr>
          </w:p>
        </w:tc>
        <w:tc>
          <w:tcPr>
            <w:tcW w:w="1466" w:type="dxa"/>
            <w:hideMark/>
          </w:tcPr>
          <w:p w14:paraId="6E8DA9D6" w14:textId="77777777" w:rsidR="00473875" w:rsidRPr="00412411" w:rsidRDefault="00473875" w:rsidP="00FB41E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rPr>
            </w:pPr>
            <w:r w:rsidRPr="00412411">
              <w:rPr>
                <w:rFonts w:eastAsia="Times New Roman" w:cstheme="minorHAnsi"/>
                <w:color w:val="333333"/>
              </w:rPr>
              <w:t>67.20</w:t>
            </w:r>
          </w:p>
        </w:tc>
        <w:tc>
          <w:tcPr>
            <w:tcW w:w="0" w:type="auto"/>
            <w:hideMark/>
          </w:tcPr>
          <w:p w14:paraId="4BB977FE" w14:textId="77777777" w:rsidR="00473875" w:rsidRPr="00412411" w:rsidRDefault="00473875" w:rsidP="00FB41E6">
            <w:pPr>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rPr>
            </w:pPr>
            <w:r w:rsidRPr="00412411">
              <w:rPr>
                <w:rFonts w:eastAsia="Times New Roman" w:cstheme="minorHAnsi"/>
                <w:color w:val="333333"/>
              </w:rPr>
              <w:t>feature: mean of daily mean demand (90%) n=453</w:t>
            </w:r>
          </w:p>
        </w:tc>
      </w:tr>
      <w:tr w:rsidR="00473875" w:rsidRPr="007E514B" w14:paraId="721D4B1A" w14:textId="77777777" w:rsidTr="00FB41E6">
        <w:tc>
          <w:tcPr>
            <w:cnfStyle w:val="001000000000" w:firstRow="0" w:lastRow="0" w:firstColumn="1" w:lastColumn="0" w:oddVBand="0" w:evenVBand="0" w:oddHBand="0" w:evenHBand="0" w:firstRowFirstColumn="0" w:firstRowLastColumn="0" w:lastRowFirstColumn="0" w:lastRowLastColumn="0"/>
            <w:tcW w:w="1890" w:type="dxa"/>
          </w:tcPr>
          <w:p w14:paraId="37AE4539" w14:textId="77777777" w:rsidR="00473875" w:rsidRPr="00412411" w:rsidRDefault="00473875" w:rsidP="00FB41E6">
            <w:pPr>
              <w:jc w:val="right"/>
              <w:rPr>
                <w:rFonts w:eastAsia="Times New Roman" w:cstheme="minorHAnsi"/>
                <w:color w:val="333333"/>
              </w:rPr>
            </w:pPr>
          </w:p>
        </w:tc>
        <w:tc>
          <w:tcPr>
            <w:tcW w:w="1466" w:type="dxa"/>
            <w:hideMark/>
          </w:tcPr>
          <w:p w14:paraId="33A26B0F" w14:textId="77777777" w:rsidR="00473875" w:rsidRPr="00412411" w:rsidRDefault="00473875" w:rsidP="00FB41E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rPr>
            </w:pPr>
            <w:r w:rsidRPr="00412411">
              <w:rPr>
                <w:rFonts w:eastAsia="Times New Roman" w:cstheme="minorHAnsi"/>
                <w:color w:val="333333"/>
              </w:rPr>
              <w:t>67.20</w:t>
            </w:r>
          </w:p>
        </w:tc>
        <w:tc>
          <w:tcPr>
            <w:tcW w:w="0" w:type="auto"/>
            <w:hideMark/>
          </w:tcPr>
          <w:p w14:paraId="78F1DFA2" w14:textId="77777777" w:rsidR="00473875" w:rsidRPr="00412411" w:rsidRDefault="00473875" w:rsidP="00FB41E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rPr>
            </w:pPr>
            <w:r w:rsidRPr="00412411">
              <w:rPr>
                <w:rFonts w:eastAsia="Times New Roman" w:cstheme="minorHAnsi"/>
                <w:color w:val="333333"/>
              </w:rPr>
              <w:t>feature: mean demand (all obs) (90%) n=453</w:t>
            </w:r>
          </w:p>
        </w:tc>
      </w:tr>
      <w:tr w:rsidR="00473875" w:rsidRPr="007E514B" w14:paraId="7A27E762" w14:textId="77777777" w:rsidTr="00FB4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8D70B05" w14:textId="77777777" w:rsidR="00473875" w:rsidRPr="00412411" w:rsidRDefault="00473875" w:rsidP="00FB41E6">
            <w:pPr>
              <w:jc w:val="right"/>
              <w:rPr>
                <w:rFonts w:eastAsia="Times New Roman" w:cstheme="minorHAnsi"/>
                <w:color w:val="333333"/>
              </w:rPr>
            </w:pPr>
            <w:r w:rsidRPr="00412411">
              <w:rPr>
                <w:rFonts w:eastAsia="Times New Roman" w:cstheme="minorHAnsi"/>
                <w:color w:val="333333"/>
              </w:rPr>
              <w:t>DI refrigeration</w:t>
            </w:r>
          </w:p>
        </w:tc>
        <w:tc>
          <w:tcPr>
            <w:tcW w:w="1466" w:type="dxa"/>
            <w:hideMark/>
          </w:tcPr>
          <w:p w14:paraId="1CCEB249" w14:textId="77777777" w:rsidR="00473875" w:rsidRPr="00412411" w:rsidRDefault="00473875" w:rsidP="00FB41E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rPr>
            </w:pPr>
            <w:r w:rsidRPr="00412411">
              <w:rPr>
                <w:rFonts w:eastAsia="Times New Roman" w:cstheme="minorHAnsi"/>
                <w:color w:val="333333"/>
              </w:rPr>
              <w:t>45.21</w:t>
            </w:r>
          </w:p>
        </w:tc>
        <w:tc>
          <w:tcPr>
            <w:tcW w:w="0" w:type="auto"/>
            <w:hideMark/>
          </w:tcPr>
          <w:p w14:paraId="409A4A79" w14:textId="77777777" w:rsidR="00473875" w:rsidRPr="00412411" w:rsidRDefault="00473875" w:rsidP="00FB41E6">
            <w:pPr>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rPr>
            </w:pPr>
            <w:r w:rsidRPr="00412411">
              <w:rPr>
                <w:rFonts w:eastAsia="Times New Roman" w:cstheme="minorHAnsi"/>
                <w:color w:val="333333"/>
              </w:rPr>
              <w:t>feature: 22nd hour of day mean demand (90%) n=78</w:t>
            </w:r>
          </w:p>
        </w:tc>
      </w:tr>
      <w:tr w:rsidR="00473875" w:rsidRPr="007E514B" w14:paraId="5195F942" w14:textId="77777777" w:rsidTr="00FB41E6">
        <w:tc>
          <w:tcPr>
            <w:cnfStyle w:val="001000000000" w:firstRow="0" w:lastRow="0" w:firstColumn="1" w:lastColumn="0" w:oddVBand="0" w:evenVBand="0" w:oddHBand="0" w:evenHBand="0" w:firstRowFirstColumn="0" w:firstRowLastColumn="0" w:lastRowFirstColumn="0" w:lastRowLastColumn="0"/>
            <w:tcW w:w="1890" w:type="dxa"/>
          </w:tcPr>
          <w:p w14:paraId="67E49C3A" w14:textId="77777777" w:rsidR="00473875" w:rsidRPr="00412411" w:rsidRDefault="00473875" w:rsidP="00FB41E6">
            <w:pPr>
              <w:jc w:val="right"/>
              <w:rPr>
                <w:rFonts w:eastAsia="Times New Roman" w:cstheme="minorHAnsi"/>
                <w:color w:val="333333"/>
              </w:rPr>
            </w:pPr>
          </w:p>
        </w:tc>
        <w:tc>
          <w:tcPr>
            <w:tcW w:w="1466" w:type="dxa"/>
            <w:hideMark/>
          </w:tcPr>
          <w:p w14:paraId="484A4033" w14:textId="77777777" w:rsidR="00473875" w:rsidRPr="00412411" w:rsidRDefault="00473875" w:rsidP="00FB41E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rPr>
            </w:pPr>
            <w:r w:rsidRPr="00412411">
              <w:rPr>
                <w:rFonts w:eastAsia="Times New Roman" w:cstheme="minorHAnsi"/>
                <w:color w:val="333333"/>
              </w:rPr>
              <w:t>40.11</w:t>
            </w:r>
          </w:p>
        </w:tc>
        <w:tc>
          <w:tcPr>
            <w:tcW w:w="0" w:type="auto"/>
            <w:hideMark/>
          </w:tcPr>
          <w:p w14:paraId="638DCA47" w14:textId="77777777" w:rsidR="00473875" w:rsidRPr="00412411" w:rsidRDefault="00473875" w:rsidP="00FB41E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rPr>
            </w:pPr>
            <w:r w:rsidRPr="00412411">
              <w:rPr>
                <w:rFonts w:eastAsia="Times New Roman" w:cstheme="minorHAnsi"/>
                <w:color w:val="333333"/>
              </w:rPr>
              <w:t>feature: Nov. total electric energy (90%) n=78</w:t>
            </w:r>
          </w:p>
        </w:tc>
      </w:tr>
      <w:tr w:rsidR="00473875" w:rsidRPr="007E514B" w14:paraId="58C9D39D" w14:textId="77777777" w:rsidTr="00FB4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1882F4C" w14:textId="77777777" w:rsidR="00473875" w:rsidRPr="00412411" w:rsidRDefault="00473875" w:rsidP="00FB41E6">
            <w:pPr>
              <w:jc w:val="right"/>
              <w:rPr>
                <w:rFonts w:eastAsia="Times New Roman" w:cstheme="minorHAnsi"/>
                <w:color w:val="333333"/>
              </w:rPr>
            </w:pPr>
          </w:p>
        </w:tc>
        <w:tc>
          <w:tcPr>
            <w:tcW w:w="1466" w:type="dxa"/>
            <w:hideMark/>
          </w:tcPr>
          <w:p w14:paraId="608B33AD" w14:textId="77777777" w:rsidR="00473875" w:rsidRPr="00412411" w:rsidRDefault="00473875" w:rsidP="00FB41E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rPr>
            </w:pPr>
            <w:r w:rsidRPr="00412411">
              <w:rPr>
                <w:rFonts w:eastAsia="Times New Roman" w:cstheme="minorHAnsi"/>
                <w:color w:val="333333"/>
              </w:rPr>
              <w:t>39.29</w:t>
            </w:r>
          </w:p>
        </w:tc>
        <w:tc>
          <w:tcPr>
            <w:tcW w:w="0" w:type="auto"/>
            <w:hideMark/>
          </w:tcPr>
          <w:p w14:paraId="574A4F1C" w14:textId="77777777" w:rsidR="00473875" w:rsidRPr="00412411" w:rsidRDefault="00473875" w:rsidP="00FB41E6">
            <w:pPr>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rPr>
            </w:pPr>
            <w:r w:rsidRPr="00412411">
              <w:rPr>
                <w:rFonts w:eastAsia="Times New Roman" w:cstheme="minorHAnsi"/>
                <w:color w:val="333333"/>
              </w:rPr>
              <w:t>feature: Feb. total electric energy (90%) n=78</w:t>
            </w:r>
          </w:p>
        </w:tc>
      </w:tr>
      <w:tr w:rsidR="00473875" w:rsidRPr="007E514B" w14:paraId="118ACFA0" w14:textId="77777777" w:rsidTr="00FB41E6">
        <w:tc>
          <w:tcPr>
            <w:cnfStyle w:val="001000000000" w:firstRow="0" w:lastRow="0" w:firstColumn="1" w:lastColumn="0" w:oddVBand="0" w:evenVBand="0" w:oddHBand="0" w:evenHBand="0" w:firstRowFirstColumn="0" w:firstRowLastColumn="0" w:lastRowFirstColumn="0" w:lastRowLastColumn="0"/>
            <w:tcW w:w="1890" w:type="dxa"/>
          </w:tcPr>
          <w:p w14:paraId="51C82432" w14:textId="77777777" w:rsidR="00473875" w:rsidRPr="00412411" w:rsidRDefault="00473875" w:rsidP="00FB41E6">
            <w:pPr>
              <w:jc w:val="right"/>
              <w:rPr>
                <w:rFonts w:eastAsia="Times New Roman" w:cstheme="minorHAnsi"/>
                <w:color w:val="333333"/>
              </w:rPr>
            </w:pPr>
          </w:p>
        </w:tc>
        <w:tc>
          <w:tcPr>
            <w:tcW w:w="1466" w:type="dxa"/>
            <w:hideMark/>
          </w:tcPr>
          <w:p w14:paraId="06217D2A" w14:textId="77777777" w:rsidR="00473875" w:rsidRPr="00412411" w:rsidRDefault="00473875" w:rsidP="00FB41E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rPr>
            </w:pPr>
            <w:r w:rsidRPr="00412411">
              <w:rPr>
                <w:rFonts w:eastAsia="Times New Roman" w:cstheme="minorHAnsi"/>
                <w:color w:val="333333"/>
              </w:rPr>
              <w:t>38.59</w:t>
            </w:r>
          </w:p>
        </w:tc>
        <w:tc>
          <w:tcPr>
            <w:tcW w:w="0" w:type="auto"/>
            <w:hideMark/>
          </w:tcPr>
          <w:p w14:paraId="4DCB766B" w14:textId="77777777" w:rsidR="00473875" w:rsidRPr="00412411" w:rsidRDefault="00473875" w:rsidP="00FB41E6">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rPr>
            </w:pPr>
            <w:r w:rsidRPr="00412411">
              <w:rPr>
                <w:rFonts w:eastAsia="Times New Roman" w:cstheme="minorHAnsi"/>
                <w:color w:val="333333"/>
              </w:rPr>
              <w:t>feature: mean of daily max demand (90%) n=78</w:t>
            </w:r>
          </w:p>
        </w:tc>
      </w:tr>
    </w:tbl>
    <w:p w14:paraId="1AC27E63" w14:textId="77777777" w:rsidR="00473875" w:rsidRDefault="00473875" w:rsidP="005526B3"/>
    <w:p w14:paraId="6024BBED" w14:textId="16C93C7B" w:rsidR="00EC4169" w:rsidRDefault="00EC4169" w:rsidP="00EC4169">
      <w:pPr>
        <w:pStyle w:val="Heading1"/>
      </w:pPr>
      <w:bookmarkStart w:id="86" w:name="_Toc516526072"/>
      <w:r>
        <w:lastRenderedPageBreak/>
        <w:t>Discussion</w:t>
      </w:r>
      <w:bookmarkEnd w:id="86"/>
    </w:p>
    <w:p w14:paraId="2F4907A4" w14:textId="77777777" w:rsidR="007E79F4" w:rsidRDefault="007E79F4" w:rsidP="007E79F4">
      <w:pPr>
        <w:pStyle w:val="Heading2"/>
      </w:pPr>
      <w:bookmarkStart w:id="87" w:name="_Toc516526073"/>
      <w:bookmarkStart w:id="88" w:name="_Hlk512804482"/>
      <w:r>
        <w:t>Different ways of evaluating savings</w:t>
      </w:r>
      <w:bookmarkEnd w:id="87"/>
    </w:p>
    <w:p w14:paraId="1FB6ECBB" w14:textId="77777777" w:rsidR="007E79F4" w:rsidRPr="0024485D" w:rsidRDefault="007E79F4" w:rsidP="007E79F4">
      <w:r>
        <w:t>Savings are achieved one project at a time, and they can be tabulated in different ways, depending on the context. There are three primary tabulations of program savings relevant to discussion of targeting and program performance.</w:t>
      </w:r>
    </w:p>
    <w:p w14:paraId="47A486B8" w14:textId="77777777" w:rsidR="007E79F4" w:rsidRDefault="007E79F4" w:rsidP="007E79F4">
      <w:pPr>
        <w:pStyle w:val="Heading3"/>
      </w:pPr>
      <w:r>
        <w:t>Average per-customer savings (magnitude)</w:t>
      </w:r>
    </w:p>
    <w:p w14:paraId="0DD110F2" w14:textId="77777777" w:rsidR="007E79F4" w:rsidRDefault="007E79F4" w:rsidP="007E79F4">
      <w:r>
        <w:t>These are reported in energy units and are useful when contemplating the energy benefits of data-driven targeting and their customer-level impacts. These are particularly relevant because typical program benefits are computed, and rewarded, in energy terms. This is especially true in the context of pay for performance programs.</w:t>
      </w:r>
    </w:p>
    <w:p w14:paraId="2883CE0F" w14:textId="77777777" w:rsidR="007E79F4" w:rsidRDefault="007E79F4" w:rsidP="007E79F4">
      <w:pPr>
        <w:pStyle w:val="Heading3"/>
      </w:pPr>
      <w:r>
        <w:t>Percentage per-customer savings (depth)</w:t>
      </w:r>
    </w:p>
    <w:p w14:paraId="6384ED7D" w14:textId="77777777" w:rsidR="007E79F4" w:rsidRPr="00C63890" w:rsidRDefault="007E79F4" w:rsidP="007E79F4">
      <w:r>
        <w:t xml:space="preserve">These are the percentage of pre-program energy consumption estimated to be saved </w:t>
      </w:r>
      <w:r w:rsidRPr="00C63890">
        <w:rPr>
          <w:i/>
        </w:rPr>
        <w:t>per-customer</w:t>
      </w:r>
      <w:r>
        <w:t>. This metric helps to get at the question of how significant program impacts are on a relative basis per site. A smaller customer will need to work harder to achieve similar energy savings as a much larger customer, so the savings as a percentage of original consumption is also a proxy for on-site effort.</w:t>
      </w:r>
    </w:p>
    <w:p w14:paraId="7D97BEA8" w14:textId="77777777" w:rsidR="007E79F4" w:rsidRPr="002D7230" w:rsidRDefault="007E79F4" w:rsidP="007E79F4">
      <w:pPr>
        <w:pStyle w:val="Heading3"/>
      </w:pPr>
      <w:r>
        <w:t>Total program savings</w:t>
      </w:r>
    </w:p>
    <w:p w14:paraId="417A229A" w14:textId="55BBBE9C" w:rsidR="007E79F4" w:rsidRDefault="007E79F4" w:rsidP="007E79F4">
      <w:r>
        <w:t>Total savings are a multiple of per-customer savings and the number of customers. The true value of many EE programs is best expressed as their total saving. In the context of targeting, where some fraction of potential participants are ignored, it is important to understand at what point the filter depth is interfering with a program’s ability to keep its project pipeline full. See “</w:t>
      </w:r>
      <w:r>
        <w:fldChar w:fldCharType="begin"/>
      </w:r>
      <w:r>
        <w:instrText xml:space="preserve"> REF _Ref512805565 \h </w:instrText>
      </w:r>
      <w:r>
        <w:fldChar w:fldCharType="separate"/>
      </w:r>
      <w:r w:rsidR="003D1F52">
        <w:t>How deep can filters go</w:t>
      </w:r>
      <w:r>
        <w:fldChar w:fldCharType="end"/>
      </w:r>
      <w:r>
        <w:t>” for more discussion of this issue.</w:t>
      </w:r>
    </w:p>
    <w:p w14:paraId="058E3342" w14:textId="5EC9F4C2" w:rsidR="007E79F4" w:rsidRDefault="007E79F4" w:rsidP="007E79F4">
      <w:pPr>
        <w:pStyle w:val="Heading3"/>
      </w:pPr>
      <w:r>
        <w:t xml:space="preserve">Savings over time and </w:t>
      </w:r>
      <w:r w:rsidR="007A5B1F">
        <w:t>location</w:t>
      </w:r>
    </w:p>
    <w:p w14:paraId="3B511F21" w14:textId="1E685F3B" w:rsidR="007E79F4" w:rsidRPr="00A753C3" w:rsidRDefault="007E79F4" w:rsidP="007E79F4">
      <w:r>
        <w:t>The grid is a dynamic and complex system. The value of load shifting and reduction varies over time and space in ways that shape strategies for grid operations that better accommodate rapidly growing sources of renewable energy and distributed energy resources of all kinds. It is not hard to imagine a time when EE resources will be valued according to the timing and location of their savings. The interval meter data used to derive feature filter</w:t>
      </w:r>
      <w:r w:rsidR="007A5B1F">
        <w:t>s</w:t>
      </w:r>
      <w:r>
        <w:t xml:space="preserve"> for this study will also be integral to the analysis that </w:t>
      </w:r>
      <w:r w:rsidR="00E41A31">
        <w:t>credits the timing and location of</w:t>
      </w:r>
      <w:r>
        <w:t xml:space="preserve"> EE savings. Moreover, consumption features should be able to predict the timing and location of savings </w:t>
      </w:r>
      <w:r w:rsidR="00E41A31">
        <w:t>in addition to</w:t>
      </w:r>
      <w:r>
        <w:t xml:space="preserve"> magnitude and depth. The advent of time and location varying resource valuation in EE program</w:t>
      </w:r>
      <w:r w:rsidR="007A5B1F">
        <w:t>s</w:t>
      </w:r>
      <w:r>
        <w:t xml:space="preserve"> will make the case for data-driven targeting even stronger. </w:t>
      </w:r>
    </w:p>
    <w:p w14:paraId="3223F8A6" w14:textId="77777777" w:rsidR="007E79F4" w:rsidRDefault="007E79F4" w:rsidP="007E79F4">
      <w:pPr>
        <w:pStyle w:val="Heading2"/>
      </w:pPr>
      <w:bookmarkStart w:id="89" w:name="_Ref512805565"/>
      <w:bookmarkStart w:id="90" w:name="_Toc516526074"/>
      <w:r>
        <w:t>How deep can filters go</w:t>
      </w:r>
      <w:bookmarkEnd w:id="89"/>
      <w:bookmarkEnd w:id="90"/>
    </w:p>
    <w:p w14:paraId="2906D2F8" w14:textId="251A0E10" w:rsidR="007E79F4" w:rsidRDefault="007E79F4" w:rsidP="007E79F4">
      <w:r>
        <w:t xml:space="preserve">Policy makers and implementers might be concerned that data-driven targeting filters eliminate half or more of potential program candidates. Is there a point where targeting will run into practical limits? The obvious answer is that yes, this is entirely possible and the solution is to ease filter restrictions to the point where there are enough candidates to run programs at full capacity. However, the kinds of EE programs amenable to at-the-meter evaluation typically touch thousands of customers per year out of a pool of hundreds of thousands or millions. Those programs are constrained by implementation capacity, not by the pool of potential participants. </w:t>
      </w:r>
    </w:p>
    <w:p w14:paraId="05D845B2" w14:textId="43582F1D" w:rsidR="007E79F4" w:rsidRDefault="007E79F4" w:rsidP="007E79F4">
      <w:r>
        <w:t>On the other hand, the more aggressive filtering becomes, the more likely that high</w:t>
      </w:r>
      <w:r w:rsidR="00E41A31">
        <w:t xml:space="preserve"> or low</w:t>
      </w:r>
      <w:r>
        <w:t xml:space="preserve"> “savings” outliers caused by non-program changes in consumption will dominate the results. At 50% of customers </w:t>
      </w:r>
      <w:r>
        <w:lastRenderedPageBreak/>
        <w:t xml:space="preserve">eliminated, the influence of </w:t>
      </w:r>
      <w:r w:rsidR="00E41A31">
        <w:t xml:space="preserve">remaining </w:t>
      </w:r>
      <w:r>
        <w:t xml:space="preserve">outliers is doubled. At 90% it is multiplied by 10. For many programs, concerns about the influence of outliers will manifest before there is slack in program capacity. </w:t>
      </w:r>
    </w:p>
    <w:p w14:paraId="54F669B9" w14:textId="3FC67153" w:rsidR="007E79F4" w:rsidRDefault="007E79F4" w:rsidP="007E79F4">
      <w:r>
        <w:t xml:space="preserve">Here are some </w:t>
      </w:r>
      <w:r w:rsidR="007639BF">
        <w:t>real-world</w:t>
      </w:r>
      <w:r>
        <w:t xml:space="preserve"> numbers: there are approximately 400,000 SMB customers </w:t>
      </w:r>
      <w:r w:rsidR="00E41A31">
        <w:t xml:space="preserve">in PG&amp;E’s territory </w:t>
      </w:r>
      <w:r>
        <w:t>(account + premise) that are eligible to participate in the programs studied.</w:t>
      </w:r>
    </w:p>
    <w:p w14:paraId="0C42B08F" w14:textId="666AF240" w:rsidR="007E79F4" w:rsidRDefault="007E79F4" w:rsidP="007E79F4">
      <w:r>
        <w:t>Regional DI serves approximately 5,000 customers per year. Based on conversations with implementers, there is</w:t>
      </w:r>
      <w:r w:rsidR="00E41A31">
        <w:t xml:space="preserve"> an</w:t>
      </w:r>
      <w:r>
        <w:t xml:space="preserve"> approximately 50% conversion rate (higher or lower for particular implementers)</w:t>
      </w:r>
      <w:r w:rsidR="007A5B1F">
        <w:t xml:space="preserve">. </w:t>
      </w:r>
      <w:r w:rsidR="00E41A31">
        <w:t>Therefore,</w:t>
      </w:r>
      <w:r>
        <w:t xml:space="preserve"> we can assume that 10,000 customers are approached each year. </w:t>
      </w:r>
    </w:p>
    <w:p w14:paraId="757C02F6" w14:textId="4D72DF82" w:rsidR="007E79F4" w:rsidRDefault="007E79F4" w:rsidP="007E79F4">
      <w:r>
        <w:t xml:space="preserve">For HVAC CQM approximately 2,400 customers participated in 2016 and another 2400 in 2017. </w:t>
      </w:r>
      <w:r w:rsidR="00E41A31">
        <w:t>A</w:t>
      </w:r>
      <w:r>
        <w:t>ssuming a 25% conversion rate, approximately 9,600 customers need to be approached to get 2,400 participants.</w:t>
      </w:r>
    </w:p>
    <w:p w14:paraId="318A8D3B" w14:textId="77777777" w:rsidR="007E79F4" w:rsidRDefault="007E79F4" w:rsidP="007E79F4">
      <w:r>
        <w:t>Thus, HVAC requires outreach to just 2.4% and DI requires outreach to 2.5% of all SMB customers a year. We assume there are also practical limitations on outreach that impact who implementers pursue - geography, business type, etc. It is probable that meeting those requirements would require a larger pool of candidates to draw upon.</w:t>
      </w:r>
      <w:r w:rsidRPr="00A221B6">
        <w:t xml:space="preserve"> </w:t>
      </w:r>
      <w:r>
        <w:t>But it looks like programs like the ones examined could be pretty aggressive with their filtering (absent other constraints).</w:t>
      </w:r>
    </w:p>
    <w:p w14:paraId="2B58DFA2" w14:textId="042088F7" w:rsidR="007E79F4" w:rsidRDefault="007E79F4" w:rsidP="007E79F4">
      <w:r>
        <w:t xml:space="preserve">Certainly </w:t>
      </w:r>
      <w:r w:rsidR="00E41A31">
        <w:t xml:space="preserve">filters that eliminate </w:t>
      </w:r>
      <w:r>
        <w:t xml:space="preserve">50% </w:t>
      </w:r>
      <w:r w:rsidR="00E41A31">
        <w:t xml:space="preserve">of candidates </w:t>
      </w:r>
      <w:r>
        <w:t xml:space="preserve">would be a good starting point, but it may be possible to go to 75% or higher in the real world (with the caution that the influence of outliers on estimated savings is expected to be non-negligible at those high filtering levels, leading to higher </w:t>
      </w:r>
      <w:r w:rsidR="00E41A31">
        <w:t>on-paper</w:t>
      </w:r>
      <w:r>
        <w:t xml:space="preserve"> mean savings improvements tha</w:t>
      </w:r>
      <w:r w:rsidR="007A5B1F">
        <w:t>n</w:t>
      </w:r>
      <w:r>
        <w:t xml:space="preserve"> should be expected in the real world).</w:t>
      </w:r>
    </w:p>
    <w:p w14:paraId="085951A3" w14:textId="250DF2E5" w:rsidR="00C5657F" w:rsidRDefault="001F72CB" w:rsidP="001F72CB">
      <w:pPr>
        <w:pStyle w:val="Heading2"/>
      </w:pPr>
      <w:bookmarkStart w:id="91" w:name="_Toc516526075"/>
      <w:r>
        <w:t>Didn’t we already know that customer size is an important determinant of savings?</w:t>
      </w:r>
      <w:bookmarkEnd w:id="91"/>
    </w:p>
    <w:p w14:paraId="379859D9" w14:textId="77777777" w:rsidR="00074966" w:rsidRDefault="00A2386B" w:rsidP="00A2386B">
      <w:r>
        <w:t>Logically, savings from EE interventions will scale with the degree of waste or inefficiency on site prior to their implementation</w:t>
      </w:r>
      <w:r w:rsidR="006B374C">
        <w:t>, along with the ability of implementers to identify and address that waste and efficiency</w:t>
      </w:r>
      <w:r>
        <w:t xml:space="preserve">. </w:t>
      </w:r>
    </w:p>
    <w:p w14:paraId="4A0E3E5C" w14:textId="165B1BC6" w:rsidR="006B374C" w:rsidRDefault="00A2386B" w:rsidP="00A2386B">
      <w:bookmarkStart w:id="92" w:name="_Hlk512806337"/>
      <w:r>
        <w:t>As a broad rule of thumb, savings have been observed to scale with total energy consumption, but there are many cases of large consumers with efficient and well operated systems</w:t>
      </w:r>
      <w:r w:rsidR="006B374C">
        <w:t xml:space="preserve"> and there are many cases of smaller customers who have significant waste and/or inefficiency</w:t>
      </w:r>
      <w:r w:rsidR="007154B7">
        <w:t xml:space="preserve"> </w:t>
      </w:r>
      <w:r w:rsidR="006B374C">
        <w:t xml:space="preserve">or </w:t>
      </w:r>
      <w:r w:rsidR="007A5B1F">
        <w:t xml:space="preserve">with usage </w:t>
      </w:r>
      <w:r w:rsidR="006B374C">
        <w:t xml:space="preserve">dominated by a program-relevant end-use. </w:t>
      </w:r>
      <w:r w:rsidR="00320C8F">
        <w:t>A more accurate rule of thumb would be that savings tend to scale with the magnitude of the relevant end-use(s)</w:t>
      </w:r>
      <w:r w:rsidR="006B374C">
        <w:t>.</w:t>
      </w:r>
      <w:r w:rsidR="00320C8F">
        <w:t xml:space="preserve"> </w:t>
      </w:r>
    </w:p>
    <w:p w14:paraId="23602293" w14:textId="3976A10A" w:rsidR="00320C8F" w:rsidRDefault="006B374C" w:rsidP="00A2386B">
      <w:r w:rsidRPr="00F36220">
        <w:rPr>
          <w:b/>
        </w:rPr>
        <w:t>I</w:t>
      </w:r>
      <w:r w:rsidR="00320C8F" w:rsidRPr="00F36220">
        <w:rPr>
          <w:b/>
        </w:rPr>
        <w:t xml:space="preserve">n reality, </w:t>
      </w:r>
      <w:r w:rsidR="00074966" w:rsidRPr="00F36220">
        <w:rPr>
          <w:b/>
        </w:rPr>
        <w:t xml:space="preserve">beyond rules of thumb, </w:t>
      </w:r>
      <w:r w:rsidR="00320C8F" w:rsidRPr="00F36220">
        <w:rPr>
          <w:b/>
        </w:rPr>
        <w:t>savings scale with the magnitude of correctable waste and inefficiency in the relevant end-uses and their interactions with one another and the premise occupants.</w:t>
      </w:r>
      <w:r w:rsidR="00320C8F">
        <w:t xml:space="preserve"> But that presents a practical problem: end uses, waste, inefficiency, and occupants are not directly observed. The best resource widely available for estimating these core drivers of efficiency potential is interval meter data and the question of how well that data can support program improvements is </w:t>
      </w:r>
      <w:r>
        <w:t xml:space="preserve">an open question – and </w:t>
      </w:r>
      <w:r w:rsidR="00320C8F">
        <w:t>the subject of this research.</w:t>
      </w:r>
    </w:p>
    <w:p w14:paraId="41BD365D" w14:textId="3A14D5A3" w:rsidR="00A2386B" w:rsidRPr="00A2386B" w:rsidRDefault="00A2386B" w:rsidP="00A2386B">
      <w:r>
        <w:t>Further</w:t>
      </w:r>
      <w:r w:rsidR="006B374C">
        <w:t>more</w:t>
      </w:r>
      <w:r>
        <w:t xml:space="preserve">, savings are not the only, or even the most important metric of EE program success. Cost effectiveness calculations require understanding the costs associated with implementation in opposition to the savings achieved. Social, policy, or corporate goals will often dictate that a broad mix of </w:t>
      </w:r>
      <w:r>
        <w:lastRenderedPageBreak/>
        <w:t>customers should be served by programs.</w:t>
      </w:r>
      <w:r w:rsidR="006B374C">
        <w:t xml:space="preserve"> Real-world targeting should </w:t>
      </w:r>
      <w:r w:rsidR="00074966">
        <w:t xml:space="preserve">never be one dimensional and even the most aggressive profit maximizing approach to efficiency would want to target the least expensive savings, not just the largest ones. </w:t>
      </w:r>
    </w:p>
    <w:p w14:paraId="7C4A4B36" w14:textId="7FF7D2F8" w:rsidR="00EC4169" w:rsidRPr="002F67E0" w:rsidRDefault="00EC4169" w:rsidP="00EC4169">
      <w:pPr>
        <w:pStyle w:val="Heading2"/>
      </w:pPr>
      <w:bookmarkStart w:id="93" w:name="_Toc516526076"/>
      <w:bookmarkStart w:id="94" w:name="_Hlk515377723"/>
      <w:bookmarkEnd w:id="88"/>
      <w:bookmarkEnd w:id="92"/>
      <w:r w:rsidRPr="002F67E0">
        <w:t>The limitations of NMEC savings calculations</w:t>
      </w:r>
      <w:bookmarkEnd w:id="93"/>
    </w:p>
    <w:p w14:paraId="25348EDF" w14:textId="48E3E468" w:rsidR="002F67E0" w:rsidRDefault="003C17DE" w:rsidP="003C17DE">
      <w:r w:rsidRPr="002F67E0">
        <w:t>Another potentially problematic aspect of at-the-meter targeting and evaluation is the difficulty i</w:t>
      </w:r>
      <w:r w:rsidR="007A5B1F">
        <w:t xml:space="preserve">n confidently </w:t>
      </w:r>
      <w:r w:rsidRPr="002F67E0">
        <w:t>attributing savings to program actions as opposed to other factors.</w:t>
      </w:r>
      <w:r w:rsidR="002F67E0" w:rsidRPr="002F67E0">
        <w:t xml:space="preserve"> </w:t>
      </w:r>
      <w:r w:rsidR="002F67E0">
        <w:t xml:space="preserve">Standard pre/post at-the-meter NMEC “savings” calculations are actually calculations of all changes </w:t>
      </w:r>
      <w:r w:rsidR="00A65F16">
        <w:t>that occurred between the pre and post periods regardless of cause. As we have seen in our control group</w:t>
      </w:r>
      <w:r w:rsidR="007A5B1F">
        <w:t>s</w:t>
      </w:r>
      <w:r w:rsidR="00A65F16">
        <w:t>, there can be very broad distributions of “natural variability</w:t>
      </w:r>
      <w:r w:rsidR="007A5B1F">
        <w:t>,</w:t>
      </w:r>
      <w:r w:rsidR="00A65F16">
        <w:t xml:space="preserve">” presumably caused by a combination of mean-zero </w:t>
      </w:r>
      <w:r w:rsidR="00A65F16" w:rsidRPr="00A65F16">
        <w:t>fluctuation</w:t>
      </w:r>
      <w:r w:rsidR="00A65F16">
        <w:t xml:space="preserve">s in consumption from year to year, site-specific changes in energy use intensity (i.e. business expansion or contraction), and long-term trends in consumption (i.e. LED lighting adoption or more efficient computing). On top of those actual fluctuations, NMEC also adds the uncertainties </w:t>
      </w:r>
      <w:r w:rsidR="007A5B1F">
        <w:t xml:space="preserve">associated with </w:t>
      </w:r>
      <w:r w:rsidR="00A65F16">
        <w:t>the weather normalization.</w:t>
      </w:r>
    </w:p>
    <w:p w14:paraId="20A34325" w14:textId="717C5B3B" w:rsidR="004F1005" w:rsidRDefault="004F1005" w:rsidP="003C17DE">
      <w:r>
        <w:t>Potential sources of NMEC savings bias:</w:t>
      </w:r>
    </w:p>
    <w:p w14:paraId="60A90593" w14:textId="5C4AE540" w:rsidR="004F1005" w:rsidRDefault="00A65F16" w:rsidP="004F1005">
      <w:pPr>
        <w:pStyle w:val="ListParagraph"/>
        <w:numPr>
          <w:ilvl w:val="0"/>
          <w:numId w:val="28"/>
        </w:numPr>
      </w:pPr>
      <w:r>
        <w:t>In large samples, mean-zero fluctuations and site-specific changes in consumption are often assumed to cancel out across premises (for every site with an increase, there is a corresponding site with a decrease). However, shared factors like droughts, prevailing economic conditions, etc. can cause shifts in consumption that do not cancel out</w:t>
      </w:r>
      <w:r w:rsidR="004F1005">
        <w:t xml:space="preserve">. </w:t>
      </w:r>
      <w:r w:rsidR="007A5B1F">
        <w:t>Further, these exogenous factors can impact certain customer segments more than others.</w:t>
      </w:r>
    </w:p>
    <w:p w14:paraId="0DFAD5C6" w14:textId="142398E6" w:rsidR="004F1005" w:rsidRDefault="004F1005" w:rsidP="004F1005">
      <w:pPr>
        <w:pStyle w:val="ListParagraph"/>
        <w:numPr>
          <w:ilvl w:val="0"/>
          <w:numId w:val="28"/>
        </w:numPr>
      </w:pPr>
      <w:r>
        <w:t xml:space="preserve">Similarly, a weather normalization model that is overly temperature sensitive or was trained using </w:t>
      </w:r>
      <w:r w:rsidR="00E41A31">
        <w:t>relatively</w:t>
      </w:r>
      <w:r>
        <w:t xml:space="preserve"> cool </w:t>
      </w:r>
      <w:r w:rsidR="00E41A31">
        <w:t xml:space="preserve">(or hot) </w:t>
      </w:r>
      <w:r>
        <w:t xml:space="preserve">weather data, could create systematic biases when trying to normalize consumption for a relatively hot </w:t>
      </w:r>
      <w:r w:rsidR="00E41A31">
        <w:t xml:space="preserve">(or cold) </w:t>
      </w:r>
      <w:r>
        <w:t xml:space="preserve">year. </w:t>
      </w:r>
    </w:p>
    <w:p w14:paraId="107A5306" w14:textId="7E2B8D3D" w:rsidR="003C17DE" w:rsidRPr="002F67E0" w:rsidRDefault="00E41A31" w:rsidP="003C17DE">
      <w:pPr>
        <w:pStyle w:val="ListParagraph"/>
        <w:numPr>
          <w:ilvl w:val="0"/>
          <w:numId w:val="28"/>
        </w:numPr>
      </w:pPr>
      <w:r>
        <w:t>T</w:t>
      </w:r>
      <w:r w:rsidR="004F1005">
        <w:t xml:space="preserve">rends in energy consumption (i.e. </w:t>
      </w:r>
      <w:r>
        <w:t xml:space="preserve">organic </w:t>
      </w:r>
      <w:r w:rsidR="004F1005">
        <w:t>LED adoption or plug load growth) can also undermine the assumption that models trained on pre-period data can provide unbiased estimates of the counterfactual conditions for the post-period.</w:t>
      </w:r>
    </w:p>
    <w:p w14:paraId="725CE72C" w14:textId="616576FE" w:rsidR="002D7230" w:rsidRDefault="00185DB1" w:rsidP="009D0CC9">
      <w:pPr>
        <w:pStyle w:val="Heading3"/>
      </w:pPr>
      <w:bookmarkStart w:id="95" w:name="_Ref508192270"/>
      <w:r w:rsidRPr="002F67E0">
        <w:t>Synthetic controls for NMEC savings</w:t>
      </w:r>
      <w:bookmarkEnd w:id="95"/>
    </w:p>
    <w:p w14:paraId="0C92D4B4" w14:textId="67D65126" w:rsidR="004F1005" w:rsidRDefault="004F1005" w:rsidP="004F1005">
      <w:r>
        <w:t>A potential solution to the biases listed above is to identify control groups that experienced the same fluctuations, weather, and energy trends as the participants. To serve as controls, customers would also need to respond to all those conditions in the same manner as participants would have. For example, if participants are all higher than average AC users, their controls would need to be as well.</w:t>
      </w:r>
    </w:p>
    <w:p w14:paraId="00C5CA58" w14:textId="4775E6F6" w:rsidR="00725D4A" w:rsidRDefault="004F1005" w:rsidP="004F1005">
      <w:r>
        <w:t xml:space="preserve">The best controls come from </w:t>
      </w:r>
      <w:r w:rsidR="00725D4A">
        <w:t>randomly controlled trials</w:t>
      </w:r>
      <w:r>
        <w:t xml:space="preserve"> </w:t>
      </w:r>
      <w:r w:rsidR="00725D4A">
        <w:t xml:space="preserve">(RCT) </w:t>
      </w:r>
      <w:r>
        <w:t xml:space="preserve">that randomly assign participants and controls </w:t>
      </w:r>
      <w:r w:rsidR="00725D4A">
        <w:t>out of a single, large</w:t>
      </w:r>
      <w:r>
        <w:t xml:space="preserve"> pool of customers. </w:t>
      </w:r>
      <w:r w:rsidR="00725D4A">
        <w:t xml:space="preserve">In those cases, there is no risk that some unobserved characteristic (politics, energy awareness, past participation, etc.) has influenced the </w:t>
      </w:r>
      <w:r w:rsidR="00E41A31">
        <w:t xml:space="preserve">enrollment choices of </w:t>
      </w:r>
      <w:r w:rsidR="00725D4A">
        <w:t xml:space="preserve">participants. In the real world, there are limited opportunities to run RCTs. </w:t>
      </w:r>
    </w:p>
    <w:p w14:paraId="2658E740" w14:textId="2ABCF976" w:rsidR="004F1005" w:rsidRDefault="00725D4A" w:rsidP="004F1005">
      <w:r>
        <w:t>When RCTs are impractical or impossible, t</w:t>
      </w:r>
      <w:r w:rsidR="004F1005">
        <w:t xml:space="preserve">here are several promising methods for </w:t>
      </w:r>
      <w:r>
        <w:t xml:space="preserve">generating synthetic control groups using methods that match between participants and controls using various metrics of similarity. This matching can be done at any time and can therefore be applied to a program in retrospect. Unfortunately, there is no way to rigorously </w:t>
      </w:r>
      <w:r w:rsidRPr="00725D4A">
        <w:rPr>
          <w:i/>
        </w:rPr>
        <w:t>prove</w:t>
      </w:r>
      <w:r>
        <w:t xml:space="preserve"> that a matched control is going to behave as the participants would have, but there are some practical tests that can be run to evaluate both the matching methods and the groups they select.</w:t>
      </w:r>
    </w:p>
    <w:p w14:paraId="31CAF53B" w14:textId="77777777" w:rsidR="00FA26D3" w:rsidRPr="00E41A31" w:rsidRDefault="00725D4A" w:rsidP="004F1005">
      <w:pPr>
        <w:rPr>
          <w:b/>
        </w:rPr>
      </w:pPr>
      <w:r w:rsidRPr="00E41A31">
        <w:rPr>
          <w:b/>
        </w:rPr>
        <w:lastRenderedPageBreak/>
        <w:t xml:space="preserve">With all this as context, it does appear based on this and related research that NMEC savings without control groups runs a significant a risk of counting saving that were not caused by the program interventions or ignoring savings that were. More work should be done on methods for forming synthetic control groups for at-the-meter savings calculations and methods for evaluating the resulting matched groups. </w:t>
      </w:r>
    </w:p>
    <w:p w14:paraId="2EBAE3B5" w14:textId="6D7C6029" w:rsidR="00725D4A" w:rsidRPr="004F1005" w:rsidRDefault="00725D4A" w:rsidP="004F1005">
      <w:r>
        <w:t xml:space="preserve">As a corollary, </w:t>
      </w:r>
      <w:r w:rsidR="00FA26D3">
        <w:t>NMEC savings should be expressed with error bars. Those error bars should shrink with larger samples sizes and controls, but will never be zero, and the errors on individual projects will likely be so large as to</w:t>
      </w:r>
      <w:r w:rsidR="007A5B1F">
        <w:t xml:space="preserve"> often</w:t>
      </w:r>
      <w:r w:rsidR="00FA26D3">
        <w:t xml:space="preserve"> </w:t>
      </w:r>
      <w:r w:rsidR="0048111E">
        <w:t xml:space="preserve">(accurately) </w:t>
      </w:r>
      <w:r w:rsidR="00FA26D3">
        <w:t>make individual assessments extremely difficult.</w:t>
      </w:r>
    </w:p>
    <w:p w14:paraId="76C537AB" w14:textId="6344441A" w:rsidR="004F1005" w:rsidRDefault="004F1005" w:rsidP="004F1005">
      <w:pPr>
        <w:pStyle w:val="Heading3"/>
      </w:pPr>
      <w:r w:rsidRPr="002F67E0">
        <w:t>Gaming the system?</w:t>
      </w:r>
    </w:p>
    <w:p w14:paraId="4CF58FFB" w14:textId="20C9D2E2" w:rsidR="00FA26D3" w:rsidRDefault="00FA26D3" w:rsidP="00FA26D3">
      <w:r>
        <w:t xml:space="preserve">Theoretically, the imperfections in NMEC savings estimates could be exploited by an implementer </w:t>
      </w:r>
      <w:r w:rsidR="007A5B1F">
        <w:t xml:space="preserve">who </w:t>
      </w:r>
      <w:r>
        <w:t>recognizes a situation where at-the-meter estimates will have a bias from some condition outside the program effects. A standard example is an implementer who only works with households with children about to graduate from high school and move out of the house. This implementer would get NMEC reductions from the occupancy changes for free unless they were compared to control group of other households with children about to graduate.</w:t>
      </w:r>
    </w:p>
    <w:p w14:paraId="209F61DE" w14:textId="043C3521" w:rsidR="008F2976" w:rsidRDefault="00FA26D3" w:rsidP="00FA26D3">
      <w:r>
        <w:t>All of these concerns are reason to proceed with care, but they are not cause for despair! There are certainly technical fixes for a lot of the issues raised</w:t>
      </w:r>
      <w:r w:rsidR="0048111E">
        <w:t>. W</w:t>
      </w:r>
      <w:r w:rsidR="008F2976">
        <w:t>e recommend more research in this area and practical steps taken to ensure best practices are understood and used by evaluators</w:t>
      </w:r>
      <w:r w:rsidR="0048111E">
        <w:t>, b</w:t>
      </w:r>
      <w:r>
        <w:t xml:space="preserve">ut more importantly, </w:t>
      </w:r>
      <w:r w:rsidR="008F2976">
        <w:t xml:space="preserve">there are </w:t>
      </w:r>
      <w:r w:rsidR="007A5B1F">
        <w:t>many</w:t>
      </w:r>
      <w:r w:rsidR="008F2976">
        <w:t xml:space="preserve"> non-technical fixes as well. I</w:t>
      </w:r>
      <w:r>
        <w:t xml:space="preserve">ssues like long term trends can be spotted at a high level and corrected. Implementers that game the rules will stand out against a background of honest peers and can be policed accordingly. </w:t>
      </w:r>
      <w:r w:rsidR="00E70F28">
        <w:t xml:space="preserve">Effective program administrators and </w:t>
      </w:r>
      <w:r w:rsidR="008F2976">
        <w:t xml:space="preserve">regulators can ensure that such issues are well contained. </w:t>
      </w:r>
    </w:p>
    <w:p w14:paraId="32E51808" w14:textId="1CA335E0" w:rsidR="002F67E0" w:rsidRPr="0048111E" w:rsidRDefault="008F2976" w:rsidP="002F67E0">
      <w:pPr>
        <w:rPr>
          <w:b/>
        </w:rPr>
      </w:pPr>
      <w:r w:rsidRPr="0048111E">
        <w:rPr>
          <w:b/>
        </w:rPr>
        <w:t>T</w:t>
      </w:r>
      <w:r w:rsidR="00FA26D3" w:rsidRPr="0048111E">
        <w:rPr>
          <w:b/>
        </w:rPr>
        <w:t xml:space="preserve">he most appropriate metric of success for at-the-meter </w:t>
      </w:r>
      <w:r w:rsidRPr="0048111E">
        <w:rPr>
          <w:b/>
        </w:rPr>
        <w:t>evaluation will be whether new strategies for delivering savings become viable and mature and scale up because evaluation rules that reward performance (even imperfectly) are better for innovation that rules that ignore performance.</w:t>
      </w:r>
    </w:p>
    <w:p w14:paraId="118139BE" w14:textId="42282A76" w:rsidR="00EC4169" w:rsidRDefault="00E70F28" w:rsidP="00EC4169">
      <w:pPr>
        <w:pStyle w:val="Heading2"/>
      </w:pPr>
      <w:bookmarkStart w:id="96" w:name="_Toc516526077"/>
      <w:bookmarkStart w:id="97" w:name="_Hlk512804456"/>
      <w:bookmarkEnd w:id="94"/>
      <w:r>
        <w:t xml:space="preserve">Additional </w:t>
      </w:r>
      <w:r w:rsidR="0048111E">
        <w:t>c</w:t>
      </w:r>
      <w:r>
        <w:t>onsiderations</w:t>
      </w:r>
      <w:bookmarkEnd w:id="96"/>
    </w:p>
    <w:p w14:paraId="585A621F" w14:textId="393EA9FD" w:rsidR="00F36220" w:rsidRDefault="00F36220" w:rsidP="00F36220">
      <w:bookmarkStart w:id="98" w:name="_Hlk512804209"/>
      <w:bookmarkEnd w:id="97"/>
      <w:r>
        <w:t xml:space="preserve">Targeting logic selects some people and leaves others out. As a matter of policy, we should be concerned about ensuring that the inclusions and exclusions continue to serve the greater public purpose of efficiency programs. At first blush, one might assume that targeting will result in programs that just focus on the biggest customers, who represent a modest fraction of </w:t>
      </w:r>
      <w:r w:rsidR="0048111E">
        <w:t>customers</w:t>
      </w:r>
      <w:r>
        <w:t>. However, targeting based on individual consumption spans a variety of customers far better than targeting based on broad categories. For example, if your HVAC program targets hot climate zones, you are likely to pick up some serious AC users, but you will also be including some customers without much AC at all and excluding the higher AC users from other climates.</w:t>
      </w:r>
    </w:p>
    <w:p w14:paraId="1E732252" w14:textId="77777777" w:rsidR="00F36220" w:rsidRDefault="00F36220" w:rsidP="00F36220">
      <w:r>
        <w:t>It is important to note that untargeted programs are not evenly applied. Customers typically self-select to enroll, introducing a bias towards the profile of the most motivated participants. To the extent that targeting is merit based and results in contact with atypical program participants, it would naturally improve the diversity of characteristics of participants.</w:t>
      </w:r>
    </w:p>
    <w:p w14:paraId="41F85C36" w14:textId="77777777" w:rsidR="00F36220" w:rsidRDefault="00F36220" w:rsidP="00F36220">
      <w:r>
        <w:t xml:space="preserve">One category of customers that can’t be well served by data-driven methods is anyone who just started a new account. Without the data to analyze, data-driven programs could have a blind spot for customers </w:t>
      </w:r>
      <w:r>
        <w:lastRenderedPageBreak/>
        <w:t>that move frequently. However, many aspects of efficiency are more accurately tied to the premise than the customer, so it may be possible to overcome this blind spot to some extent by looking at the location’s consumption history rather than the specific customer.</w:t>
      </w:r>
    </w:p>
    <w:p w14:paraId="6FF654D6" w14:textId="32604043" w:rsidR="00F36220" w:rsidRDefault="00F36220" w:rsidP="00F36220">
      <w:r>
        <w:t>In the case of targeting based on retrospective analysis, it is also important to recognize cases where the targeting could amplify one or more aspects of current practice while ignoring the potential gains from a strategy that hasn’t yet been tried.</w:t>
      </w:r>
      <w:r w:rsidRPr="009D0CC9">
        <w:t xml:space="preserve"> </w:t>
      </w:r>
      <w:r>
        <w:t xml:space="preserve">This means that it is important that data-driven programs are designed to ensure that they meet the varied needs and savings potential of all customers. In that setting, the targeting logic that excludes customers from one program would help to identify the other program(s) that </w:t>
      </w:r>
      <w:r w:rsidR="0048111E">
        <w:t>is (are)</w:t>
      </w:r>
      <w:r>
        <w:t xml:space="preserve"> the best fit for each customer.</w:t>
      </w:r>
    </w:p>
    <w:p w14:paraId="5821920C" w14:textId="332060A1" w:rsidR="00F36220" w:rsidRDefault="00F36220" w:rsidP="00F36220">
      <w:r>
        <w:t>Whatever biases and blind spots targeting rules have, the best response is to improve the rules. Targeting can be used to recruit a population of program participants with any number of constraints, including income, business type, etc. and, using the methods of retrospective analysis described in this report, the mix of program participants can be monitored and adjusted as needed with more precision tha</w:t>
      </w:r>
      <w:r w:rsidR="0048111E">
        <w:t>n</w:t>
      </w:r>
      <w:r>
        <w:t xml:space="preserve"> untargeted programs are currently able to provide.</w:t>
      </w:r>
    </w:p>
    <w:p w14:paraId="06F9827E" w14:textId="411447AF" w:rsidR="001B5DD5" w:rsidRPr="00EC4169" w:rsidRDefault="001B5DD5" w:rsidP="001B5DD5">
      <w:pPr>
        <w:pStyle w:val="Heading1"/>
      </w:pPr>
      <w:bookmarkStart w:id="99" w:name="_Toc516526078"/>
      <w:r>
        <w:t>Conclusions</w:t>
      </w:r>
      <w:r w:rsidR="00172537">
        <w:t xml:space="preserve"> and </w:t>
      </w:r>
      <w:r w:rsidR="0048111E">
        <w:t>n</w:t>
      </w:r>
      <w:r w:rsidR="00172537">
        <w:t xml:space="preserve">ext </w:t>
      </w:r>
      <w:r w:rsidR="0048111E">
        <w:t>s</w:t>
      </w:r>
      <w:r w:rsidR="00172537">
        <w:t>teps</w:t>
      </w:r>
      <w:bookmarkEnd w:id="99"/>
    </w:p>
    <w:p w14:paraId="21EB85F5" w14:textId="77777777" w:rsidR="00A06EB9" w:rsidRDefault="00A06EB9" w:rsidP="00A06EB9">
      <w:bookmarkStart w:id="100" w:name="_Hlk512804247"/>
      <w:bookmarkEnd w:id="98"/>
      <w:r>
        <w:t xml:space="preserve">The research presented in this report has demonstrated that very significant gains in at-the-meter EE program savings per-customer can be achieved using targeting based on pre-program-implementation consumption features and customer characteristics. </w:t>
      </w:r>
      <w:bookmarkEnd w:id="100"/>
      <w:r>
        <w:t xml:space="preserve">We estimate that well-executed targeting can improve per-customer average savings by a factor of 2-3x by pre-screening potential participants using data-driven targeting methods described here and focusing recruitment efforts on the most attractive 25-50% of potential customers. </w:t>
      </w:r>
    </w:p>
    <w:p w14:paraId="637EBB67" w14:textId="77777777" w:rsidR="00A06EB9" w:rsidRDefault="00A06EB9" w:rsidP="00A06EB9">
      <w:r>
        <w:t>These results are based on practical calculations that can be undertaken by a wide variety of program planners and implementers, provided they have access to meter data, and the lessons already learned can be applied even without the benefit of meter data.</w:t>
      </w:r>
    </w:p>
    <w:p w14:paraId="0FE84F7D" w14:textId="77777777" w:rsidR="00A06EB9" w:rsidRDefault="00A06EB9" w:rsidP="00A06EB9">
      <w:r>
        <w:t>Because this research was performed retrospectively using data from actual programs, we can state with confidence that the targeting gains we have observed are additional to real world best practices already in place.</w:t>
      </w:r>
    </w:p>
    <w:p w14:paraId="5E3E258E" w14:textId="77777777" w:rsidR="00A06EB9" w:rsidRDefault="00A06EB9" w:rsidP="00A06EB9">
      <w:r>
        <w:t>Because the savings calculations were based on NMEC pre/post comparisons, our methods and findings are particularly relevant to the planning and evaluation of pay-for-performance programs.</w:t>
      </w:r>
    </w:p>
    <w:p w14:paraId="1133ACCE" w14:textId="77777777" w:rsidR="00A06EB9" w:rsidRPr="00C36B46" w:rsidRDefault="00A06EB9" w:rsidP="00A06EB9">
      <w:pPr>
        <w:rPr>
          <w:b/>
        </w:rPr>
      </w:pPr>
      <w:r w:rsidRPr="00C36B46">
        <w:rPr>
          <w:b/>
        </w:rPr>
        <w:t xml:space="preserve">Based on the strength of these findings, we recommend follow-up in </w:t>
      </w:r>
      <w:r>
        <w:rPr>
          <w:b/>
        </w:rPr>
        <w:t>three</w:t>
      </w:r>
      <w:r w:rsidRPr="00C36B46">
        <w:rPr>
          <w:b/>
        </w:rPr>
        <w:t xml:space="preserve"> areas: </w:t>
      </w:r>
    </w:p>
    <w:p w14:paraId="067903C0" w14:textId="77777777" w:rsidR="00A06EB9" w:rsidRDefault="00A06EB9" w:rsidP="00A06EB9">
      <w:r>
        <w:t xml:space="preserve">First, every program is different, so </w:t>
      </w:r>
      <w:r w:rsidRPr="00C36B46">
        <w:rPr>
          <w:b/>
        </w:rPr>
        <w:t>more program data should be retrospectively analyzed</w:t>
      </w:r>
      <w:r>
        <w:t xml:space="preserve"> using these or similar methods to expand the body of knowledge on generalizable and program-specific findings on the drivers of program savings. These methods are well suited to </w:t>
      </w:r>
      <w:r w:rsidRPr="00C36B46">
        <w:rPr>
          <w:b/>
        </w:rPr>
        <w:t>applications in both research and evaluation settings</w:t>
      </w:r>
      <w:r>
        <w:t>.</w:t>
      </w:r>
    </w:p>
    <w:p w14:paraId="6B9196F8" w14:textId="77777777" w:rsidR="00A06EB9" w:rsidRDefault="00A06EB9" w:rsidP="00A06EB9">
      <w:r>
        <w:t xml:space="preserve">Second, program designers, planners, and implementers should </w:t>
      </w:r>
      <w:r w:rsidRPr="00C36B46">
        <w:rPr>
          <w:b/>
        </w:rPr>
        <w:t>incorporate data-driven targeting into their program recruitment strategies</w:t>
      </w:r>
      <w:r>
        <w:t xml:space="preserve">. There are many details, potential pitfalls, and synergies that can only be worked out in the field. For example, is data-driven targeting best suited to help improve the performance of existing programs or should programs be designed with individualized information in mind from the ground up? However, based on the savings improvements we’ve documented, efforts </w:t>
      </w:r>
      <w:r>
        <w:lastRenderedPageBreak/>
        <w:t xml:space="preserve">along the lines of this work should out-perform current practice, with improvements to savings and cost effectiveness that make the effort well worth it. </w:t>
      </w:r>
    </w:p>
    <w:p w14:paraId="4B59871A" w14:textId="77777777" w:rsidR="00A06EB9" w:rsidRDefault="00A06EB9" w:rsidP="00A06EB9">
      <w:r>
        <w:t xml:space="preserve">More broadly, the end goal of data-driven programs should be the </w:t>
      </w:r>
      <w:r w:rsidRPr="00C36B46">
        <w:rPr>
          <w:b/>
        </w:rPr>
        <w:t>tailoring of efficiency services to the specific needs, waste, and inefficiency of individual customers</w:t>
      </w:r>
      <w:r>
        <w:t>. Properly done, individualized targeting, diagnosis, education, and support has the potential to significantly increase realized benefits of program interventions, unlock program specialties that are not cost effective when prescriptively applied, and improve customer satisfaction.  Further, the insights and implications derived from customer targeting research have the potential to drive the frontier of our collective understanding of how customers use energy and what can be done to make that use more flexible at a time when grid operators are looking to demand side resources for greater flexibility in time and location.</w:t>
      </w:r>
    </w:p>
    <w:p w14:paraId="67202417" w14:textId="69548EFB" w:rsidR="009E52FE" w:rsidRPr="00A06EB9" w:rsidRDefault="00A06EB9">
      <w:r>
        <w:t>There is valuable information about the drivers of program savings and the wide range of “energy behaviors” of customers locked away in the customer and intervention data of past programs. We now have the tools to unlock that information, with a focus on increasing benefits for both programs and customers.</w:t>
      </w:r>
      <w:r w:rsidR="009E52FE">
        <w:br w:type="page"/>
      </w:r>
    </w:p>
    <w:p w14:paraId="3D61F22B" w14:textId="3C82205B" w:rsidR="00F1554A" w:rsidRDefault="00F1554A" w:rsidP="007C7FA2">
      <w:pPr>
        <w:pStyle w:val="Heading1"/>
        <w:numPr>
          <w:ilvl w:val="0"/>
          <w:numId w:val="0"/>
        </w:numPr>
        <w:ind w:left="432" w:hanging="432"/>
      </w:pPr>
      <w:bookmarkStart w:id="101" w:name="_Ref512690645"/>
      <w:bookmarkStart w:id="102" w:name="_Toc516526079"/>
      <w:r>
        <w:lastRenderedPageBreak/>
        <w:t xml:space="preserve">Appendix </w:t>
      </w:r>
      <w:r w:rsidR="00217A57">
        <w:t>A</w:t>
      </w:r>
      <w:r w:rsidR="002D7230">
        <w:t>: Definitions</w:t>
      </w:r>
      <w:bookmarkEnd w:id="101"/>
      <w:bookmarkEnd w:id="102"/>
    </w:p>
    <w:p w14:paraId="0DDB62F1" w14:textId="207519A8" w:rsidR="00A60B70" w:rsidRDefault="00A60B70" w:rsidP="00A60B70">
      <w:r w:rsidRPr="00A60B70">
        <w:rPr>
          <w:b/>
        </w:rPr>
        <w:t>attribution –</w:t>
      </w:r>
      <w:r>
        <w:t xml:space="preserve"> The process of attributing apparent savings to program effects rather than from unrelated customer activity. In EE programs, attribution is closely associated with distinguishing net from gross savings. Our usage of the term is meant to be broader than the standard set of net to gross concerns.</w:t>
      </w:r>
    </w:p>
    <w:p w14:paraId="309AC687" w14:textId="2D95D920" w:rsidR="00A60B70" w:rsidRDefault="00A60B70" w:rsidP="00A60B70">
      <w:r w:rsidRPr="00050E6C">
        <w:rPr>
          <w:b/>
        </w:rPr>
        <w:t>consumption feature –</w:t>
      </w:r>
      <w:r>
        <w:t xml:space="preserve"> A metric of consumption computed using meter data that characterize some aspect of consumption and can be used to define filtering criteria. See the table of feature</w:t>
      </w:r>
      <w:r w:rsidR="00E70F28">
        <w:t>s</w:t>
      </w:r>
      <w:r>
        <w:t xml:space="preserve"> below</w:t>
      </w:r>
      <w:r w:rsidR="00366103">
        <w:t xml:space="preserve"> in this appendix</w:t>
      </w:r>
      <w:r>
        <w:t>.</w:t>
      </w:r>
    </w:p>
    <w:p w14:paraId="24C1F240" w14:textId="05463C24" w:rsidR="00CE6F6B" w:rsidRDefault="00050E6C" w:rsidP="00F1554A">
      <w:r w:rsidRPr="00A60B70">
        <w:rPr>
          <w:b/>
        </w:rPr>
        <w:t>control group</w:t>
      </w:r>
      <w:r>
        <w:t xml:space="preserve"> – A group of </w:t>
      </w:r>
      <w:r w:rsidR="00CE6F6B">
        <w:t>non-participating customers</w:t>
      </w:r>
      <w:r>
        <w:t xml:space="preserve"> </w:t>
      </w:r>
      <w:r w:rsidR="00CE6F6B">
        <w:t xml:space="preserve">with characteristics comparable to </w:t>
      </w:r>
      <w:r>
        <w:t xml:space="preserve">a set of </w:t>
      </w:r>
      <w:r w:rsidR="00CE6F6B">
        <w:t>participants</w:t>
      </w:r>
      <w:r>
        <w:t>, used to quantify the “natural variability” in savings estimates produced by at-the-meter methods in the absence of program impacts.</w:t>
      </w:r>
    </w:p>
    <w:p w14:paraId="641A5D38" w14:textId="68B77B10" w:rsidR="00A60B70" w:rsidRDefault="00A60B70" w:rsidP="00A60B70">
      <w:r w:rsidRPr="00050E6C">
        <w:rPr>
          <w:b/>
        </w:rPr>
        <w:t>customer attributes –</w:t>
      </w:r>
      <w:r>
        <w:t xml:space="preserve"> Known characteristics of customers that can be used to define sub-groups of customers.</w:t>
      </w:r>
    </w:p>
    <w:p w14:paraId="61F8F7DE" w14:textId="50C62A3A" w:rsidR="00366103" w:rsidRDefault="00366103" w:rsidP="00A60B70">
      <w:r w:rsidRPr="00366103">
        <w:rPr>
          <w:b/>
        </w:rPr>
        <w:t>depth of savings</w:t>
      </w:r>
      <w:r>
        <w:t xml:space="preserve"> – daily savings as a % of pre-period daily total consumption.</w:t>
      </w:r>
    </w:p>
    <w:p w14:paraId="129620F9" w14:textId="0CC424FD" w:rsidR="00A60B70" w:rsidRDefault="00A60B70" w:rsidP="00A60B70">
      <w:r w:rsidRPr="00FE452F">
        <w:rPr>
          <w:b/>
        </w:rPr>
        <w:t xml:space="preserve">filter percentage </w:t>
      </w:r>
      <w:r w:rsidRPr="00050E6C">
        <w:rPr>
          <w:b/>
        </w:rPr>
        <w:t>–</w:t>
      </w:r>
      <w:r>
        <w:t xml:space="preserve"> The percentage of customers eliminated by a given level of a targeting filter or filters.</w:t>
      </w:r>
    </w:p>
    <w:p w14:paraId="247BA2D0" w14:textId="2E7B2A7F" w:rsidR="00A60B70" w:rsidRDefault="00A60B70" w:rsidP="00A60B70">
      <w:r w:rsidRPr="00050E6C">
        <w:rPr>
          <w:b/>
        </w:rPr>
        <w:t>filtered savings –</w:t>
      </w:r>
      <w:r>
        <w:t xml:space="preserve"> The average at-the-meter savings values for a sub-group of customers selected by a filter.</w:t>
      </w:r>
    </w:p>
    <w:p w14:paraId="452E743A" w14:textId="6EF51843" w:rsidR="00A60B70" w:rsidRPr="001750B2" w:rsidRDefault="00A60B70" w:rsidP="00A60B70">
      <w:r w:rsidRPr="00FE452F">
        <w:rPr>
          <w:b/>
          <w:noProof/>
        </w:rPr>
        <w:t xml:space="preserve">gain </w:t>
      </w:r>
      <w:r w:rsidRPr="00050E6C">
        <w:rPr>
          <w:b/>
        </w:rPr>
        <w:t>–</w:t>
      </w:r>
      <w:r>
        <w:rPr>
          <w:noProof/>
        </w:rPr>
        <w:t xml:space="preserve"> T</w:t>
      </w:r>
      <w:r w:rsidRPr="001750B2">
        <w:rPr>
          <w:noProof/>
        </w:rPr>
        <w:t xml:space="preserve">he mean daily kWh saved in </w:t>
      </w:r>
      <w:r>
        <w:rPr>
          <w:noProof/>
        </w:rPr>
        <w:t>a</w:t>
      </w:r>
      <w:r w:rsidRPr="001750B2">
        <w:rPr>
          <w:noProof/>
        </w:rPr>
        <w:t xml:space="preserve"> filtered </w:t>
      </w:r>
      <w:r>
        <w:rPr>
          <w:noProof/>
        </w:rPr>
        <w:t>sub-</w:t>
      </w:r>
      <w:r w:rsidRPr="001750B2">
        <w:rPr>
          <w:noProof/>
        </w:rPr>
        <w:t xml:space="preserve">group </w:t>
      </w:r>
      <w:r>
        <w:rPr>
          <w:noProof/>
        </w:rPr>
        <w:t xml:space="preserve">of participants </w:t>
      </w:r>
      <w:r w:rsidRPr="001750B2">
        <w:rPr>
          <w:noProof/>
        </w:rPr>
        <w:t xml:space="preserve">subtracted from the </w:t>
      </w:r>
      <w:r>
        <w:rPr>
          <w:noProof/>
        </w:rPr>
        <w:t xml:space="preserve">average </w:t>
      </w:r>
      <w:r w:rsidRPr="001750B2">
        <w:rPr>
          <w:noProof/>
        </w:rPr>
        <w:t>program savings</w:t>
      </w:r>
      <w:r>
        <w:rPr>
          <w:noProof/>
        </w:rPr>
        <w:t xml:space="preserve"> across all participants</w:t>
      </w:r>
      <w:r w:rsidRPr="001750B2">
        <w:rPr>
          <w:noProof/>
        </w:rPr>
        <w:t>.</w:t>
      </w:r>
      <w:r>
        <w:rPr>
          <w:noProof/>
        </w:rPr>
        <w:t xml:space="preserve"> If a program saved 6 kWh/day on average, but a filtered subset of participants saved 15 kWh/day on average, their gain would be 9 kWh/day.</w:t>
      </w:r>
    </w:p>
    <w:p w14:paraId="09300756" w14:textId="5DA6CBCF" w:rsidR="00A60B70" w:rsidRDefault="00A60B70" w:rsidP="00A60B70">
      <w:pPr>
        <w:rPr>
          <w:noProof/>
        </w:rPr>
      </w:pPr>
      <w:r w:rsidRPr="00FE452F">
        <w:rPr>
          <w:b/>
          <w:noProof/>
        </w:rPr>
        <w:t>% gain</w:t>
      </w:r>
      <w:r w:rsidRPr="001750B2">
        <w:rPr>
          <w:noProof/>
        </w:rPr>
        <w:t xml:space="preserve"> </w:t>
      </w:r>
      <w:r w:rsidRPr="00050E6C">
        <w:rPr>
          <w:b/>
        </w:rPr>
        <w:t>–</w:t>
      </w:r>
      <w:r w:rsidRPr="001750B2">
        <w:rPr>
          <w:noProof/>
        </w:rPr>
        <w:t xml:space="preserve"> </w:t>
      </w:r>
      <w:r>
        <w:rPr>
          <w:noProof/>
        </w:rPr>
        <w:t>T</w:t>
      </w:r>
      <w:r w:rsidRPr="001750B2">
        <w:rPr>
          <w:noProof/>
        </w:rPr>
        <w:t xml:space="preserve">he percentage of </w:t>
      </w:r>
      <w:r>
        <w:rPr>
          <w:noProof/>
        </w:rPr>
        <w:t xml:space="preserve">average savings experienced across all program participants represented by the gain of a filtered sub-group of participants (i.e. gain / all </w:t>
      </w:r>
      <w:r w:rsidR="00E70F28">
        <w:rPr>
          <w:noProof/>
        </w:rPr>
        <w:t xml:space="preserve">participant </w:t>
      </w:r>
      <w:r>
        <w:rPr>
          <w:noProof/>
        </w:rPr>
        <w:t>average x 100)</w:t>
      </w:r>
      <w:r w:rsidRPr="001750B2">
        <w:rPr>
          <w:noProof/>
        </w:rPr>
        <w:t>.</w:t>
      </w:r>
      <w:r>
        <w:rPr>
          <w:noProof/>
        </w:rPr>
        <w:t xml:space="preserve"> If a</w:t>
      </w:r>
      <w:r w:rsidR="00E70F28">
        <w:rPr>
          <w:noProof/>
        </w:rPr>
        <w:t>n average participant</w:t>
      </w:r>
      <w:r>
        <w:rPr>
          <w:noProof/>
        </w:rPr>
        <w:t>saved 6 kWh/day on average, but a filtered subset of participants saved</w:t>
      </w:r>
      <w:r w:rsidR="00E70F28">
        <w:rPr>
          <w:noProof/>
        </w:rPr>
        <w:t xml:space="preserve"> an average of</w:t>
      </w:r>
      <w:r>
        <w:rPr>
          <w:noProof/>
        </w:rPr>
        <w:t xml:space="preserve"> 15 kWh/day, their gain would be 9 kWh/day, for a % gain of 150%.</w:t>
      </w:r>
    </w:p>
    <w:p w14:paraId="0081BD9D" w14:textId="5D4EDEE4" w:rsidR="00A60B70" w:rsidRDefault="00A60B70" w:rsidP="00A60B70">
      <w:r>
        <w:rPr>
          <w:b/>
        </w:rPr>
        <w:t xml:space="preserve">impact estimates </w:t>
      </w:r>
      <w:r w:rsidRPr="00FE452F">
        <w:rPr>
          <w:b/>
        </w:rPr>
        <w:t>–</w:t>
      </w:r>
      <w:r>
        <w:rPr>
          <w:b/>
        </w:rPr>
        <w:t xml:space="preserve"> </w:t>
      </w:r>
      <w:r>
        <w:t>S</w:t>
      </w:r>
      <w:r w:rsidRPr="00A60B70">
        <w:t>ee savings estimates.</w:t>
      </w:r>
    </w:p>
    <w:p w14:paraId="35C9B947" w14:textId="3D097E0E" w:rsidR="00366103" w:rsidRPr="00A60B70" w:rsidRDefault="00366103" w:rsidP="00A60B70">
      <w:pPr>
        <w:rPr>
          <w:noProof/>
        </w:rPr>
      </w:pPr>
      <w:r w:rsidRPr="00366103">
        <w:rPr>
          <w:b/>
          <w:noProof/>
        </w:rPr>
        <w:t>magnitude of savings</w:t>
      </w:r>
      <w:r>
        <w:rPr>
          <w:noProof/>
        </w:rPr>
        <w:t xml:space="preserve"> – estimated difference in daily average consumption (kWh) between the weather normalized pre- and post-periods.</w:t>
      </w:r>
    </w:p>
    <w:p w14:paraId="43E46DC4" w14:textId="62E5B33E" w:rsidR="00050E6C" w:rsidRDefault="00050E6C" w:rsidP="00F1554A">
      <w:r w:rsidRPr="00A60B70">
        <w:rPr>
          <w:b/>
        </w:rPr>
        <w:t>natural variability</w:t>
      </w:r>
      <w:r>
        <w:t xml:space="preserve"> </w:t>
      </w:r>
      <w:r w:rsidR="00A60B70" w:rsidRPr="00A60B70">
        <w:rPr>
          <w:b/>
        </w:rPr>
        <w:t>–</w:t>
      </w:r>
      <w:r>
        <w:t xml:space="preserve"> By definition, non-participants in programs derive zero savings from them, but at-the-meter evaluation methods still measure changes in </w:t>
      </w:r>
      <w:r w:rsidR="00E70F28">
        <w:t>their energy usage over time</w:t>
      </w:r>
      <w:r>
        <w:t xml:space="preserve">. These non-program changes are defined as “natural variability” </w:t>
      </w:r>
      <w:r w:rsidR="00A60B70">
        <w:t>but could be the product of specific trends in consumption and technology adoption.</w:t>
      </w:r>
    </w:p>
    <w:p w14:paraId="65AA6014" w14:textId="211A32B5" w:rsidR="002F37A6" w:rsidRDefault="002F37A6" w:rsidP="002F37A6">
      <w:r w:rsidRPr="00486265">
        <w:rPr>
          <w:b/>
        </w:rPr>
        <w:t>NMEC / Normalized Metered Energy Consumption</w:t>
      </w:r>
      <w:r>
        <w:t xml:space="preserve"> – Meter data modified to control for known sources of variability that are different between the period when the data was gathered and the period to which it should be compared. In the context of at-the-meter savings, pre-period meter data can be normalized against outside temperature, day of week, time of day, and other known determinants of consumption. This most typically involves running a weather normalization regression model, with roots traceable to PRriSM and I</w:t>
      </w:r>
      <w:r w:rsidR="00E70F28">
        <w:t>PM</w:t>
      </w:r>
      <w:r>
        <w:t>VP Option 3, on pre-period data and using it to forecast “baseline” loads during the post period.</w:t>
      </w:r>
    </w:p>
    <w:p w14:paraId="4AC32AEB" w14:textId="1075AC01" w:rsidR="00A60B70" w:rsidRPr="00A60B70" w:rsidRDefault="00A60B70" w:rsidP="00A60B70">
      <w:r w:rsidRPr="00A60B70">
        <w:rPr>
          <w:b/>
        </w:rPr>
        <w:lastRenderedPageBreak/>
        <w:t>outliers</w:t>
      </w:r>
      <w:r>
        <w:t xml:space="preserve"> </w:t>
      </w:r>
      <w:r w:rsidRPr="00A60B70">
        <w:rPr>
          <w:b/>
        </w:rPr>
        <w:t>–</w:t>
      </w:r>
      <w:r>
        <w:rPr>
          <w:b/>
        </w:rPr>
        <w:t xml:space="preserve"> </w:t>
      </w:r>
      <w:r>
        <w:t xml:space="preserve">The most extreme instances of natural variability, like doubling or halving of pre-program consumption </w:t>
      </w:r>
      <w:r w:rsidR="00E70F28">
        <w:t xml:space="preserve">that </w:t>
      </w:r>
      <w:r>
        <w:t xml:space="preserve">cannot be explained as program </w:t>
      </w:r>
      <w:r w:rsidR="0077328A">
        <w:t>impacts but</w:t>
      </w:r>
      <w:r>
        <w:t xml:space="preserve"> make an outsized contribution to participant means. Such outliers need to be trimmed from the results to </w:t>
      </w:r>
      <w:r w:rsidR="00486265">
        <w:t>improve the likelihood that observed savings can be attributed to the program.</w:t>
      </w:r>
    </w:p>
    <w:p w14:paraId="2355E004" w14:textId="09D692CA" w:rsidR="002F37A6" w:rsidRDefault="002F37A6" w:rsidP="002F37A6">
      <w:r w:rsidRPr="002F37A6">
        <w:rPr>
          <w:b/>
        </w:rPr>
        <w:t>P4P / Pay for performance</w:t>
      </w:r>
      <w:r>
        <w:t xml:space="preserve"> – A type of efficiency program that pays implementers based on at-the-meter evaluation of savings, typically based on NMEC. </w:t>
      </w:r>
    </w:p>
    <w:p w14:paraId="5D240AE7" w14:textId="1CD813A7" w:rsidR="00A60B70" w:rsidRDefault="00A60B70" w:rsidP="00F1554A">
      <w:r w:rsidRPr="00A60B70">
        <w:rPr>
          <w:b/>
        </w:rPr>
        <w:t>perfect filter</w:t>
      </w:r>
      <w:r>
        <w:t xml:space="preserve"> </w:t>
      </w:r>
      <w:r w:rsidRPr="00A60B70">
        <w:rPr>
          <w:b/>
        </w:rPr>
        <w:t>–</w:t>
      </w:r>
      <w:r w:rsidR="00486265">
        <w:t xml:space="preserve"> A perfect filter would systematically eliminate customers from the lowest savings to the highest, in order. It is not possible for a real-world filtering approach based solely on pre-program data to match the gains achievable through perfect filtering, but it can be useful to compare the performance of a given filter to the perfect one.  </w:t>
      </w:r>
    </w:p>
    <w:p w14:paraId="70BFE846" w14:textId="77777777" w:rsidR="00A60B70" w:rsidRDefault="00A60B70" w:rsidP="00A60B70">
      <w:r w:rsidRPr="00A60B70">
        <w:rPr>
          <w:b/>
        </w:rPr>
        <w:t>proportional savings</w:t>
      </w:r>
      <w:r>
        <w:t xml:space="preserve"> - Savings that are proportional to some property of consumption observed in the controls, for example, proportional to the pre-intervention average daily consumption. These produce a positively skewed savings distribution. Our filtering approach assumes that savings are roughly proportional to some consumption features computable prior to the program implementation.</w:t>
      </w:r>
    </w:p>
    <w:p w14:paraId="58403F2A" w14:textId="1B06818E" w:rsidR="00A60B70" w:rsidRDefault="00A60B70" w:rsidP="00F1554A">
      <w:r w:rsidRPr="00FE452F">
        <w:rPr>
          <w:b/>
        </w:rPr>
        <w:t xml:space="preserve">savings estimates </w:t>
      </w:r>
      <w:r>
        <w:rPr>
          <w:b/>
        </w:rPr>
        <w:t xml:space="preserve">- </w:t>
      </w:r>
      <w:r>
        <w:t xml:space="preserve">Savings in kWh/day = (the consumption from the post-period – the NMEC from the pre-period with post-period weather data applied), averaged across all post period days. These estimates can be made for </w:t>
      </w:r>
      <w:r w:rsidRPr="00FE452F">
        <w:t xml:space="preserve">both </w:t>
      </w:r>
      <w:r w:rsidRPr="00FE452F">
        <w:rPr>
          <w:i/>
        </w:rPr>
        <w:t>total</w:t>
      </w:r>
      <w:r w:rsidRPr="00FE452F">
        <w:t xml:space="preserve"> energy savings and </w:t>
      </w:r>
      <w:r w:rsidRPr="00FE452F">
        <w:rPr>
          <w:i/>
        </w:rPr>
        <w:t>HVAC</w:t>
      </w:r>
      <w:r w:rsidRPr="00FE452F">
        <w:t xml:space="preserve">, or </w:t>
      </w:r>
      <w:r w:rsidRPr="00FE452F">
        <w:rPr>
          <w:i/>
        </w:rPr>
        <w:t>cooling</w:t>
      </w:r>
      <w:r w:rsidRPr="00FE452F">
        <w:t xml:space="preserve"> energy</w:t>
      </w:r>
      <w:r>
        <w:t xml:space="preserve"> savings.</w:t>
      </w:r>
    </w:p>
    <w:p w14:paraId="3A2D18E3" w14:textId="4F2C736A" w:rsidR="00050E6C" w:rsidRDefault="00FE452F" w:rsidP="00F1554A">
      <w:r w:rsidRPr="00FE452F">
        <w:rPr>
          <w:b/>
        </w:rPr>
        <w:t>unfiltered savings</w:t>
      </w:r>
      <w:r>
        <w:t xml:space="preserve"> </w:t>
      </w:r>
      <w:r w:rsidR="00050E6C" w:rsidRPr="00050E6C">
        <w:rPr>
          <w:b/>
        </w:rPr>
        <w:t>–</w:t>
      </w:r>
      <w:r>
        <w:t xml:space="preserve"> </w:t>
      </w:r>
      <w:r w:rsidR="00A60B70">
        <w:t>T</w:t>
      </w:r>
      <w:r w:rsidR="00050E6C">
        <w:t>he program wide average at-the-meter savings across all participants</w:t>
      </w:r>
      <w:r w:rsidR="00A60B70">
        <w:t>.</w:t>
      </w:r>
    </w:p>
    <w:p w14:paraId="3834CDC1" w14:textId="1EC21155" w:rsidR="00FC3B14" w:rsidRDefault="00FC3B14" w:rsidP="00366103">
      <w:pPr>
        <w:pStyle w:val="Heading2"/>
        <w:numPr>
          <w:ilvl w:val="0"/>
          <w:numId w:val="0"/>
        </w:numPr>
        <w:ind w:left="576" w:hanging="576"/>
        <w:rPr>
          <w:noProof/>
        </w:rPr>
      </w:pPr>
      <w:bookmarkStart w:id="103" w:name="_Toc516526080"/>
      <w:r>
        <w:rPr>
          <w:noProof/>
        </w:rPr>
        <w:t xml:space="preserve">Feature </w:t>
      </w:r>
      <w:r w:rsidR="00C13E13">
        <w:rPr>
          <w:noProof/>
        </w:rPr>
        <w:t>families</w:t>
      </w:r>
      <w:r>
        <w:rPr>
          <w:noProof/>
        </w:rPr>
        <w:t xml:space="preserve"> and feature definitions</w:t>
      </w:r>
      <w:bookmarkEnd w:id="103"/>
    </w:p>
    <w:p w14:paraId="121FBF06" w14:textId="4062829E" w:rsidR="00C50C34" w:rsidRPr="00C50C34" w:rsidRDefault="00FC3B14" w:rsidP="00C50C34">
      <w:pPr>
        <w:rPr>
          <w:noProof/>
        </w:rPr>
      </w:pPr>
      <w:r>
        <w:rPr>
          <w:noProof/>
        </w:rPr>
        <w:t xml:space="preserve">The table below lists all the features used in this analysis and provides a </w:t>
      </w:r>
      <w:r w:rsidR="00C13E13">
        <w:rPr>
          <w:noProof/>
        </w:rPr>
        <w:t>family</w:t>
      </w:r>
      <w:r>
        <w:rPr>
          <w:noProof/>
        </w:rPr>
        <w:t xml:space="preserve"> assignment and simple definition for each.</w:t>
      </w:r>
    </w:p>
    <w:tbl>
      <w:tblPr>
        <w:tblStyle w:val="PlainTable11"/>
        <w:tblW w:w="0" w:type="auto"/>
        <w:tblLook w:val="04A0" w:firstRow="1" w:lastRow="0" w:firstColumn="1" w:lastColumn="0" w:noHBand="0" w:noVBand="1"/>
      </w:tblPr>
      <w:tblGrid>
        <w:gridCol w:w="1405"/>
        <w:gridCol w:w="2211"/>
        <w:gridCol w:w="4654"/>
        <w:gridCol w:w="1090"/>
      </w:tblGrid>
      <w:tr w:rsidR="00C50C34" w14:paraId="797AEE89" w14:textId="77777777" w:rsidTr="006A644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66EFF5AF" w14:textId="42A01D69" w:rsidR="00C50C34" w:rsidRDefault="00C13E13" w:rsidP="00C50C34">
            <w:pPr>
              <w:jc w:val="center"/>
              <w:rPr>
                <w:rFonts w:ascii="Helvetica" w:hAnsi="Helvetica" w:cs="Helvetica"/>
                <w:b w:val="0"/>
                <w:bCs w:val="0"/>
                <w:color w:val="333333"/>
                <w:sz w:val="21"/>
                <w:szCs w:val="21"/>
              </w:rPr>
            </w:pPr>
            <w:r>
              <w:rPr>
                <w:rFonts w:ascii="Helvetica" w:hAnsi="Helvetica" w:cs="Helvetica"/>
                <w:b w:val="0"/>
                <w:bCs w:val="0"/>
                <w:color w:val="333333"/>
                <w:sz w:val="21"/>
                <w:szCs w:val="21"/>
              </w:rPr>
              <w:t>family</w:t>
            </w:r>
          </w:p>
        </w:tc>
        <w:tc>
          <w:tcPr>
            <w:tcW w:w="0" w:type="auto"/>
            <w:hideMark/>
          </w:tcPr>
          <w:p w14:paraId="1EB136BC" w14:textId="77777777" w:rsidR="00C50C34" w:rsidRDefault="00C50C34" w:rsidP="00C50C34">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b w:val="0"/>
                <w:bCs w:val="0"/>
                <w:color w:val="333333"/>
                <w:sz w:val="21"/>
                <w:szCs w:val="21"/>
              </w:rPr>
            </w:pPr>
            <w:r>
              <w:rPr>
                <w:rFonts w:ascii="Helvetica" w:hAnsi="Helvetica" w:cs="Helvetica"/>
                <w:b w:val="0"/>
                <w:bCs w:val="0"/>
                <w:color w:val="333333"/>
                <w:sz w:val="21"/>
                <w:szCs w:val="21"/>
              </w:rPr>
              <w:t>feature</w:t>
            </w:r>
          </w:p>
        </w:tc>
        <w:tc>
          <w:tcPr>
            <w:tcW w:w="0" w:type="auto"/>
            <w:hideMark/>
          </w:tcPr>
          <w:p w14:paraId="0F8D7CF4" w14:textId="77777777" w:rsidR="00C50C34" w:rsidRDefault="00C50C34" w:rsidP="00C50C34">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b w:val="0"/>
                <w:bCs w:val="0"/>
                <w:color w:val="333333"/>
                <w:sz w:val="21"/>
                <w:szCs w:val="21"/>
              </w:rPr>
            </w:pPr>
            <w:r>
              <w:rPr>
                <w:rFonts w:ascii="Helvetica" w:hAnsi="Helvetica" w:cs="Helvetica"/>
                <w:b w:val="0"/>
                <w:bCs w:val="0"/>
                <w:color w:val="333333"/>
                <w:sz w:val="21"/>
                <w:szCs w:val="21"/>
              </w:rPr>
              <w:t>label</w:t>
            </w:r>
          </w:p>
        </w:tc>
        <w:tc>
          <w:tcPr>
            <w:tcW w:w="0" w:type="auto"/>
            <w:hideMark/>
          </w:tcPr>
          <w:p w14:paraId="41FF4806" w14:textId="77777777" w:rsidR="00C50C34" w:rsidRDefault="00C50C34" w:rsidP="00C50C34">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b w:val="0"/>
                <w:bCs w:val="0"/>
                <w:color w:val="333333"/>
                <w:sz w:val="21"/>
                <w:szCs w:val="21"/>
              </w:rPr>
            </w:pPr>
            <w:r>
              <w:rPr>
                <w:rFonts w:ascii="Helvetica" w:hAnsi="Helvetica" w:cs="Helvetica"/>
                <w:b w:val="0"/>
                <w:bCs w:val="0"/>
                <w:color w:val="333333"/>
                <w:sz w:val="21"/>
                <w:szCs w:val="21"/>
              </w:rPr>
              <w:t>units</w:t>
            </w:r>
          </w:p>
        </w:tc>
      </w:tr>
      <w:tr w:rsidR="00C50C34" w14:paraId="1B41E497" w14:textId="77777777" w:rsidTr="00C50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1DEE3C" w14:textId="77777777" w:rsidR="00C50C34" w:rsidRDefault="00C50C34" w:rsidP="00C50C34">
            <w:pPr>
              <w:rPr>
                <w:rFonts w:ascii="Helvetica" w:hAnsi="Helvetica" w:cs="Helvetica"/>
                <w:b w:val="0"/>
                <w:bCs w:val="0"/>
                <w:color w:val="333333"/>
                <w:sz w:val="21"/>
                <w:szCs w:val="21"/>
              </w:rPr>
            </w:pPr>
            <w:r>
              <w:rPr>
                <w:rFonts w:ascii="Helvetica" w:hAnsi="Helvetica" w:cs="Helvetica"/>
                <w:color w:val="333333"/>
                <w:sz w:val="21"/>
                <w:szCs w:val="21"/>
              </w:rPr>
              <w:t>baseload</w:t>
            </w:r>
          </w:p>
        </w:tc>
        <w:tc>
          <w:tcPr>
            <w:tcW w:w="0" w:type="auto"/>
            <w:hideMark/>
          </w:tcPr>
          <w:p w14:paraId="2349665D"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Aug_min</w:t>
            </w:r>
          </w:p>
        </w:tc>
        <w:tc>
          <w:tcPr>
            <w:tcW w:w="0" w:type="auto"/>
            <w:hideMark/>
          </w:tcPr>
          <w:p w14:paraId="51E8CD49"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Aug. mean of daily min demand</w:t>
            </w:r>
          </w:p>
        </w:tc>
        <w:tc>
          <w:tcPr>
            <w:tcW w:w="0" w:type="auto"/>
            <w:hideMark/>
          </w:tcPr>
          <w:p w14:paraId="6B1838A4"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w:t>
            </w:r>
          </w:p>
        </w:tc>
      </w:tr>
      <w:tr w:rsidR="00C50C34" w14:paraId="6CC1DD82" w14:textId="77777777" w:rsidTr="00C50C34">
        <w:tc>
          <w:tcPr>
            <w:cnfStyle w:val="001000000000" w:firstRow="0" w:lastRow="0" w:firstColumn="1" w:lastColumn="0" w:oddVBand="0" w:evenVBand="0" w:oddHBand="0" w:evenHBand="0" w:firstRowFirstColumn="0" w:firstRowLastColumn="0" w:lastRowFirstColumn="0" w:lastRowLastColumn="0"/>
            <w:tcW w:w="0" w:type="auto"/>
            <w:hideMark/>
          </w:tcPr>
          <w:p w14:paraId="49EB35D1"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baseload</w:t>
            </w:r>
          </w:p>
        </w:tc>
        <w:tc>
          <w:tcPr>
            <w:tcW w:w="0" w:type="auto"/>
            <w:hideMark/>
          </w:tcPr>
          <w:p w14:paraId="5F7C7F45"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base_pct</w:t>
            </w:r>
          </w:p>
        </w:tc>
        <w:tc>
          <w:tcPr>
            <w:tcW w:w="0" w:type="auto"/>
            <w:hideMark/>
          </w:tcPr>
          <w:p w14:paraId="462B6CEE"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baseload as a percentage of total consumption</w:t>
            </w:r>
          </w:p>
        </w:tc>
        <w:tc>
          <w:tcPr>
            <w:tcW w:w="0" w:type="auto"/>
            <w:hideMark/>
          </w:tcPr>
          <w:p w14:paraId="0AFED1C3" w14:textId="49796888" w:rsidR="00C50C34" w:rsidRDefault="006A6449"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w:t>
            </w:r>
          </w:p>
        </w:tc>
      </w:tr>
      <w:tr w:rsidR="00C50C34" w14:paraId="0B6EE42A" w14:textId="77777777" w:rsidTr="00C50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5BC2DA"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baseload</w:t>
            </w:r>
          </w:p>
        </w:tc>
        <w:tc>
          <w:tcPr>
            <w:tcW w:w="0" w:type="auto"/>
            <w:hideMark/>
          </w:tcPr>
          <w:p w14:paraId="2F4F2480"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discretionary</w:t>
            </w:r>
          </w:p>
        </w:tc>
        <w:tc>
          <w:tcPr>
            <w:tcW w:w="0" w:type="auto"/>
            <w:hideMark/>
          </w:tcPr>
          <w:p w14:paraId="0A380D48"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Non-baseload consumption (kWh/day)</w:t>
            </w:r>
          </w:p>
        </w:tc>
        <w:tc>
          <w:tcPr>
            <w:tcW w:w="0" w:type="auto"/>
            <w:hideMark/>
          </w:tcPr>
          <w:p w14:paraId="23624146" w14:textId="5854D4ED" w:rsidR="00C50C34" w:rsidRDefault="006A6449"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kWh</w:t>
            </w:r>
          </w:p>
        </w:tc>
      </w:tr>
      <w:tr w:rsidR="00C50C34" w14:paraId="2C7A9400" w14:textId="77777777" w:rsidTr="00C50C34">
        <w:tc>
          <w:tcPr>
            <w:cnfStyle w:val="001000000000" w:firstRow="0" w:lastRow="0" w:firstColumn="1" w:lastColumn="0" w:oddVBand="0" w:evenVBand="0" w:oddHBand="0" w:evenHBand="0" w:firstRowFirstColumn="0" w:firstRowLastColumn="0" w:lastRowFirstColumn="0" w:lastRowLastColumn="0"/>
            <w:tcW w:w="0" w:type="auto"/>
            <w:hideMark/>
          </w:tcPr>
          <w:p w14:paraId="3833C88B"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baseload</w:t>
            </w:r>
          </w:p>
        </w:tc>
        <w:tc>
          <w:tcPr>
            <w:tcW w:w="0" w:type="auto"/>
            <w:hideMark/>
          </w:tcPr>
          <w:p w14:paraId="35A1598F"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discretionary_pct</w:t>
            </w:r>
          </w:p>
        </w:tc>
        <w:tc>
          <w:tcPr>
            <w:tcW w:w="0" w:type="auto"/>
            <w:hideMark/>
          </w:tcPr>
          <w:p w14:paraId="09F58D5B"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discretionary load as a percentage of total consumption</w:t>
            </w:r>
          </w:p>
        </w:tc>
        <w:tc>
          <w:tcPr>
            <w:tcW w:w="0" w:type="auto"/>
            <w:hideMark/>
          </w:tcPr>
          <w:p w14:paraId="2C3C9DB3" w14:textId="11E7C78E" w:rsidR="00C50C34" w:rsidRDefault="006A6449"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w:t>
            </w:r>
          </w:p>
        </w:tc>
      </w:tr>
      <w:tr w:rsidR="00C50C34" w14:paraId="3D21A3B5" w14:textId="77777777" w:rsidTr="00C50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8C91C6"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baseload</w:t>
            </w:r>
          </w:p>
        </w:tc>
        <w:tc>
          <w:tcPr>
            <w:tcW w:w="0" w:type="auto"/>
            <w:hideMark/>
          </w:tcPr>
          <w:p w14:paraId="2CC1479A"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HOD_mean_24</w:t>
            </w:r>
          </w:p>
        </w:tc>
        <w:tc>
          <w:tcPr>
            <w:tcW w:w="0" w:type="auto"/>
            <w:hideMark/>
          </w:tcPr>
          <w:p w14:paraId="0DE49D5D"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24th hour of day mean demand</w:t>
            </w:r>
          </w:p>
        </w:tc>
        <w:tc>
          <w:tcPr>
            <w:tcW w:w="0" w:type="auto"/>
            <w:hideMark/>
          </w:tcPr>
          <w:p w14:paraId="1675B807"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w:t>
            </w:r>
          </w:p>
        </w:tc>
      </w:tr>
      <w:tr w:rsidR="00C50C34" w14:paraId="57D0230A" w14:textId="77777777" w:rsidTr="00C50C34">
        <w:tc>
          <w:tcPr>
            <w:cnfStyle w:val="001000000000" w:firstRow="0" w:lastRow="0" w:firstColumn="1" w:lastColumn="0" w:oddVBand="0" w:evenVBand="0" w:oddHBand="0" w:evenHBand="0" w:firstRowFirstColumn="0" w:firstRowLastColumn="0" w:lastRowFirstColumn="0" w:lastRowLastColumn="0"/>
            <w:tcW w:w="0" w:type="auto"/>
            <w:hideMark/>
          </w:tcPr>
          <w:p w14:paraId="4E923550"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baseload</w:t>
            </w:r>
          </w:p>
        </w:tc>
        <w:tc>
          <w:tcPr>
            <w:tcW w:w="0" w:type="auto"/>
            <w:hideMark/>
          </w:tcPr>
          <w:p w14:paraId="5A1420BE"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HOD_mean_4</w:t>
            </w:r>
          </w:p>
        </w:tc>
        <w:tc>
          <w:tcPr>
            <w:tcW w:w="0" w:type="auto"/>
            <w:hideMark/>
          </w:tcPr>
          <w:p w14:paraId="5138FB54"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4th hour of day mean demand</w:t>
            </w:r>
          </w:p>
        </w:tc>
        <w:tc>
          <w:tcPr>
            <w:tcW w:w="0" w:type="auto"/>
            <w:hideMark/>
          </w:tcPr>
          <w:p w14:paraId="120EAB59"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w:t>
            </w:r>
          </w:p>
        </w:tc>
      </w:tr>
      <w:tr w:rsidR="00C50C34" w14:paraId="0BF9A0D9" w14:textId="77777777" w:rsidTr="00C50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DD08D4"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baseload</w:t>
            </w:r>
          </w:p>
        </w:tc>
        <w:tc>
          <w:tcPr>
            <w:tcW w:w="0" w:type="auto"/>
            <w:hideMark/>
          </w:tcPr>
          <w:p w14:paraId="48A890D2"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min</w:t>
            </w:r>
          </w:p>
        </w:tc>
        <w:tc>
          <w:tcPr>
            <w:tcW w:w="0" w:type="auto"/>
            <w:hideMark/>
          </w:tcPr>
          <w:p w14:paraId="05C8A009" w14:textId="1822AF86"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mean of daily minimum demand</w:t>
            </w:r>
          </w:p>
        </w:tc>
        <w:tc>
          <w:tcPr>
            <w:tcW w:w="0" w:type="auto"/>
            <w:hideMark/>
          </w:tcPr>
          <w:p w14:paraId="7CB02147"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w:t>
            </w:r>
          </w:p>
        </w:tc>
      </w:tr>
      <w:tr w:rsidR="00C50C34" w14:paraId="6B4A0EEE" w14:textId="77777777" w:rsidTr="00C50C34">
        <w:tc>
          <w:tcPr>
            <w:cnfStyle w:val="001000000000" w:firstRow="0" w:lastRow="0" w:firstColumn="1" w:lastColumn="0" w:oddVBand="0" w:evenVBand="0" w:oddHBand="0" w:evenHBand="0" w:firstRowFirstColumn="0" w:firstRowLastColumn="0" w:lastRowFirstColumn="0" w:lastRowLastColumn="0"/>
            <w:tcW w:w="0" w:type="auto"/>
            <w:hideMark/>
          </w:tcPr>
          <w:p w14:paraId="029C68A5"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baseload</w:t>
            </w:r>
          </w:p>
        </w:tc>
        <w:tc>
          <w:tcPr>
            <w:tcW w:w="0" w:type="auto"/>
            <w:hideMark/>
          </w:tcPr>
          <w:p w14:paraId="4567442E"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min_3</w:t>
            </w:r>
          </w:p>
        </w:tc>
        <w:tc>
          <w:tcPr>
            <w:tcW w:w="0" w:type="auto"/>
            <w:hideMark/>
          </w:tcPr>
          <w:p w14:paraId="25AF6212"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3rd percentile electric demand</w:t>
            </w:r>
          </w:p>
        </w:tc>
        <w:tc>
          <w:tcPr>
            <w:tcW w:w="0" w:type="auto"/>
            <w:hideMark/>
          </w:tcPr>
          <w:p w14:paraId="54521059"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w:t>
            </w:r>
          </w:p>
        </w:tc>
      </w:tr>
      <w:tr w:rsidR="00C50C34" w14:paraId="0CE43A97" w14:textId="77777777" w:rsidTr="00C50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2BB02F"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baseload</w:t>
            </w:r>
          </w:p>
        </w:tc>
        <w:tc>
          <w:tcPr>
            <w:tcW w:w="0" w:type="auto"/>
            <w:hideMark/>
          </w:tcPr>
          <w:p w14:paraId="0E12A7F6"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pre_intercept</w:t>
            </w:r>
          </w:p>
        </w:tc>
        <w:tc>
          <w:tcPr>
            <w:tcW w:w="0" w:type="auto"/>
            <w:hideMark/>
          </w:tcPr>
          <w:p w14:paraId="7CC23446"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pre-period modeled non-HVAC weekday daily kWh</w:t>
            </w:r>
          </w:p>
        </w:tc>
        <w:tc>
          <w:tcPr>
            <w:tcW w:w="0" w:type="auto"/>
            <w:hideMark/>
          </w:tcPr>
          <w:p w14:paraId="415C4C34" w14:textId="5EEE3D0D" w:rsidR="00C50C34" w:rsidRDefault="000D67A9"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kWh</w:t>
            </w:r>
          </w:p>
        </w:tc>
      </w:tr>
      <w:tr w:rsidR="00C50C34" w14:paraId="358DC7E0" w14:textId="77777777" w:rsidTr="00C50C34">
        <w:tc>
          <w:tcPr>
            <w:cnfStyle w:val="001000000000" w:firstRow="0" w:lastRow="0" w:firstColumn="1" w:lastColumn="0" w:oddVBand="0" w:evenVBand="0" w:oddHBand="0" w:evenHBand="0" w:firstRowFirstColumn="0" w:firstRowLastColumn="0" w:lastRowFirstColumn="0" w:lastRowLastColumn="0"/>
            <w:tcW w:w="0" w:type="auto"/>
            <w:hideMark/>
          </w:tcPr>
          <w:p w14:paraId="2AA86236"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consumption</w:t>
            </w:r>
          </w:p>
        </w:tc>
        <w:tc>
          <w:tcPr>
            <w:tcW w:w="0" w:type="auto"/>
            <w:hideMark/>
          </w:tcPr>
          <w:p w14:paraId="18CC83AB"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Aug_mean</w:t>
            </w:r>
          </w:p>
        </w:tc>
        <w:tc>
          <w:tcPr>
            <w:tcW w:w="0" w:type="auto"/>
            <w:hideMark/>
          </w:tcPr>
          <w:p w14:paraId="78E3E69F"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Aug. mean of daily mean demand</w:t>
            </w:r>
          </w:p>
        </w:tc>
        <w:tc>
          <w:tcPr>
            <w:tcW w:w="0" w:type="auto"/>
            <w:hideMark/>
          </w:tcPr>
          <w:p w14:paraId="5A13681B"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w:t>
            </w:r>
          </w:p>
        </w:tc>
      </w:tr>
      <w:tr w:rsidR="00C50C34" w14:paraId="25AF1904" w14:textId="77777777" w:rsidTr="00C50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399DB7"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consumption</w:t>
            </w:r>
          </w:p>
        </w:tc>
        <w:tc>
          <w:tcPr>
            <w:tcW w:w="0" w:type="auto"/>
            <w:hideMark/>
          </w:tcPr>
          <w:p w14:paraId="0C6437F2"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HOD_mean_12</w:t>
            </w:r>
          </w:p>
        </w:tc>
        <w:tc>
          <w:tcPr>
            <w:tcW w:w="0" w:type="auto"/>
            <w:hideMark/>
          </w:tcPr>
          <w:p w14:paraId="7BC2F6CF"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12th hour of day mean demand</w:t>
            </w:r>
          </w:p>
        </w:tc>
        <w:tc>
          <w:tcPr>
            <w:tcW w:w="0" w:type="auto"/>
            <w:hideMark/>
          </w:tcPr>
          <w:p w14:paraId="01835060"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w:t>
            </w:r>
          </w:p>
        </w:tc>
      </w:tr>
      <w:tr w:rsidR="00C50C34" w14:paraId="662914DD" w14:textId="77777777" w:rsidTr="00C50C34">
        <w:tc>
          <w:tcPr>
            <w:cnfStyle w:val="001000000000" w:firstRow="0" w:lastRow="0" w:firstColumn="1" w:lastColumn="0" w:oddVBand="0" w:evenVBand="0" w:oddHBand="0" w:evenHBand="0" w:firstRowFirstColumn="0" w:firstRowLastColumn="0" w:lastRowFirstColumn="0" w:lastRowLastColumn="0"/>
            <w:tcW w:w="0" w:type="auto"/>
            <w:hideMark/>
          </w:tcPr>
          <w:p w14:paraId="495F7363"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consumption</w:t>
            </w:r>
          </w:p>
        </w:tc>
        <w:tc>
          <w:tcPr>
            <w:tcW w:w="0" w:type="auto"/>
            <w:hideMark/>
          </w:tcPr>
          <w:p w14:paraId="6DDA8680"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HOD_mean_16</w:t>
            </w:r>
          </w:p>
        </w:tc>
        <w:tc>
          <w:tcPr>
            <w:tcW w:w="0" w:type="auto"/>
            <w:hideMark/>
          </w:tcPr>
          <w:p w14:paraId="7366C373"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16th hour of day mean demand</w:t>
            </w:r>
          </w:p>
        </w:tc>
        <w:tc>
          <w:tcPr>
            <w:tcW w:w="0" w:type="auto"/>
            <w:hideMark/>
          </w:tcPr>
          <w:p w14:paraId="486502CC"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w:t>
            </w:r>
          </w:p>
        </w:tc>
      </w:tr>
      <w:tr w:rsidR="00C50C34" w14:paraId="2C68F44D" w14:textId="77777777" w:rsidTr="00C50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124A6F"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consumption</w:t>
            </w:r>
          </w:p>
        </w:tc>
        <w:tc>
          <w:tcPr>
            <w:tcW w:w="0" w:type="auto"/>
            <w:hideMark/>
          </w:tcPr>
          <w:p w14:paraId="45BE7098"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HOD_mean_20</w:t>
            </w:r>
          </w:p>
        </w:tc>
        <w:tc>
          <w:tcPr>
            <w:tcW w:w="0" w:type="auto"/>
            <w:hideMark/>
          </w:tcPr>
          <w:p w14:paraId="35F2631E"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20th hour of day mean demand</w:t>
            </w:r>
          </w:p>
        </w:tc>
        <w:tc>
          <w:tcPr>
            <w:tcW w:w="0" w:type="auto"/>
            <w:hideMark/>
          </w:tcPr>
          <w:p w14:paraId="2ED13EF4"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w:t>
            </w:r>
          </w:p>
        </w:tc>
      </w:tr>
      <w:tr w:rsidR="00C50C34" w14:paraId="26191EFA" w14:textId="77777777" w:rsidTr="00C50C34">
        <w:tc>
          <w:tcPr>
            <w:cnfStyle w:val="001000000000" w:firstRow="0" w:lastRow="0" w:firstColumn="1" w:lastColumn="0" w:oddVBand="0" w:evenVBand="0" w:oddHBand="0" w:evenHBand="0" w:firstRowFirstColumn="0" w:firstRowLastColumn="0" w:lastRowFirstColumn="0" w:lastRowLastColumn="0"/>
            <w:tcW w:w="0" w:type="auto"/>
            <w:hideMark/>
          </w:tcPr>
          <w:p w14:paraId="517109C2"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consumption</w:t>
            </w:r>
          </w:p>
        </w:tc>
        <w:tc>
          <w:tcPr>
            <w:tcW w:w="0" w:type="auto"/>
            <w:hideMark/>
          </w:tcPr>
          <w:p w14:paraId="789044DE"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HOD_mean_8</w:t>
            </w:r>
          </w:p>
        </w:tc>
        <w:tc>
          <w:tcPr>
            <w:tcW w:w="0" w:type="auto"/>
            <w:hideMark/>
          </w:tcPr>
          <w:p w14:paraId="51AF0058"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8th hour of day mean demand</w:t>
            </w:r>
          </w:p>
        </w:tc>
        <w:tc>
          <w:tcPr>
            <w:tcW w:w="0" w:type="auto"/>
            <w:hideMark/>
          </w:tcPr>
          <w:p w14:paraId="41AD0802"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w:t>
            </w:r>
          </w:p>
        </w:tc>
      </w:tr>
      <w:tr w:rsidR="00C50C34" w14:paraId="304A29C1" w14:textId="77777777" w:rsidTr="00C50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C62607"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consumption</w:t>
            </w:r>
          </w:p>
        </w:tc>
        <w:tc>
          <w:tcPr>
            <w:tcW w:w="0" w:type="auto"/>
            <w:hideMark/>
          </w:tcPr>
          <w:p w14:paraId="48AD9FC7"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kw_mean</w:t>
            </w:r>
          </w:p>
        </w:tc>
        <w:tc>
          <w:tcPr>
            <w:tcW w:w="0" w:type="auto"/>
            <w:hideMark/>
          </w:tcPr>
          <w:p w14:paraId="47D768D6"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mean demand (all obs)</w:t>
            </w:r>
          </w:p>
        </w:tc>
        <w:tc>
          <w:tcPr>
            <w:tcW w:w="0" w:type="auto"/>
            <w:hideMark/>
          </w:tcPr>
          <w:p w14:paraId="2DDDC7E3"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w:t>
            </w:r>
          </w:p>
        </w:tc>
      </w:tr>
      <w:tr w:rsidR="00C50C34" w14:paraId="1BC8CB79" w14:textId="77777777" w:rsidTr="00C50C34">
        <w:tc>
          <w:tcPr>
            <w:cnfStyle w:val="001000000000" w:firstRow="0" w:lastRow="0" w:firstColumn="1" w:lastColumn="0" w:oddVBand="0" w:evenVBand="0" w:oddHBand="0" w:evenHBand="0" w:firstRowFirstColumn="0" w:firstRowLastColumn="0" w:lastRowFirstColumn="0" w:lastRowLastColumn="0"/>
            <w:tcW w:w="0" w:type="auto"/>
            <w:hideMark/>
          </w:tcPr>
          <w:p w14:paraId="2830A63C"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lastRenderedPageBreak/>
              <w:t>consumption</w:t>
            </w:r>
          </w:p>
        </w:tc>
        <w:tc>
          <w:tcPr>
            <w:tcW w:w="0" w:type="auto"/>
            <w:hideMark/>
          </w:tcPr>
          <w:p w14:paraId="6D660C75"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kw_mean_summer</w:t>
            </w:r>
          </w:p>
        </w:tc>
        <w:tc>
          <w:tcPr>
            <w:tcW w:w="0" w:type="auto"/>
            <w:hideMark/>
          </w:tcPr>
          <w:p w14:paraId="7EF8DB56" w14:textId="60CBD7CF"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mean demand (summer</w:t>
            </w:r>
            <w:r w:rsidR="0029546A">
              <w:rPr>
                <w:rFonts w:ascii="Helvetica" w:hAnsi="Helvetica" w:cs="Helvetica"/>
                <w:color w:val="333333"/>
                <w:sz w:val="21"/>
                <w:szCs w:val="21"/>
              </w:rPr>
              <w:t xml:space="preserve"> months</w:t>
            </w:r>
            <w:r>
              <w:rPr>
                <w:rFonts w:ascii="Helvetica" w:hAnsi="Helvetica" w:cs="Helvetica"/>
                <w:color w:val="333333"/>
                <w:sz w:val="21"/>
                <w:szCs w:val="21"/>
              </w:rPr>
              <w:t>)</w:t>
            </w:r>
          </w:p>
        </w:tc>
        <w:tc>
          <w:tcPr>
            <w:tcW w:w="0" w:type="auto"/>
            <w:hideMark/>
          </w:tcPr>
          <w:p w14:paraId="2C0375BE"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w:t>
            </w:r>
          </w:p>
        </w:tc>
      </w:tr>
      <w:tr w:rsidR="00C50C34" w14:paraId="04105B45" w14:textId="77777777" w:rsidTr="00C50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32A572"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consumption</w:t>
            </w:r>
          </w:p>
        </w:tc>
        <w:tc>
          <w:tcPr>
            <w:tcW w:w="0" w:type="auto"/>
            <w:hideMark/>
          </w:tcPr>
          <w:p w14:paraId="0F01BAA4"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kw_mean_winter</w:t>
            </w:r>
          </w:p>
        </w:tc>
        <w:tc>
          <w:tcPr>
            <w:tcW w:w="0" w:type="auto"/>
            <w:hideMark/>
          </w:tcPr>
          <w:p w14:paraId="5061F035" w14:textId="5FAAF5AB"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mean demand (winter</w:t>
            </w:r>
            <w:r w:rsidR="0029546A">
              <w:rPr>
                <w:rFonts w:ascii="Helvetica" w:hAnsi="Helvetica" w:cs="Helvetica"/>
                <w:color w:val="333333"/>
                <w:sz w:val="21"/>
                <w:szCs w:val="21"/>
              </w:rPr>
              <w:t xml:space="preserve"> months</w:t>
            </w:r>
            <w:r>
              <w:rPr>
                <w:rFonts w:ascii="Helvetica" w:hAnsi="Helvetica" w:cs="Helvetica"/>
                <w:color w:val="333333"/>
                <w:sz w:val="21"/>
                <w:szCs w:val="21"/>
              </w:rPr>
              <w:t>)</w:t>
            </w:r>
          </w:p>
        </w:tc>
        <w:tc>
          <w:tcPr>
            <w:tcW w:w="0" w:type="auto"/>
            <w:hideMark/>
          </w:tcPr>
          <w:p w14:paraId="5849034C"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w:t>
            </w:r>
          </w:p>
        </w:tc>
      </w:tr>
      <w:tr w:rsidR="00C50C34" w14:paraId="77747C3D" w14:textId="77777777" w:rsidTr="00C50C34">
        <w:tc>
          <w:tcPr>
            <w:cnfStyle w:val="001000000000" w:firstRow="0" w:lastRow="0" w:firstColumn="1" w:lastColumn="0" w:oddVBand="0" w:evenVBand="0" w:oddHBand="0" w:evenHBand="0" w:firstRowFirstColumn="0" w:firstRowLastColumn="0" w:lastRowFirstColumn="0" w:lastRowLastColumn="0"/>
            <w:tcW w:w="0" w:type="auto"/>
            <w:hideMark/>
          </w:tcPr>
          <w:p w14:paraId="028A25AF"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consumption</w:t>
            </w:r>
          </w:p>
        </w:tc>
        <w:tc>
          <w:tcPr>
            <w:tcW w:w="0" w:type="auto"/>
            <w:hideMark/>
          </w:tcPr>
          <w:p w14:paraId="08D46639"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kw_total_Apr</w:t>
            </w:r>
          </w:p>
        </w:tc>
        <w:tc>
          <w:tcPr>
            <w:tcW w:w="0" w:type="auto"/>
            <w:hideMark/>
          </w:tcPr>
          <w:p w14:paraId="57623C4D"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Apr. total electric energy</w:t>
            </w:r>
          </w:p>
        </w:tc>
        <w:tc>
          <w:tcPr>
            <w:tcW w:w="0" w:type="auto"/>
            <w:hideMark/>
          </w:tcPr>
          <w:p w14:paraId="6EB02B27"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kWh</w:t>
            </w:r>
          </w:p>
        </w:tc>
      </w:tr>
      <w:tr w:rsidR="00C50C34" w14:paraId="22AD8914" w14:textId="77777777" w:rsidTr="00C50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CF20C7"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consumption</w:t>
            </w:r>
          </w:p>
        </w:tc>
        <w:tc>
          <w:tcPr>
            <w:tcW w:w="0" w:type="auto"/>
            <w:hideMark/>
          </w:tcPr>
          <w:p w14:paraId="07294C6F"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kw_total_Aug</w:t>
            </w:r>
          </w:p>
        </w:tc>
        <w:tc>
          <w:tcPr>
            <w:tcW w:w="0" w:type="auto"/>
            <w:hideMark/>
          </w:tcPr>
          <w:p w14:paraId="56660581"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Aug. total electric energy</w:t>
            </w:r>
          </w:p>
        </w:tc>
        <w:tc>
          <w:tcPr>
            <w:tcW w:w="0" w:type="auto"/>
            <w:hideMark/>
          </w:tcPr>
          <w:p w14:paraId="22EE1522"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kWh</w:t>
            </w:r>
          </w:p>
        </w:tc>
      </w:tr>
      <w:tr w:rsidR="00C50C34" w14:paraId="1B12C0EF" w14:textId="77777777" w:rsidTr="00C50C34">
        <w:tc>
          <w:tcPr>
            <w:cnfStyle w:val="001000000000" w:firstRow="0" w:lastRow="0" w:firstColumn="1" w:lastColumn="0" w:oddVBand="0" w:evenVBand="0" w:oddHBand="0" w:evenHBand="0" w:firstRowFirstColumn="0" w:firstRowLastColumn="0" w:lastRowFirstColumn="0" w:lastRowLastColumn="0"/>
            <w:tcW w:w="0" w:type="auto"/>
            <w:hideMark/>
          </w:tcPr>
          <w:p w14:paraId="767081EE"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consumption</w:t>
            </w:r>
          </w:p>
        </w:tc>
        <w:tc>
          <w:tcPr>
            <w:tcW w:w="0" w:type="auto"/>
            <w:hideMark/>
          </w:tcPr>
          <w:p w14:paraId="5535741B"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kw_total_Dec</w:t>
            </w:r>
          </w:p>
        </w:tc>
        <w:tc>
          <w:tcPr>
            <w:tcW w:w="0" w:type="auto"/>
            <w:hideMark/>
          </w:tcPr>
          <w:p w14:paraId="7EB41854"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Dec. total electric energy</w:t>
            </w:r>
          </w:p>
        </w:tc>
        <w:tc>
          <w:tcPr>
            <w:tcW w:w="0" w:type="auto"/>
            <w:hideMark/>
          </w:tcPr>
          <w:p w14:paraId="5E165DA1"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kWh</w:t>
            </w:r>
          </w:p>
        </w:tc>
      </w:tr>
      <w:tr w:rsidR="00C50C34" w14:paraId="3F7C1CC4" w14:textId="77777777" w:rsidTr="00C50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9804354"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consumption</w:t>
            </w:r>
          </w:p>
        </w:tc>
        <w:tc>
          <w:tcPr>
            <w:tcW w:w="0" w:type="auto"/>
            <w:hideMark/>
          </w:tcPr>
          <w:p w14:paraId="08A3B154"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kw_total_Feb</w:t>
            </w:r>
          </w:p>
        </w:tc>
        <w:tc>
          <w:tcPr>
            <w:tcW w:w="0" w:type="auto"/>
            <w:hideMark/>
          </w:tcPr>
          <w:p w14:paraId="0AD6A5C1"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Feb. total electric energy</w:t>
            </w:r>
          </w:p>
        </w:tc>
        <w:tc>
          <w:tcPr>
            <w:tcW w:w="0" w:type="auto"/>
            <w:hideMark/>
          </w:tcPr>
          <w:p w14:paraId="67A1A677"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kWh</w:t>
            </w:r>
          </w:p>
        </w:tc>
      </w:tr>
      <w:tr w:rsidR="00C50C34" w14:paraId="66330417" w14:textId="77777777" w:rsidTr="00C50C34">
        <w:tc>
          <w:tcPr>
            <w:cnfStyle w:val="001000000000" w:firstRow="0" w:lastRow="0" w:firstColumn="1" w:lastColumn="0" w:oddVBand="0" w:evenVBand="0" w:oddHBand="0" w:evenHBand="0" w:firstRowFirstColumn="0" w:firstRowLastColumn="0" w:lastRowFirstColumn="0" w:lastRowLastColumn="0"/>
            <w:tcW w:w="0" w:type="auto"/>
            <w:hideMark/>
          </w:tcPr>
          <w:p w14:paraId="17685682"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consumption</w:t>
            </w:r>
          </w:p>
        </w:tc>
        <w:tc>
          <w:tcPr>
            <w:tcW w:w="0" w:type="auto"/>
            <w:hideMark/>
          </w:tcPr>
          <w:p w14:paraId="18CB81C3"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kw_total_Jan</w:t>
            </w:r>
          </w:p>
        </w:tc>
        <w:tc>
          <w:tcPr>
            <w:tcW w:w="0" w:type="auto"/>
            <w:hideMark/>
          </w:tcPr>
          <w:p w14:paraId="523DC2B9"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Jan. total electric energy</w:t>
            </w:r>
          </w:p>
        </w:tc>
        <w:tc>
          <w:tcPr>
            <w:tcW w:w="0" w:type="auto"/>
            <w:hideMark/>
          </w:tcPr>
          <w:p w14:paraId="2664057B"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kWh</w:t>
            </w:r>
          </w:p>
        </w:tc>
      </w:tr>
      <w:tr w:rsidR="00C50C34" w14:paraId="7E3E3ED0" w14:textId="77777777" w:rsidTr="00C50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E30E057"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consumption</w:t>
            </w:r>
          </w:p>
        </w:tc>
        <w:tc>
          <w:tcPr>
            <w:tcW w:w="0" w:type="auto"/>
            <w:hideMark/>
          </w:tcPr>
          <w:p w14:paraId="441B385B"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kw_total_Jul</w:t>
            </w:r>
          </w:p>
        </w:tc>
        <w:tc>
          <w:tcPr>
            <w:tcW w:w="0" w:type="auto"/>
            <w:hideMark/>
          </w:tcPr>
          <w:p w14:paraId="634DD139"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Jul. total electric energy</w:t>
            </w:r>
          </w:p>
        </w:tc>
        <w:tc>
          <w:tcPr>
            <w:tcW w:w="0" w:type="auto"/>
            <w:hideMark/>
          </w:tcPr>
          <w:p w14:paraId="3B607390"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kWh</w:t>
            </w:r>
          </w:p>
        </w:tc>
      </w:tr>
      <w:tr w:rsidR="00C50C34" w14:paraId="7251D53E" w14:textId="77777777" w:rsidTr="00C50C34">
        <w:tc>
          <w:tcPr>
            <w:cnfStyle w:val="001000000000" w:firstRow="0" w:lastRow="0" w:firstColumn="1" w:lastColumn="0" w:oddVBand="0" w:evenVBand="0" w:oddHBand="0" w:evenHBand="0" w:firstRowFirstColumn="0" w:firstRowLastColumn="0" w:lastRowFirstColumn="0" w:lastRowLastColumn="0"/>
            <w:tcW w:w="0" w:type="auto"/>
            <w:hideMark/>
          </w:tcPr>
          <w:p w14:paraId="34FCBA28"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consumption</w:t>
            </w:r>
          </w:p>
        </w:tc>
        <w:tc>
          <w:tcPr>
            <w:tcW w:w="0" w:type="auto"/>
            <w:hideMark/>
          </w:tcPr>
          <w:p w14:paraId="5E7E6F77"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kw_total_Jun</w:t>
            </w:r>
          </w:p>
        </w:tc>
        <w:tc>
          <w:tcPr>
            <w:tcW w:w="0" w:type="auto"/>
            <w:hideMark/>
          </w:tcPr>
          <w:p w14:paraId="33870764"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Jun. total electric energy</w:t>
            </w:r>
          </w:p>
        </w:tc>
        <w:tc>
          <w:tcPr>
            <w:tcW w:w="0" w:type="auto"/>
            <w:hideMark/>
          </w:tcPr>
          <w:p w14:paraId="5E335507"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kWh</w:t>
            </w:r>
          </w:p>
        </w:tc>
      </w:tr>
      <w:tr w:rsidR="00C50C34" w14:paraId="7D4C2C9F" w14:textId="77777777" w:rsidTr="00C50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6E9459"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consumption</w:t>
            </w:r>
          </w:p>
        </w:tc>
        <w:tc>
          <w:tcPr>
            <w:tcW w:w="0" w:type="auto"/>
            <w:hideMark/>
          </w:tcPr>
          <w:p w14:paraId="553DF8AA"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kw_total_Mar</w:t>
            </w:r>
          </w:p>
        </w:tc>
        <w:tc>
          <w:tcPr>
            <w:tcW w:w="0" w:type="auto"/>
            <w:hideMark/>
          </w:tcPr>
          <w:p w14:paraId="457985E6"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Mar. total electric energy</w:t>
            </w:r>
          </w:p>
        </w:tc>
        <w:tc>
          <w:tcPr>
            <w:tcW w:w="0" w:type="auto"/>
            <w:hideMark/>
          </w:tcPr>
          <w:p w14:paraId="621290DC"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kWh</w:t>
            </w:r>
          </w:p>
        </w:tc>
      </w:tr>
      <w:tr w:rsidR="00C50C34" w14:paraId="2EAB0A10" w14:textId="77777777" w:rsidTr="00C50C34">
        <w:tc>
          <w:tcPr>
            <w:cnfStyle w:val="001000000000" w:firstRow="0" w:lastRow="0" w:firstColumn="1" w:lastColumn="0" w:oddVBand="0" w:evenVBand="0" w:oddHBand="0" w:evenHBand="0" w:firstRowFirstColumn="0" w:firstRowLastColumn="0" w:lastRowFirstColumn="0" w:lastRowLastColumn="0"/>
            <w:tcW w:w="0" w:type="auto"/>
            <w:hideMark/>
          </w:tcPr>
          <w:p w14:paraId="6E58D4C2"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consumption</w:t>
            </w:r>
          </w:p>
        </w:tc>
        <w:tc>
          <w:tcPr>
            <w:tcW w:w="0" w:type="auto"/>
            <w:hideMark/>
          </w:tcPr>
          <w:p w14:paraId="60E70033"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kw_total_May</w:t>
            </w:r>
          </w:p>
        </w:tc>
        <w:tc>
          <w:tcPr>
            <w:tcW w:w="0" w:type="auto"/>
            <w:hideMark/>
          </w:tcPr>
          <w:p w14:paraId="18FF89C2"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May total electric energy</w:t>
            </w:r>
          </w:p>
        </w:tc>
        <w:tc>
          <w:tcPr>
            <w:tcW w:w="0" w:type="auto"/>
            <w:hideMark/>
          </w:tcPr>
          <w:p w14:paraId="1E549A2A"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kWh</w:t>
            </w:r>
          </w:p>
        </w:tc>
      </w:tr>
      <w:tr w:rsidR="00C50C34" w14:paraId="7B79A351" w14:textId="77777777" w:rsidTr="00C50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ADC241"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consumption</w:t>
            </w:r>
          </w:p>
        </w:tc>
        <w:tc>
          <w:tcPr>
            <w:tcW w:w="0" w:type="auto"/>
            <w:hideMark/>
          </w:tcPr>
          <w:p w14:paraId="0F022B88"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kw_total_Nov</w:t>
            </w:r>
          </w:p>
        </w:tc>
        <w:tc>
          <w:tcPr>
            <w:tcW w:w="0" w:type="auto"/>
            <w:hideMark/>
          </w:tcPr>
          <w:p w14:paraId="614CB3E1"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Nov. total electric energy</w:t>
            </w:r>
          </w:p>
        </w:tc>
        <w:tc>
          <w:tcPr>
            <w:tcW w:w="0" w:type="auto"/>
            <w:hideMark/>
          </w:tcPr>
          <w:p w14:paraId="569DB6C6"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kWh</w:t>
            </w:r>
          </w:p>
        </w:tc>
      </w:tr>
      <w:tr w:rsidR="00C50C34" w14:paraId="23BDAD06" w14:textId="77777777" w:rsidTr="00C50C34">
        <w:tc>
          <w:tcPr>
            <w:cnfStyle w:val="001000000000" w:firstRow="0" w:lastRow="0" w:firstColumn="1" w:lastColumn="0" w:oddVBand="0" w:evenVBand="0" w:oddHBand="0" w:evenHBand="0" w:firstRowFirstColumn="0" w:firstRowLastColumn="0" w:lastRowFirstColumn="0" w:lastRowLastColumn="0"/>
            <w:tcW w:w="0" w:type="auto"/>
            <w:hideMark/>
          </w:tcPr>
          <w:p w14:paraId="047B4F05"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consumption</w:t>
            </w:r>
          </w:p>
        </w:tc>
        <w:tc>
          <w:tcPr>
            <w:tcW w:w="0" w:type="auto"/>
            <w:hideMark/>
          </w:tcPr>
          <w:p w14:paraId="09931836"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kw_total_Oct</w:t>
            </w:r>
          </w:p>
        </w:tc>
        <w:tc>
          <w:tcPr>
            <w:tcW w:w="0" w:type="auto"/>
            <w:hideMark/>
          </w:tcPr>
          <w:p w14:paraId="6B14753B"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Oct. total electric energy</w:t>
            </w:r>
          </w:p>
        </w:tc>
        <w:tc>
          <w:tcPr>
            <w:tcW w:w="0" w:type="auto"/>
            <w:hideMark/>
          </w:tcPr>
          <w:p w14:paraId="0AE23952"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kWh</w:t>
            </w:r>
          </w:p>
        </w:tc>
      </w:tr>
      <w:tr w:rsidR="00C50C34" w14:paraId="6525A294" w14:textId="77777777" w:rsidTr="00C50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A3756E"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consumption</w:t>
            </w:r>
          </w:p>
        </w:tc>
        <w:tc>
          <w:tcPr>
            <w:tcW w:w="0" w:type="auto"/>
            <w:hideMark/>
          </w:tcPr>
          <w:p w14:paraId="1FDCC3EC"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kw_total_Sep</w:t>
            </w:r>
          </w:p>
        </w:tc>
        <w:tc>
          <w:tcPr>
            <w:tcW w:w="0" w:type="auto"/>
            <w:hideMark/>
          </w:tcPr>
          <w:p w14:paraId="7354E8BB"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Sep. total electric energy</w:t>
            </w:r>
          </w:p>
        </w:tc>
        <w:tc>
          <w:tcPr>
            <w:tcW w:w="0" w:type="auto"/>
            <w:hideMark/>
          </w:tcPr>
          <w:p w14:paraId="1B715063"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kWh</w:t>
            </w:r>
          </w:p>
        </w:tc>
      </w:tr>
      <w:tr w:rsidR="00C50C34" w14:paraId="08AA4B19" w14:textId="77777777" w:rsidTr="00C50C34">
        <w:tc>
          <w:tcPr>
            <w:cnfStyle w:val="001000000000" w:firstRow="0" w:lastRow="0" w:firstColumn="1" w:lastColumn="0" w:oddVBand="0" w:evenVBand="0" w:oddHBand="0" w:evenHBand="0" w:firstRowFirstColumn="0" w:firstRowLastColumn="0" w:lastRowFirstColumn="0" w:lastRowLastColumn="0"/>
            <w:tcW w:w="0" w:type="auto"/>
            <w:hideMark/>
          </w:tcPr>
          <w:p w14:paraId="6FDB05F1"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consumption</w:t>
            </w:r>
          </w:p>
        </w:tc>
        <w:tc>
          <w:tcPr>
            <w:tcW w:w="0" w:type="auto"/>
            <w:hideMark/>
          </w:tcPr>
          <w:p w14:paraId="407FEA42"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max</w:t>
            </w:r>
          </w:p>
        </w:tc>
        <w:tc>
          <w:tcPr>
            <w:tcW w:w="0" w:type="auto"/>
            <w:hideMark/>
          </w:tcPr>
          <w:p w14:paraId="064ABBA0" w14:textId="48344C0B"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mean of daily maximum demand</w:t>
            </w:r>
          </w:p>
        </w:tc>
        <w:tc>
          <w:tcPr>
            <w:tcW w:w="0" w:type="auto"/>
            <w:hideMark/>
          </w:tcPr>
          <w:p w14:paraId="7C0C8DD6"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w:t>
            </w:r>
          </w:p>
        </w:tc>
      </w:tr>
      <w:tr w:rsidR="00C50C34" w14:paraId="6BF66C39" w14:textId="77777777" w:rsidTr="00C50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0FB768"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consumption</w:t>
            </w:r>
          </w:p>
        </w:tc>
        <w:tc>
          <w:tcPr>
            <w:tcW w:w="0" w:type="auto"/>
            <w:hideMark/>
          </w:tcPr>
          <w:p w14:paraId="5DFBC288"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max_day_kw</w:t>
            </w:r>
          </w:p>
        </w:tc>
        <w:tc>
          <w:tcPr>
            <w:tcW w:w="0" w:type="auto"/>
            <w:hideMark/>
          </w:tcPr>
          <w:p w14:paraId="1E62CCA0"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total electric energy on max day</w:t>
            </w:r>
          </w:p>
        </w:tc>
        <w:tc>
          <w:tcPr>
            <w:tcW w:w="0" w:type="auto"/>
            <w:hideMark/>
          </w:tcPr>
          <w:p w14:paraId="4F50DB35"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kWh</w:t>
            </w:r>
          </w:p>
        </w:tc>
      </w:tr>
      <w:tr w:rsidR="00C50C34" w14:paraId="7F923C94" w14:textId="77777777" w:rsidTr="00C50C34">
        <w:tc>
          <w:tcPr>
            <w:cnfStyle w:val="001000000000" w:firstRow="0" w:lastRow="0" w:firstColumn="1" w:lastColumn="0" w:oddVBand="0" w:evenVBand="0" w:oddHBand="0" w:evenHBand="0" w:firstRowFirstColumn="0" w:firstRowLastColumn="0" w:lastRowFirstColumn="0" w:lastRowLastColumn="0"/>
            <w:tcW w:w="0" w:type="auto"/>
            <w:hideMark/>
          </w:tcPr>
          <w:p w14:paraId="67A2BD17"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consumption</w:t>
            </w:r>
          </w:p>
        </w:tc>
        <w:tc>
          <w:tcPr>
            <w:tcW w:w="0" w:type="auto"/>
            <w:hideMark/>
          </w:tcPr>
          <w:p w14:paraId="693D1B42"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mean</w:t>
            </w:r>
          </w:p>
        </w:tc>
        <w:tc>
          <w:tcPr>
            <w:tcW w:w="0" w:type="auto"/>
            <w:hideMark/>
          </w:tcPr>
          <w:p w14:paraId="684B8F23"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mean of daily mean demand</w:t>
            </w:r>
          </w:p>
        </w:tc>
        <w:tc>
          <w:tcPr>
            <w:tcW w:w="0" w:type="auto"/>
            <w:hideMark/>
          </w:tcPr>
          <w:p w14:paraId="35BF1B97"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w:t>
            </w:r>
          </w:p>
        </w:tc>
      </w:tr>
      <w:tr w:rsidR="00C50C34" w14:paraId="34497A72" w14:textId="77777777" w:rsidTr="00C50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2AF9F8"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consumption</w:t>
            </w:r>
          </w:p>
        </w:tc>
        <w:tc>
          <w:tcPr>
            <w:tcW w:w="0" w:type="auto"/>
            <w:hideMark/>
          </w:tcPr>
          <w:p w14:paraId="13C470D8"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pre_daily_kwh</w:t>
            </w:r>
          </w:p>
        </w:tc>
        <w:tc>
          <w:tcPr>
            <w:tcW w:w="0" w:type="auto"/>
            <w:hideMark/>
          </w:tcPr>
          <w:p w14:paraId="7229C876"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pre-period modeled daily total load (kWh/day)</w:t>
            </w:r>
          </w:p>
        </w:tc>
        <w:tc>
          <w:tcPr>
            <w:tcW w:w="0" w:type="auto"/>
            <w:hideMark/>
          </w:tcPr>
          <w:p w14:paraId="47FC4756" w14:textId="6DCCB381" w:rsidR="00C50C34" w:rsidRDefault="006A6449"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kWh</w:t>
            </w:r>
          </w:p>
        </w:tc>
      </w:tr>
      <w:tr w:rsidR="00C50C34" w14:paraId="236343C6" w14:textId="77777777" w:rsidTr="00C50C34">
        <w:tc>
          <w:tcPr>
            <w:cnfStyle w:val="001000000000" w:firstRow="0" w:lastRow="0" w:firstColumn="1" w:lastColumn="0" w:oddVBand="0" w:evenVBand="0" w:oddHBand="0" w:evenHBand="0" w:firstRowFirstColumn="0" w:firstRowLastColumn="0" w:lastRowFirstColumn="0" w:lastRowLastColumn="0"/>
            <w:tcW w:w="0" w:type="auto"/>
            <w:hideMark/>
          </w:tcPr>
          <w:p w14:paraId="01EB36D8"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consumption</w:t>
            </w:r>
          </w:p>
        </w:tc>
        <w:tc>
          <w:tcPr>
            <w:tcW w:w="0" w:type="auto"/>
            <w:hideMark/>
          </w:tcPr>
          <w:p w14:paraId="37A39E43"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summer_kwh</w:t>
            </w:r>
          </w:p>
        </w:tc>
        <w:tc>
          <w:tcPr>
            <w:tcW w:w="0" w:type="auto"/>
            <w:hideMark/>
          </w:tcPr>
          <w:p w14:paraId="1AFB471D"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total kWh consumed during summer months</w:t>
            </w:r>
          </w:p>
        </w:tc>
        <w:tc>
          <w:tcPr>
            <w:tcW w:w="0" w:type="auto"/>
            <w:hideMark/>
          </w:tcPr>
          <w:p w14:paraId="34E3D4B0" w14:textId="58572294" w:rsidR="00C50C34" w:rsidRDefault="006A6449"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kWh</w:t>
            </w:r>
          </w:p>
        </w:tc>
      </w:tr>
      <w:tr w:rsidR="00C50C34" w14:paraId="432F56F3" w14:textId="77777777" w:rsidTr="00C50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94CD09"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thermal</w:t>
            </w:r>
          </w:p>
        </w:tc>
        <w:tc>
          <w:tcPr>
            <w:tcW w:w="0" w:type="auto"/>
            <w:hideMark/>
          </w:tcPr>
          <w:p w14:paraId="188AB195"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kw_tout_cor</w:t>
            </w:r>
          </w:p>
        </w:tc>
        <w:tc>
          <w:tcPr>
            <w:tcW w:w="0" w:type="auto"/>
            <w:hideMark/>
          </w:tcPr>
          <w:p w14:paraId="1BCB5668"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correlation between electric consumption and outside temperature</w:t>
            </w:r>
          </w:p>
        </w:tc>
        <w:tc>
          <w:tcPr>
            <w:tcW w:w="0" w:type="auto"/>
            <w:hideMark/>
          </w:tcPr>
          <w:p w14:paraId="62BE8CE0"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cor</w:t>
            </w:r>
          </w:p>
        </w:tc>
      </w:tr>
      <w:tr w:rsidR="00C50C34" w14:paraId="0AB22947" w14:textId="77777777" w:rsidTr="00C50C34">
        <w:tc>
          <w:tcPr>
            <w:cnfStyle w:val="001000000000" w:firstRow="0" w:lastRow="0" w:firstColumn="1" w:lastColumn="0" w:oddVBand="0" w:evenVBand="0" w:oddHBand="0" w:evenHBand="0" w:firstRowFirstColumn="0" w:firstRowLastColumn="0" w:lastRowFirstColumn="0" w:lastRowLastColumn="0"/>
            <w:tcW w:w="0" w:type="auto"/>
            <w:hideMark/>
          </w:tcPr>
          <w:p w14:paraId="0A277F7F"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thermal</w:t>
            </w:r>
          </w:p>
        </w:tc>
        <w:tc>
          <w:tcPr>
            <w:tcW w:w="0" w:type="auto"/>
            <w:hideMark/>
          </w:tcPr>
          <w:p w14:paraId="2852EF19"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max_day_pct</w:t>
            </w:r>
          </w:p>
        </w:tc>
        <w:tc>
          <w:tcPr>
            <w:tcW w:w="0" w:type="auto"/>
            <w:hideMark/>
          </w:tcPr>
          <w:p w14:paraId="10AB6242"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percentile of temperature for max demand day</w:t>
            </w:r>
          </w:p>
        </w:tc>
        <w:tc>
          <w:tcPr>
            <w:tcW w:w="0" w:type="auto"/>
            <w:hideMark/>
          </w:tcPr>
          <w:p w14:paraId="19E53F18"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w:t>
            </w:r>
          </w:p>
        </w:tc>
      </w:tr>
      <w:tr w:rsidR="00C50C34" w14:paraId="69F76C69" w14:textId="77777777" w:rsidTr="00C50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E64D0D"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thermal</w:t>
            </w:r>
          </w:p>
        </w:tc>
        <w:tc>
          <w:tcPr>
            <w:tcW w:w="0" w:type="auto"/>
            <w:hideMark/>
          </w:tcPr>
          <w:p w14:paraId="7126D7C4"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max_day_tout</w:t>
            </w:r>
          </w:p>
        </w:tc>
        <w:tc>
          <w:tcPr>
            <w:tcW w:w="0" w:type="auto"/>
            <w:hideMark/>
          </w:tcPr>
          <w:p w14:paraId="7A3077B4"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mean temperature of max demand day</w:t>
            </w:r>
          </w:p>
        </w:tc>
        <w:tc>
          <w:tcPr>
            <w:tcW w:w="0" w:type="auto"/>
            <w:hideMark/>
          </w:tcPr>
          <w:p w14:paraId="306D3E2F"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F</w:t>
            </w:r>
          </w:p>
        </w:tc>
      </w:tr>
      <w:tr w:rsidR="00C50C34" w14:paraId="66F701C4" w14:textId="77777777" w:rsidTr="00C50C34">
        <w:tc>
          <w:tcPr>
            <w:cnfStyle w:val="001000000000" w:firstRow="0" w:lastRow="0" w:firstColumn="1" w:lastColumn="0" w:oddVBand="0" w:evenVBand="0" w:oddHBand="0" w:evenHBand="0" w:firstRowFirstColumn="0" w:firstRowLastColumn="0" w:lastRowFirstColumn="0" w:lastRowLastColumn="0"/>
            <w:tcW w:w="0" w:type="auto"/>
            <w:hideMark/>
          </w:tcPr>
          <w:p w14:paraId="5406E218"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thermal</w:t>
            </w:r>
          </w:p>
        </w:tc>
        <w:tc>
          <w:tcPr>
            <w:tcW w:w="0" w:type="auto"/>
            <w:hideMark/>
          </w:tcPr>
          <w:p w14:paraId="271C866A"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max_hr_tout</w:t>
            </w:r>
          </w:p>
        </w:tc>
        <w:tc>
          <w:tcPr>
            <w:tcW w:w="0" w:type="auto"/>
            <w:hideMark/>
          </w:tcPr>
          <w:p w14:paraId="0C5D663B"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temperature at max demand</w:t>
            </w:r>
          </w:p>
        </w:tc>
        <w:tc>
          <w:tcPr>
            <w:tcW w:w="0" w:type="auto"/>
            <w:hideMark/>
          </w:tcPr>
          <w:p w14:paraId="7627911D"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F</w:t>
            </w:r>
          </w:p>
        </w:tc>
      </w:tr>
      <w:tr w:rsidR="00C50C34" w14:paraId="0BCEE5AD" w14:textId="77777777" w:rsidTr="00C50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0B9C56"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thermal</w:t>
            </w:r>
          </w:p>
        </w:tc>
        <w:tc>
          <w:tcPr>
            <w:tcW w:w="0" w:type="auto"/>
            <w:hideMark/>
          </w:tcPr>
          <w:p w14:paraId="31796ACE"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pre_CDH</w:t>
            </w:r>
          </w:p>
        </w:tc>
        <w:tc>
          <w:tcPr>
            <w:tcW w:w="0" w:type="auto"/>
            <w:hideMark/>
          </w:tcPr>
          <w:p w14:paraId="1A033954"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pre-period modeled temperature sensitivity (kWh/day/degree F)</w:t>
            </w:r>
          </w:p>
        </w:tc>
        <w:tc>
          <w:tcPr>
            <w:tcW w:w="0" w:type="auto"/>
            <w:hideMark/>
          </w:tcPr>
          <w:p w14:paraId="08BB12DA" w14:textId="588E3040" w:rsidR="00C50C34" w:rsidRDefault="006A6449"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kWh/day/F</w:t>
            </w:r>
          </w:p>
        </w:tc>
      </w:tr>
      <w:tr w:rsidR="00C50C34" w14:paraId="3FB537FB" w14:textId="77777777" w:rsidTr="00C50C34">
        <w:tc>
          <w:tcPr>
            <w:cnfStyle w:val="001000000000" w:firstRow="0" w:lastRow="0" w:firstColumn="1" w:lastColumn="0" w:oddVBand="0" w:evenVBand="0" w:oddHBand="0" w:evenHBand="0" w:firstRowFirstColumn="0" w:firstRowLastColumn="0" w:lastRowFirstColumn="0" w:lastRowLastColumn="0"/>
            <w:tcW w:w="0" w:type="auto"/>
            <w:hideMark/>
          </w:tcPr>
          <w:p w14:paraId="1B4DE555"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thermal</w:t>
            </w:r>
          </w:p>
        </w:tc>
        <w:tc>
          <w:tcPr>
            <w:tcW w:w="0" w:type="auto"/>
            <w:hideMark/>
          </w:tcPr>
          <w:p w14:paraId="1663AC4C"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pre_CDH_pct</w:t>
            </w:r>
          </w:p>
        </w:tc>
        <w:tc>
          <w:tcPr>
            <w:tcW w:w="0" w:type="auto"/>
            <w:hideMark/>
          </w:tcPr>
          <w:p w14:paraId="08D59EDA"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pre-period temperature sensitivity as a % of daily kWh (%/degree F)</w:t>
            </w:r>
          </w:p>
        </w:tc>
        <w:tc>
          <w:tcPr>
            <w:tcW w:w="0" w:type="auto"/>
            <w:hideMark/>
          </w:tcPr>
          <w:p w14:paraId="063BD05D" w14:textId="61DDEA01" w:rsidR="00C50C34" w:rsidRDefault="006A6449"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w:t>
            </w:r>
          </w:p>
        </w:tc>
      </w:tr>
      <w:tr w:rsidR="00C50C34" w14:paraId="15761524" w14:textId="77777777" w:rsidTr="00C50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317ADE"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thermal</w:t>
            </w:r>
          </w:p>
        </w:tc>
        <w:tc>
          <w:tcPr>
            <w:tcW w:w="0" w:type="auto"/>
            <w:hideMark/>
          </w:tcPr>
          <w:p w14:paraId="53435297"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pre_daily_cooling_kwh</w:t>
            </w:r>
          </w:p>
        </w:tc>
        <w:tc>
          <w:tcPr>
            <w:tcW w:w="0" w:type="auto"/>
            <w:hideMark/>
          </w:tcPr>
          <w:p w14:paraId="58C450AF"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pre-period modeled daily cooling load (kWh/day)</w:t>
            </w:r>
          </w:p>
        </w:tc>
        <w:tc>
          <w:tcPr>
            <w:tcW w:w="0" w:type="auto"/>
            <w:hideMark/>
          </w:tcPr>
          <w:p w14:paraId="7E581DA4" w14:textId="39CAE12E" w:rsidR="00C50C34" w:rsidRDefault="006A6449"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kWh</w:t>
            </w:r>
          </w:p>
        </w:tc>
      </w:tr>
      <w:tr w:rsidR="00C50C34" w14:paraId="7EA9A912" w14:textId="77777777" w:rsidTr="00C50C34">
        <w:tc>
          <w:tcPr>
            <w:cnfStyle w:val="001000000000" w:firstRow="0" w:lastRow="0" w:firstColumn="1" w:lastColumn="0" w:oddVBand="0" w:evenVBand="0" w:oddHBand="0" w:evenHBand="0" w:firstRowFirstColumn="0" w:firstRowLastColumn="0" w:lastRowFirstColumn="0" w:lastRowLastColumn="0"/>
            <w:tcW w:w="0" w:type="auto"/>
            <w:hideMark/>
          </w:tcPr>
          <w:p w14:paraId="6E15C397"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thermal</w:t>
            </w:r>
          </w:p>
        </w:tc>
        <w:tc>
          <w:tcPr>
            <w:tcW w:w="0" w:type="auto"/>
            <w:hideMark/>
          </w:tcPr>
          <w:p w14:paraId="53FD7CED"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sum2win</w:t>
            </w:r>
          </w:p>
        </w:tc>
        <w:tc>
          <w:tcPr>
            <w:tcW w:w="0" w:type="auto"/>
            <w:hideMark/>
          </w:tcPr>
          <w:p w14:paraId="3EAE80B7"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ratio of total consumption during summer months to winter months</w:t>
            </w:r>
          </w:p>
        </w:tc>
        <w:tc>
          <w:tcPr>
            <w:tcW w:w="0" w:type="auto"/>
            <w:hideMark/>
          </w:tcPr>
          <w:p w14:paraId="478CC68B" w14:textId="4C9A2566"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p>
        </w:tc>
      </w:tr>
      <w:tr w:rsidR="00C50C34" w14:paraId="5B8D46B7" w14:textId="77777777" w:rsidTr="00C50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DC80AEE"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thermal</w:t>
            </w:r>
          </w:p>
        </w:tc>
        <w:tc>
          <w:tcPr>
            <w:tcW w:w="0" w:type="auto"/>
            <w:hideMark/>
          </w:tcPr>
          <w:p w14:paraId="0E581BD0"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summer_tout</w:t>
            </w:r>
          </w:p>
        </w:tc>
        <w:tc>
          <w:tcPr>
            <w:tcW w:w="0" w:type="auto"/>
            <w:hideMark/>
          </w:tcPr>
          <w:p w14:paraId="652FBBC0"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Summer mean outside temperature</w:t>
            </w:r>
          </w:p>
        </w:tc>
        <w:tc>
          <w:tcPr>
            <w:tcW w:w="0" w:type="auto"/>
            <w:hideMark/>
          </w:tcPr>
          <w:p w14:paraId="73428FA3"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deg F</w:t>
            </w:r>
          </w:p>
        </w:tc>
      </w:tr>
      <w:tr w:rsidR="00C50C34" w14:paraId="24C32728" w14:textId="77777777" w:rsidTr="00C50C34">
        <w:tc>
          <w:tcPr>
            <w:cnfStyle w:val="001000000000" w:firstRow="0" w:lastRow="0" w:firstColumn="1" w:lastColumn="0" w:oddVBand="0" w:evenVBand="0" w:oddHBand="0" w:evenHBand="0" w:firstRowFirstColumn="0" w:firstRowLastColumn="0" w:lastRowFirstColumn="0" w:lastRowLastColumn="0"/>
            <w:tcW w:w="0" w:type="auto"/>
            <w:hideMark/>
          </w:tcPr>
          <w:p w14:paraId="55DEC6E7"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thermal</w:t>
            </w:r>
          </w:p>
        </w:tc>
        <w:tc>
          <w:tcPr>
            <w:tcW w:w="0" w:type="auto"/>
            <w:hideMark/>
          </w:tcPr>
          <w:p w14:paraId="5E815F63"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tout</w:t>
            </w:r>
          </w:p>
        </w:tc>
        <w:tc>
          <w:tcPr>
            <w:tcW w:w="0" w:type="auto"/>
            <w:hideMark/>
          </w:tcPr>
          <w:p w14:paraId="24354025"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Annual mean outside temperature (F)</w:t>
            </w:r>
          </w:p>
        </w:tc>
        <w:tc>
          <w:tcPr>
            <w:tcW w:w="0" w:type="auto"/>
            <w:hideMark/>
          </w:tcPr>
          <w:p w14:paraId="29EA837D"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deg F</w:t>
            </w:r>
          </w:p>
        </w:tc>
      </w:tr>
      <w:tr w:rsidR="00C50C34" w14:paraId="41279082" w14:textId="77777777" w:rsidTr="00C50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DC1EDB7"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variability</w:t>
            </w:r>
          </w:p>
        </w:tc>
        <w:tc>
          <w:tcPr>
            <w:tcW w:w="0" w:type="auto"/>
            <w:hideMark/>
          </w:tcPr>
          <w:p w14:paraId="43C96A8F"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daily_kw_max_var</w:t>
            </w:r>
          </w:p>
        </w:tc>
        <w:tc>
          <w:tcPr>
            <w:tcW w:w="0" w:type="auto"/>
            <w:hideMark/>
          </w:tcPr>
          <w:p w14:paraId="2109CB24" w14:textId="3D003D31"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variance of daily max electricity</w:t>
            </w:r>
            <w:r w:rsidR="00E70F28">
              <w:rPr>
                <w:rFonts w:ascii="Helvetica" w:hAnsi="Helvetica" w:cs="Helvetica"/>
                <w:color w:val="333333"/>
                <w:sz w:val="21"/>
                <w:szCs w:val="21"/>
              </w:rPr>
              <w:t xml:space="preserve"> demand</w:t>
            </w:r>
          </w:p>
        </w:tc>
        <w:tc>
          <w:tcPr>
            <w:tcW w:w="0" w:type="auto"/>
            <w:hideMark/>
          </w:tcPr>
          <w:p w14:paraId="0FC2D9BB"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w:t>
            </w:r>
          </w:p>
        </w:tc>
      </w:tr>
      <w:tr w:rsidR="00C50C34" w14:paraId="1B1D3998" w14:textId="77777777" w:rsidTr="00C50C34">
        <w:tc>
          <w:tcPr>
            <w:cnfStyle w:val="001000000000" w:firstRow="0" w:lastRow="0" w:firstColumn="1" w:lastColumn="0" w:oddVBand="0" w:evenVBand="0" w:oddHBand="0" w:evenHBand="0" w:firstRowFirstColumn="0" w:firstRowLastColumn="0" w:lastRowFirstColumn="0" w:lastRowLastColumn="0"/>
            <w:tcW w:w="0" w:type="auto"/>
            <w:hideMark/>
          </w:tcPr>
          <w:p w14:paraId="25DFA032"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variability</w:t>
            </w:r>
          </w:p>
        </w:tc>
        <w:tc>
          <w:tcPr>
            <w:tcW w:w="0" w:type="auto"/>
            <w:hideMark/>
          </w:tcPr>
          <w:p w14:paraId="0F117742"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daily_kw_min_var</w:t>
            </w:r>
          </w:p>
        </w:tc>
        <w:tc>
          <w:tcPr>
            <w:tcW w:w="0" w:type="auto"/>
            <w:hideMark/>
          </w:tcPr>
          <w:p w14:paraId="2C18D154" w14:textId="0A25ECF9"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variance of daily min electricity</w:t>
            </w:r>
            <w:r w:rsidR="00E70F28">
              <w:rPr>
                <w:rFonts w:ascii="Helvetica" w:hAnsi="Helvetica" w:cs="Helvetica"/>
                <w:color w:val="333333"/>
                <w:sz w:val="21"/>
                <w:szCs w:val="21"/>
              </w:rPr>
              <w:t xml:space="preserve"> demand</w:t>
            </w:r>
          </w:p>
        </w:tc>
        <w:tc>
          <w:tcPr>
            <w:tcW w:w="0" w:type="auto"/>
            <w:hideMark/>
          </w:tcPr>
          <w:p w14:paraId="4F235FC0"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w:t>
            </w:r>
          </w:p>
        </w:tc>
      </w:tr>
      <w:tr w:rsidR="00C50C34" w14:paraId="09001B14" w14:textId="77777777" w:rsidTr="00C50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3744D3"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variability</w:t>
            </w:r>
          </w:p>
        </w:tc>
        <w:tc>
          <w:tcPr>
            <w:tcW w:w="0" w:type="auto"/>
            <w:hideMark/>
          </w:tcPr>
          <w:p w14:paraId="22582CDE"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daily_kw_var</w:t>
            </w:r>
          </w:p>
        </w:tc>
        <w:tc>
          <w:tcPr>
            <w:tcW w:w="0" w:type="auto"/>
            <w:hideMark/>
          </w:tcPr>
          <w:p w14:paraId="2BBE0ECD" w14:textId="413A8010"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variance of daily mean electricity</w:t>
            </w:r>
            <w:r w:rsidR="00E70F28">
              <w:rPr>
                <w:rFonts w:ascii="Helvetica" w:hAnsi="Helvetica" w:cs="Helvetica"/>
                <w:color w:val="333333"/>
                <w:sz w:val="21"/>
                <w:szCs w:val="21"/>
              </w:rPr>
              <w:t xml:space="preserve"> demand</w:t>
            </w:r>
          </w:p>
        </w:tc>
        <w:tc>
          <w:tcPr>
            <w:tcW w:w="0" w:type="auto"/>
            <w:hideMark/>
          </w:tcPr>
          <w:p w14:paraId="354A9342"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w:t>
            </w:r>
          </w:p>
        </w:tc>
      </w:tr>
      <w:tr w:rsidR="00C50C34" w14:paraId="20A78CA8" w14:textId="77777777" w:rsidTr="00C50C34">
        <w:tc>
          <w:tcPr>
            <w:cnfStyle w:val="001000000000" w:firstRow="0" w:lastRow="0" w:firstColumn="1" w:lastColumn="0" w:oddVBand="0" w:evenVBand="0" w:oddHBand="0" w:evenHBand="0" w:firstRowFirstColumn="0" w:firstRowLastColumn="0" w:lastRowFirstColumn="0" w:lastRowLastColumn="0"/>
            <w:tcW w:w="0" w:type="auto"/>
            <w:hideMark/>
          </w:tcPr>
          <w:p w14:paraId="641B8868"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variability</w:t>
            </w:r>
          </w:p>
        </w:tc>
        <w:tc>
          <w:tcPr>
            <w:tcW w:w="0" w:type="auto"/>
            <w:hideMark/>
          </w:tcPr>
          <w:p w14:paraId="0F4CFC30"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kw_var</w:t>
            </w:r>
          </w:p>
        </w:tc>
        <w:tc>
          <w:tcPr>
            <w:tcW w:w="0" w:type="auto"/>
            <w:hideMark/>
          </w:tcPr>
          <w:p w14:paraId="17738153"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electric demand variance</w:t>
            </w:r>
          </w:p>
        </w:tc>
        <w:tc>
          <w:tcPr>
            <w:tcW w:w="0" w:type="auto"/>
            <w:hideMark/>
          </w:tcPr>
          <w:p w14:paraId="4535165B"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w:t>
            </w:r>
          </w:p>
        </w:tc>
      </w:tr>
      <w:tr w:rsidR="00C50C34" w14:paraId="0BA994C4" w14:textId="77777777" w:rsidTr="00C50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CBDC93"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variability</w:t>
            </w:r>
          </w:p>
        </w:tc>
        <w:tc>
          <w:tcPr>
            <w:tcW w:w="0" w:type="auto"/>
            <w:hideMark/>
          </w:tcPr>
          <w:p w14:paraId="65D9E18C"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kw_var_summer</w:t>
            </w:r>
          </w:p>
        </w:tc>
        <w:tc>
          <w:tcPr>
            <w:tcW w:w="0" w:type="auto"/>
            <w:hideMark/>
          </w:tcPr>
          <w:p w14:paraId="72AE9225"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electric demand variance (summer)</w:t>
            </w:r>
          </w:p>
        </w:tc>
        <w:tc>
          <w:tcPr>
            <w:tcW w:w="0" w:type="auto"/>
            <w:hideMark/>
          </w:tcPr>
          <w:p w14:paraId="2E2990ED"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w:t>
            </w:r>
          </w:p>
        </w:tc>
      </w:tr>
      <w:tr w:rsidR="00C50C34" w14:paraId="68166BA0" w14:textId="77777777" w:rsidTr="00C50C34">
        <w:tc>
          <w:tcPr>
            <w:cnfStyle w:val="001000000000" w:firstRow="0" w:lastRow="0" w:firstColumn="1" w:lastColumn="0" w:oddVBand="0" w:evenVBand="0" w:oddHBand="0" w:evenHBand="0" w:firstRowFirstColumn="0" w:firstRowLastColumn="0" w:lastRowFirstColumn="0" w:lastRowLastColumn="0"/>
            <w:tcW w:w="0" w:type="auto"/>
            <w:hideMark/>
          </w:tcPr>
          <w:p w14:paraId="03BCCD51"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variability</w:t>
            </w:r>
          </w:p>
        </w:tc>
        <w:tc>
          <w:tcPr>
            <w:tcW w:w="0" w:type="auto"/>
            <w:hideMark/>
          </w:tcPr>
          <w:p w14:paraId="7D1D530C"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kw_var_winter</w:t>
            </w:r>
          </w:p>
        </w:tc>
        <w:tc>
          <w:tcPr>
            <w:tcW w:w="0" w:type="auto"/>
            <w:hideMark/>
          </w:tcPr>
          <w:p w14:paraId="6907DD28"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electric demand variance (winter)</w:t>
            </w:r>
          </w:p>
        </w:tc>
        <w:tc>
          <w:tcPr>
            <w:tcW w:w="0" w:type="auto"/>
            <w:hideMark/>
          </w:tcPr>
          <w:p w14:paraId="6DBC33A6"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w:t>
            </w:r>
          </w:p>
        </w:tc>
      </w:tr>
      <w:tr w:rsidR="00C50C34" w14:paraId="25B34EF3" w14:textId="77777777" w:rsidTr="00C50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F2BD0F0"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variability</w:t>
            </w:r>
          </w:p>
        </w:tc>
        <w:tc>
          <w:tcPr>
            <w:tcW w:w="0" w:type="auto"/>
            <w:hideMark/>
          </w:tcPr>
          <w:p w14:paraId="0EFB4BAD"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max_ramp</w:t>
            </w:r>
          </w:p>
        </w:tc>
        <w:tc>
          <w:tcPr>
            <w:tcW w:w="0" w:type="auto"/>
            <w:hideMark/>
          </w:tcPr>
          <w:p w14:paraId="5992E012"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maximum rate of ramp</w:t>
            </w:r>
          </w:p>
        </w:tc>
        <w:tc>
          <w:tcPr>
            <w:tcW w:w="0" w:type="auto"/>
            <w:hideMark/>
          </w:tcPr>
          <w:p w14:paraId="72AB0387" w14:textId="653D5529" w:rsidR="00C50C34" w:rsidRDefault="006A6449"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w:t>
            </w:r>
          </w:p>
        </w:tc>
      </w:tr>
      <w:tr w:rsidR="00C50C34" w14:paraId="4C346877" w14:textId="77777777" w:rsidTr="00C50C34">
        <w:tc>
          <w:tcPr>
            <w:cnfStyle w:val="001000000000" w:firstRow="0" w:lastRow="0" w:firstColumn="1" w:lastColumn="0" w:oddVBand="0" w:evenVBand="0" w:oddHBand="0" w:evenHBand="0" w:firstRowFirstColumn="0" w:firstRowLastColumn="0" w:lastRowFirstColumn="0" w:lastRowLastColumn="0"/>
            <w:tcW w:w="0" w:type="auto"/>
            <w:hideMark/>
          </w:tcPr>
          <w:p w14:paraId="6AE89252"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lastRenderedPageBreak/>
              <w:t>variability</w:t>
            </w:r>
          </w:p>
        </w:tc>
        <w:tc>
          <w:tcPr>
            <w:tcW w:w="0" w:type="auto"/>
            <w:hideMark/>
          </w:tcPr>
          <w:p w14:paraId="77425004"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mean_ramp</w:t>
            </w:r>
          </w:p>
        </w:tc>
        <w:tc>
          <w:tcPr>
            <w:tcW w:w="0" w:type="auto"/>
            <w:hideMark/>
          </w:tcPr>
          <w:p w14:paraId="4604AFF3"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the average load shape ramp rate across early evening hours</w:t>
            </w:r>
          </w:p>
        </w:tc>
        <w:tc>
          <w:tcPr>
            <w:tcW w:w="0" w:type="auto"/>
            <w:hideMark/>
          </w:tcPr>
          <w:p w14:paraId="3CDED8EA" w14:textId="78631F24" w:rsidR="00C50C34" w:rsidRDefault="006A6449"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w:t>
            </w:r>
          </w:p>
        </w:tc>
      </w:tr>
      <w:tr w:rsidR="00C50C34" w14:paraId="60E66DE1" w14:textId="77777777" w:rsidTr="00C50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9886CF"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variability</w:t>
            </w:r>
          </w:p>
        </w:tc>
        <w:tc>
          <w:tcPr>
            <w:tcW w:w="0" w:type="auto"/>
            <w:hideMark/>
          </w:tcPr>
          <w:p w14:paraId="2378640E"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mn2mx</w:t>
            </w:r>
          </w:p>
        </w:tc>
        <w:tc>
          <w:tcPr>
            <w:tcW w:w="0" w:type="auto"/>
            <w:hideMark/>
          </w:tcPr>
          <w:p w14:paraId="5CA3310B" w14:textId="4512B28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 xml:space="preserve">ratio of </w:t>
            </w:r>
            <w:r w:rsidRPr="00C50C34">
              <w:rPr>
                <w:rFonts w:ascii="Helvetica" w:hAnsi="Helvetica" w:cs="Helvetica"/>
                <w:i/>
                <w:color w:val="333333"/>
                <w:sz w:val="21"/>
                <w:szCs w:val="21"/>
              </w:rPr>
              <w:t>min</w:t>
            </w:r>
            <w:r>
              <w:rPr>
                <w:rFonts w:ascii="Helvetica" w:hAnsi="Helvetica" w:cs="Helvetica"/>
                <w:color w:val="333333"/>
                <w:sz w:val="21"/>
                <w:szCs w:val="21"/>
              </w:rPr>
              <w:t xml:space="preserve"> to </w:t>
            </w:r>
            <w:r w:rsidRPr="00C50C34">
              <w:rPr>
                <w:rFonts w:ascii="Helvetica" w:hAnsi="Helvetica" w:cs="Helvetica"/>
                <w:i/>
                <w:color w:val="333333"/>
                <w:sz w:val="21"/>
                <w:szCs w:val="21"/>
              </w:rPr>
              <w:t>max</w:t>
            </w:r>
            <w:r>
              <w:rPr>
                <w:rFonts w:ascii="Helvetica" w:hAnsi="Helvetica" w:cs="Helvetica"/>
                <w:color w:val="333333"/>
                <w:sz w:val="21"/>
                <w:szCs w:val="21"/>
              </w:rPr>
              <w:t xml:space="preserve"> </w:t>
            </w:r>
            <w:r w:rsidR="00AD623C">
              <w:rPr>
                <w:rFonts w:ascii="Helvetica" w:hAnsi="Helvetica" w:cs="Helvetica"/>
                <w:color w:val="333333"/>
                <w:sz w:val="21"/>
                <w:szCs w:val="21"/>
              </w:rPr>
              <w:t>average daily demand</w:t>
            </w:r>
          </w:p>
        </w:tc>
        <w:tc>
          <w:tcPr>
            <w:tcW w:w="0" w:type="auto"/>
            <w:hideMark/>
          </w:tcPr>
          <w:p w14:paraId="7B9D6988"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p>
        </w:tc>
      </w:tr>
      <w:tr w:rsidR="00C50C34" w14:paraId="2DEA33F8" w14:textId="77777777" w:rsidTr="00C50C34">
        <w:tc>
          <w:tcPr>
            <w:cnfStyle w:val="001000000000" w:firstRow="0" w:lastRow="0" w:firstColumn="1" w:lastColumn="0" w:oddVBand="0" w:evenVBand="0" w:oddHBand="0" w:evenHBand="0" w:firstRowFirstColumn="0" w:firstRowLastColumn="0" w:lastRowFirstColumn="0" w:lastRowLastColumn="0"/>
            <w:tcW w:w="0" w:type="auto"/>
            <w:hideMark/>
          </w:tcPr>
          <w:p w14:paraId="03124B1A"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variability</w:t>
            </w:r>
          </w:p>
        </w:tc>
        <w:tc>
          <w:tcPr>
            <w:tcW w:w="0" w:type="auto"/>
            <w:hideMark/>
          </w:tcPr>
          <w:p w14:paraId="6FD7C94F"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morning_ramp</w:t>
            </w:r>
          </w:p>
        </w:tc>
        <w:tc>
          <w:tcPr>
            <w:tcW w:w="0" w:type="auto"/>
            <w:hideMark/>
          </w:tcPr>
          <w:p w14:paraId="4452C3A1" w14:textId="177002EF"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average ramp rate change in consumption between sequential hours from 7am to 10am (kWh/hr)</w:t>
            </w:r>
          </w:p>
        </w:tc>
        <w:tc>
          <w:tcPr>
            <w:tcW w:w="0" w:type="auto"/>
            <w:hideMark/>
          </w:tcPr>
          <w:p w14:paraId="3627BF7F" w14:textId="7817DDC1" w:rsidR="00C50C34" w:rsidRDefault="006A6449"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w:t>
            </w:r>
          </w:p>
        </w:tc>
      </w:tr>
      <w:tr w:rsidR="00C50C34" w14:paraId="132414B1" w14:textId="77777777" w:rsidTr="00C50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D879DA"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variability</w:t>
            </w:r>
          </w:p>
        </w:tc>
        <w:tc>
          <w:tcPr>
            <w:tcW w:w="0" w:type="auto"/>
            <w:hideMark/>
          </w:tcPr>
          <w:p w14:paraId="67C761FB"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mx2mn</w:t>
            </w:r>
          </w:p>
        </w:tc>
        <w:tc>
          <w:tcPr>
            <w:tcW w:w="0" w:type="auto"/>
            <w:hideMark/>
          </w:tcPr>
          <w:p w14:paraId="6706C674" w14:textId="3BFA0F14"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 xml:space="preserve">ratio of </w:t>
            </w:r>
            <w:r w:rsidRPr="00C50C34">
              <w:rPr>
                <w:rFonts w:ascii="Helvetica" w:hAnsi="Helvetica" w:cs="Helvetica"/>
                <w:i/>
                <w:color w:val="333333"/>
                <w:sz w:val="21"/>
                <w:szCs w:val="21"/>
              </w:rPr>
              <w:t>max</w:t>
            </w:r>
            <w:r>
              <w:rPr>
                <w:rFonts w:ascii="Helvetica" w:hAnsi="Helvetica" w:cs="Helvetica"/>
                <w:color w:val="333333"/>
                <w:sz w:val="21"/>
                <w:szCs w:val="21"/>
              </w:rPr>
              <w:t xml:space="preserve"> to </w:t>
            </w:r>
            <w:r w:rsidRPr="00C50C34">
              <w:rPr>
                <w:rFonts w:ascii="Helvetica" w:hAnsi="Helvetica" w:cs="Helvetica"/>
                <w:i/>
                <w:color w:val="333333"/>
                <w:sz w:val="21"/>
                <w:szCs w:val="21"/>
              </w:rPr>
              <w:t>min</w:t>
            </w:r>
            <w:r>
              <w:rPr>
                <w:rFonts w:ascii="Helvetica" w:hAnsi="Helvetica" w:cs="Helvetica"/>
                <w:color w:val="333333"/>
                <w:sz w:val="21"/>
                <w:szCs w:val="21"/>
              </w:rPr>
              <w:t xml:space="preserve"> features</w:t>
            </w:r>
          </w:p>
        </w:tc>
        <w:tc>
          <w:tcPr>
            <w:tcW w:w="0" w:type="auto"/>
            <w:hideMark/>
          </w:tcPr>
          <w:p w14:paraId="09F83C0A" w14:textId="55735346"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p>
        </w:tc>
      </w:tr>
      <w:tr w:rsidR="00C50C34" w14:paraId="791AF6FA" w14:textId="77777777" w:rsidTr="00C50C34">
        <w:tc>
          <w:tcPr>
            <w:cnfStyle w:val="001000000000" w:firstRow="0" w:lastRow="0" w:firstColumn="1" w:lastColumn="0" w:oddVBand="0" w:evenVBand="0" w:oddHBand="0" w:evenHBand="0" w:firstRowFirstColumn="0" w:firstRowLastColumn="0" w:lastRowFirstColumn="0" w:lastRowLastColumn="0"/>
            <w:tcW w:w="0" w:type="auto"/>
            <w:hideMark/>
          </w:tcPr>
          <w:p w14:paraId="6A3A8198"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variability</w:t>
            </w:r>
          </w:p>
        </w:tc>
        <w:tc>
          <w:tcPr>
            <w:tcW w:w="0" w:type="auto"/>
            <w:hideMark/>
          </w:tcPr>
          <w:p w14:paraId="618AA65E"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n2d</w:t>
            </w:r>
          </w:p>
        </w:tc>
        <w:tc>
          <w:tcPr>
            <w:tcW w:w="0" w:type="auto"/>
            <w:hideMark/>
          </w:tcPr>
          <w:p w14:paraId="1F1D518C" w14:textId="50C16322"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ratio of night (1-5am) to daytime (3-7pm) consumption</w:t>
            </w:r>
          </w:p>
        </w:tc>
        <w:tc>
          <w:tcPr>
            <w:tcW w:w="0" w:type="auto"/>
            <w:hideMark/>
          </w:tcPr>
          <w:p w14:paraId="42CE22D4"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p>
        </w:tc>
      </w:tr>
      <w:tr w:rsidR="00C50C34" w14:paraId="7B3F0A4B" w14:textId="77777777" w:rsidTr="00C50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81DE77"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variability</w:t>
            </w:r>
          </w:p>
        </w:tc>
        <w:tc>
          <w:tcPr>
            <w:tcW w:w="0" w:type="auto"/>
            <w:hideMark/>
          </w:tcPr>
          <w:p w14:paraId="034048A3"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nv2dv</w:t>
            </w:r>
          </w:p>
        </w:tc>
        <w:tc>
          <w:tcPr>
            <w:tcW w:w="0" w:type="auto"/>
            <w:hideMark/>
          </w:tcPr>
          <w:p w14:paraId="542F3AAE" w14:textId="19926DD3"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ratio of night (1-5am) to daytime (3-7pm) variances</w:t>
            </w:r>
          </w:p>
        </w:tc>
        <w:tc>
          <w:tcPr>
            <w:tcW w:w="0" w:type="auto"/>
            <w:hideMark/>
          </w:tcPr>
          <w:p w14:paraId="32EAF829"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p>
        </w:tc>
      </w:tr>
      <w:tr w:rsidR="00C50C34" w14:paraId="08EEAEA9" w14:textId="77777777" w:rsidTr="00C50C34">
        <w:tc>
          <w:tcPr>
            <w:cnfStyle w:val="001000000000" w:firstRow="0" w:lastRow="0" w:firstColumn="1" w:lastColumn="0" w:oddVBand="0" w:evenVBand="0" w:oddHBand="0" w:evenHBand="0" w:firstRowFirstColumn="0" w:firstRowLastColumn="0" w:lastRowFirstColumn="0" w:lastRowLastColumn="0"/>
            <w:tcW w:w="0" w:type="auto"/>
            <w:hideMark/>
          </w:tcPr>
          <w:p w14:paraId="3C7AD170"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variability</w:t>
            </w:r>
          </w:p>
        </w:tc>
        <w:tc>
          <w:tcPr>
            <w:tcW w:w="0" w:type="auto"/>
            <w:hideMark/>
          </w:tcPr>
          <w:p w14:paraId="4EC188A2"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peak_frac</w:t>
            </w:r>
          </w:p>
        </w:tc>
        <w:tc>
          <w:tcPr>
            <w:tcW w:w="0" w:type="auto"/>
            <w:hideMark/>
          </w:tcPr>
          <w:p w14:paraId="71A38B9C" w14:textId="77777777"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the fraction of all energy consumed during peak period hours</w:t>
            </w:r>
          </w:p>
        </w:tc>
        <w:tc>
          <w:tcPr>
            <w:tcW w:w="0" w:type="auto"/>
            <w:hideMark/>
          </w:tcPr>
          <w:p w14:paraId="2A2FDAEE" w14:textId="444E9619" w:rsidR="00C50C34" w:rsidRDefault="00C50C34" w:rsidP="00C50C34">
            <w:pPr>
              <w:cnfStyle w:val="000000000000" w:firstRow="0" w:lastRow="0" w:firstColumn="0" w:lastColumn="0" w:oddVBand="0" w:evenVBand="0" w:oddHBand="0" w:evenHBand="0" w:firstRowFirstColumn="0" w:firstRowLastColumn="0" w:lastRowFirstColumn="0" w:lastRowLastColumn="0"/>
              <w:rPr>
                <w:rFonts w:ascii="Helvetica" w:hAnsi="Helvetica" w:cs="Helvetica"/>
                <w:color w:val="333333"/>
                <w:sz w:val="21"/>
                <w:szCs w:val="21"/>
              </w:rPr>
            </w:pPr>
          </w:p>
        </w:tc>
      </w:tr>
      <w:tr w:rsidR="00C50C34" w14:paraId="0CD29DD6" w14:textId="77777777" w:rsidTr="00C50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AF46D6" w14:textId="77777777" w:rsidR="00C50C34" w:rsidRDefault="00C50C34" w:rsidP="00C50C34">
            <w:pPr>
              <w:rPr>
                <w:rFonts w:ascii="Helvetica" w:hAnsi="Helvetica" w:cs="Helvetica"/>
                <w:color w:val="333333"/>
                <w:sz w:val="21"/>
                <w:szCs w:val="21"/>
              </w:rPr>
            </w:pPr>
            <w:r>
              <w:rPr>
                <w:rFonts w:ascii="Helvetica" w:hAnsi="Helvetica" w:cs="Helvetica"/>
                <w:color w:val="333333"/>
                <w:sz w:val="21"/>
                <w:szCs w:val="21"/>
              </w:rPr>
              <w:t>variability</w:t>
            </w:r>
          </w:p>
        </w:tc>
        <w:tc>
          <w:tcPr>
            <w:tcW w:w="0" w:type="auto"/>
            <w:hideMark/>
          </w:tcPr>
          <w:p w14:paraId="2A3D577C"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range</w:t>
            </w:r>
          </w:p>
        </w:tc>
        <w:tc>
          <w:tcPr>
            <w:tcW w:w="0" w:type="auto"/>
            <w:hideMark/>
          </w:tcPr>
          <w:p w14:paraId="0E51FE6D"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mean of daily range of demand</w:t>
            </w:r>
          </w:p>
        </w:tc>
        <w:tc>
          <w:tcPr>
            <w:tcW w:w="0" w:type="auto"/>
            <w:hideMark/>
          </w:tcPr>
          <w:p w14:paraId="7A9A4EEC" w14:textId="77777777" w:rsidR="00C50C34" w:rsidRDefault="00C50C34" w:rsidP="00C50C34">
            <w:pPr>
              <w:cnfStyle w:val="000000100000" w:firstRow="0" w:lastRow="0" w:firstColumn="0" w:lastColumn="0" w:oddVBand="0" w:evenVBand="0" w:oddHBand="1" w:evenHBand="0" w:firstRowFirstColumn="0" w:firstRowLastColumn="0" w:lastRowFirstColumn="0" w:lastRowLastColumn="0"/>
              <w:rPr>
                <w:rFonts w:ascii="Helvetica" w:hAnsi="Helvetica" w:cs="Helvetica"/>
                <w:color w:val="333333"/>
                <w:sz w:val="21"/>
                <w:szCs w:val="21"/>
              </w:rPr>
            </w:pPr>
            <w:r>
              <w:rPr>
                <w:rFonts w:ascii="Helvetica" w:hAnsi="Helvetica" w:cs="Helvetica"/>
                <w:color w:val="333333"/>
                <w:sz w:val="21"/>
                <w:szCs w:val="21"/>
              </w:rPr>
              <w:t>kW</w:t>
            </w:r>
          </w:p>
        </w:tc>
      </w:tr>
    </w:tbl>
    <w:p w14:paraId="178BBA45" w14:textId="77777777" w:rsidR="00C50C34" w:rsidRDefault="00C50C34" w:rsidP="00F1554A">
      <w:pPr>
        <w:rPr>
          <w:noProof/>
        </w:rPr>
      </w:pPr>
    </w:p>
    <w:p w14:paraId="3909AD56" w14:textId="77777777" w:rsidR="003F116A" w:rsidRDefault="003F116A" w:rsidP="00F1554A">
      <w:pPr>
        <w:rPr>
          <w:noProof/>
        </w:rPr>
      </w:pPr>
    </w:p>
    <w:p w14:paraId="11BCD9F7" w14:textId="77777777" w:rsidR="003F116A" w:rsidRPr="001750B2" w:rsidRDefault="003F116A" w:rsidP="00F1554A"/>
    <w:p w14:paraId="6D6DC787" w14:textId="77777777" w:rsidR="00CC009E" w:rsidRDefault="00CC009E">
      <w:pPr>
        <w:rPr>
          <w:rFonts w:asciiTheme="majorHAnsi" w:eastAsiaTheme="majorEastAsia" w:hAnsiTheme="majorHAnsi" w:cstheme="majorBidi"/>
          <w:color w:val="365F91" w:themeColor="accent1" w:themeShade="BF"/>
          <w:sz w:val="32"/>
          <w:szCs w:val="32"/>
        </w:rPr>
      </w:pPr>
      <w:r>
        <w:br w:type="page"/>
      </w:r>
    </w:p>
    <w:p w14:paraId="19FFF1E6" w14:textId="33AF76D0" w:rsidR="002F37A6" w:rsidRDefault="002F37A6" w:rsidP="007C7FA2">
      <w:pPr>
        <w:pStyle w:val="Heading1"/>
        <w:numPr>
          <w:ilvl w:val="0"/>
          <w:numId w:val="0"/>
        </w:numPr>
        <w:ind w:left="432" w:hanging="432"/>
      </w:pPr>
      <w:bookmarkStart w:id="104" w:name="_Toc516526081"/>
      <w:r>
        <w:lastRenderedPageBreak/>
        <w:t>Appendix B: Methods details</w:t>
      </w:r>
      <w:bookmarkEnd w:id="104"/>
    </w:p>
    <w:p w14:paraId="2D7360B0" w14:textId="278C6833" w:rsidR="001046C0" w:rsidRDefault="001046C0" w:rsidP="007C7FA2">
      <w:pPr>
        <w:pStyle w:val="Heading2"/>
        <w:numPr>
          <w:ilvl w:val="0"/>
          <w:numId w:val="0"/>
        </w:numPr>
      </w:pPr>
      <w:bookmarkStart w:id="105" w:name="_Ref510225473"/>
      <w:bookmarkStart w:id="106" w:name="_Toc516526082"/>
      <w:r>
        <w:t>Data cleaning</w:t>
      </w:r>
      <w:r w:rsidR="00CC009E">
        <w:t xml:space="preserve"> and validation</w:t>
      </w:r>
      <w:bookmarkEnd w:id="105"/>
      <w:bookmarkEnd w:id="106"/>
    </w:p>
    <w:p w14:paraId="50864491" w14:textId="10E03CD6" w:rsidR="00CC009E" w:rsidRPr="00CC009E" w:rsidRDefault="00CC009E" w:rsidP="00CC009E">
      <w:r>
        <w:t>This section details the steps taken to clean and validate the customer data used for this study.</w:t>
      </w:r>
    </w:p>
    <w:p w14:paraId="3E511282" w14:textId="1997674E" w:rsidR="001046C0" w:rsidRDefault="001046C0" w:rsidP="007C7FA2">
      <w:pPr>
        <w:pStyle w:val="Heading3"/>
        <w:numPr>
          <w:ilvl w:val="0"/>
          <w:numId w:val="0"/>
        </w:numPr>
      </w:pPr>
      <w:r>
        <w:t>Isolating occupied buildings</w:t>
      </w:r>
    </w:p>
    <w:p w14:paraId="6062DBB3" w14:textId="77D4F66E" w:rsidR="00B32AB2" w:rsidRPr="00B32AB2" w:rsidRDefault="00B32AB2" w:rsidP="007C7FA2">
      <w:r>
        <w:t>To ensure that our analysis ran against customers with occupied buildings with correctly operating meters, we required that all customers have an average consumption greater than 180W and that no more than 15% of meter readings are missing or zero.</w:t>
      </w:r>
    </w:p>
    <w:p w14:paraId="795495B9" w14:textId="77777777" w:rsidR="001046C0" w:rsidRDefault="001046C0" w:rsidP="007C7FA2">
      <w:pPr>
        <w:pStyle w:val="Heading3"/>
        <w:numPr>
          <w:ilvl w:val="0"/>
          <w:numId w:val="0"/>
        </w:numPr>
      </w:pPr>
      <w:r>
        <w:t>Eliminating Spurious Outliers</w:t>
      </w:r>
    </w:p>
    <w:p w14:paraId="3D00D0D2" w14:textId="5B64C00A" w:rsidR="001046C0" w:rsidRPr="006748B8" w:rsidRDefault="001046C0" w:rsidP="007C7FA2">
      <w:pPr>
        <w:rPr>
          <w:rFonts w:cstheme="minorHAnsi"/>
        </w:rPr>
      </w:pPr>
      <w:r w:rsidRPr="006748B8">
        <w:rPr>
          <w:rFonts w:cstheme="minorHAnsi"/>
          <w:shd w:val="clear" w:color="auto" w:fill="FFFFFF"/>
        </w:rPr>
        <w:t xml:space="preserve">The central measure of program savings in our analysis is the average daily kWh savings in the post-intervention period. Averaged values can be highly sensitive to the presence of large outliers in the data set being considered, so it is important to examine any extreme values and potentially reject them from the sample if they do not represent the effect being measured. In this analysis, evaluation of all participant sites yielded a significant proportion with very extreme savings values relative to the mean. Standard naive approaches to trimming outliers (e.g. excluding the highest and lowest N percent of </w:t>
      </w:r>
      <w:r w:rsidR="007639BF" w:rsidRPr="006748B8">
        <w:rPr>
          <w:rFonts w:cstheme="minorHAnsi"/>
          <w:shd w:val="clear" w:color="auto" w:fill="FFFFFF"/>
        </w:rPr>
        <w:t>values or</w:t>
      </w:r>
      <w:r w:rsidRPr="006748B8">
        <w:rPr>
          <w:rFonts w:cstheme="minorHAnsi"/>
          <w:shd w:val="clear" w:color="auto" w:fill="FFFFFF"/>
        </w:rPr>
        <w:t xml:space="preserve"> excluding outliers beyond a certain number of standard deviations) demonstrated that the average savings were strongly dependent on the exact outlier-rejection strategy used. At the same time, it is also possible that some fraction of the extreme values </w:t>
      </w:r>
      <w:r w:rsidR="007639BF">
        <w:rPr>
          <w:rFonts w:cstheme="minorHAnsi"/>
          <w:shd w:val="clear" w:color="auto" w:fill="FFFFFF"/>
        </w:rPr>
        <w:t>is derived</w:t>
      </w:r>
      <w:r w:rsidRPr="006748B8">
        <w:rPr>
          <w:rFonts w:cstheme="minorHAnsi"/>
          <w:shd w:val="clear" w:color="auto" w:fill="FFFFFF"/>
        </w:rPr>
        <w:t xml:space="preserve"> real savings (e.g., for very large sites that were operating very inefficiently prior to program intervention), and it would be preferable to retain such sites in our analysis. Therefore, it is desirable to use other observed characteristics of each site, besides the measured savings, to determine which sites should be excluded as potentially spurious outliers. We developed a two-step approach for this analysis, as detailed in the following sections.</w:t>
      </w:r>
    </w:p>
    <w:p w14:paraId="6357D071" w14:textId="77777777" w:rsidR="001046C0" w:rsidRPr="0068565D" w:rsidRDefault="001046C0" w:rsidP="007C7FA2">
      <w:pPr>
        <w:pStyle w:val="Heading3"/>
        <w:numPr>
          <w:ilvl w:val="0"/>
          <w:numId w:val="0"/>
        </w:numPr>
      </w:pPr>
      <w:bookmarkStart w:id="107" w:name="_Ref512983512"/>
      <w:r w:rsidRPr="0068565D">
        <w:t>Step 1: Requiring sufficient time-series data for evaluation</w:t>
      </w:r>
      <w:bookmarkEnd w:id="107"/>
    </w:p>
    <w:p w14:paraId="3AE47C2F" w14:textId="77777777" w:rsidR="001046C0" w:rsidRPr="006748B8" w:rsidRDefault="001046C0" w:rsidP="007C7FA2">
      <w:pPr>
        <w:shd w:val="clear" w:color="auto" w:fill="FFFFFF"/>
        <w:spacing w:after="150" w:line="240" w:lineRule="auto"/>
        <w:rPr>
          <w:rFonts w:eastAsia="Times New Roman" w:cstheme="minorHAnsi"/>
        </w:rPr>
      </w:pPr>
      <w:r w:rsidRPr="006748B8">
        <w:rPr>
          <w:rFonts w:eastAsia="Times New Roman" w:cstheme="minorHAnsi"/>
        </w:rPr>
        <w:t>Because the measured savings depends on a model of site-level energy consumption fitted to meter data from the pre- and post-intervention period, sites having limited pre-period and post-period data are likely to yield badly constrained models and, thus, spurious savings estimates. We can explore this potential source of error by looking at the CDH model parameter, which represents the scaling of cooling load with daily cooling degree hours, for each site in the pre- and post-intervention period. If both the pre-period and the post-period model have sufficient data to constrain the response of cooling load to weather, we would expect these two coefficients to be strongly correlated with one another, whereas they would not be expected to have any relation to one another if one of the periods has insufficient data to constrain the model.</w:t>
      </w:r>
    </w:p>
    <w:p w14:paraId="6A7CD796" w14:textId="3918DCD1" w:rsidR="001046C0" w:rsidRPr="006748B8" w:rsidRDefault="001046C0" w:rsidP="007C7FA2">
      <w:pPr>
        <w:shd w:val="clear" w:color="auto" w:fill="FFFFFF"/>
        <w:spacing w:after="150" w:line="240" w:lineRule="auto"/>
        <w:rPr>
          <w:rFonts w:eastAsia="Times New Roman" w:cstheme="minorHAnsi"/>
        </w:rPr>
      </w:pPr>
      <w:r w:rsidRPr="006748B8">
        <w:rPr>
          <w:rFonts w:eastAsia="Times New Roman" w:cstheme="minorHAnsi"/>
        </w:rPr>
        <w:t xml:space="preserve">The left panel of </w:t>
      </w:r>
      <w:r w:rsidRPr="006748B8">
        <w:rPr>
          <w:rFonts w:eastAsia="Times New Roman" w:cstheme="minorHAnsi"/>
        </w:rPr>
        <w:fldChar w:fldCharType="begin"/>
      </w:r>
      <w:r w:rsidRPr="006748B8">
        <w:rPr>
          <w:rFonts w:eastAsia="Times New Roman" w:cstheme="minorHAnsi"/>
        </w:rPr>
        <w:instrText xml:space="preserve"> REF _Ref507931027 \h  \* MERGEFORMAT </w:instrText>
      </w:r>
      <w:r w:rsidRPr="006748B8">
        <w:rPr>
          <w:rFonts w:eastAsia="Times New Roman" w:cstheme="minorHAnsi"/>
        </w:rPr>
      </w:r>
      <w:r w:rsidRPr="006748B8">
        <w:rPr>
          <w:rFonts w:eastAsia="Times New Roman" w:cstheme="minorHAnsi"/>
        </w:rPr>
        <w:fldChar w:fldCharType="separate"/>
      </w:r>
      <w:r w:rsidR="003D1F52" w:rsidRPr="003D1F52">
        <w:rPr>
          <w:rFonts w:cstheme="minorHAnsi"/>
        </w:rPr>
        <w:t xml:space="preserve">Figure </w:t>
      </w:r>
      <w:r w:rsidR="003D1F52" w:rsidRPr="003D1F52">
        <w:rPr>
          <w:rFonts w:cstheme="minorHAnsi"/>
          <w:noProof/>
        </w:rPr>
        <w:t>25</w:t>
      </w:r>
      <w:r w:rsidRPr="006748B8">
        <w:rPr>
          <w:rFonts w:eastAsia="Times New Roman" w:cstheme="minorHAnsi"/>
        </w:rPr>
        <w:fldChar w:fldCharType="end"/>
      </w:r>
      <w:r w:rsidRPr="006748B8">
        <w:rPr>
          <w:rFonts w:eastAsia="Times New Roman" w:cstheme="minorHAnsi"/>
        </w:rPr>
        <w:t xml:space="preserve"> shows a scatter plot of these two parameters for each customer evaluated, with color-coding indicating the minimum number of pre-period or post-period days for each meter-data time series. For sites with less than 120 days’ worth of hourly meter data in either the pre-period or the post-period, there is little to no correlation between the cooling coefficients for the two periods. Above this threshold, the correlation is visually clear, with some outliers remaining, and the relation tightens as we increase the pre/post-period th</w:t>
      </w:r>
      <w:r w:rsidR="006748B8">
        <w:rPr>
          <w:rFonts w:eastAsia="Times New Roman" w:cstheme="minorHAnsi"/>
        </w:rPr>
        <w:t>r</w:t>
      </w:r>
      <w:r w:rsidRPr="006748B8">
        <w:rPr>
          <w:rFonts w:eastAsia="Times New Roman" w:cstheme="minorHAnsi"/>
        </w:rPr>
        <w:t>eshold. In the right panel, we see the fraction of the sample having a pre-period or post-period shorter than a given threshold level. There is a clear tradeoff between outlier fraction and sample size: eliminating sites with pre- or post-intervention periods shorter than 300 days would yield a very clean sample, but it would also eliminate more than 50% and 70% of DI and HVAC sites, respectively. To strike a balance between outlier fraction and sample size, in this analysis we chose to require a minimum of 120 days of data in both the pre-intervention and post-intervention period.</w:t>
      </w:r>
    </w:p>
    <w:p w14:paraId="52677E64" w14:textId="77777777" w:rsidR="001046C0" w:rsidRDefault="001046C0" w:rsidP="007C7FA2">
      <w:pPr>
        <w:keepNext/>
      </w:pPr>
      <w:r>
        <w:rPr>
          <w:noProof/>
        </w:rPr>
        <w:lastRenderedPageBreak/>
        <w:drawing>
          <wp:inline distT="0" distB="0" distL="0" distR="0" wp14:anchorId="6A7FC9EA" wp14:editId="43720161">
            <wp:extent cx="5943600" cy="3302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3302000"/>
                    </a:xfrm>
                    <a:prstGeom prst="rect">
                      <a:avLst/>
                    </a:prstGeom>
                  </pic:spPr>
                </pic:pic>
              </a:graphicData>
            </a:graphic>
          </wp:inline>
        </w:drawing>
      </w:r>
    </w:p>
    <w:p w14:paraId="6768A78E" w14:textId="5676CE16" w:rsidR="001046C0" w:rsidRDefault="001046C0" w:rsidP="007C7FA2">
      <w:pPr>
        <w:pStyle w:val="NormalWeb"/>
        <w:shd w:val="clear" w:color="auto" w:fill="FFFFFF"/>
        <w:spacing w:before="0" w:beforeAutospacing="0" w:after="0" w:afterAutospacing="0"/>
        <w:rPr>
          <w:rFonts w:asciiTheme="minorHAnsi" w:hAnsiTheme="minorHAnsi" w:cstheme="minorHAnsi"/>
          <w:color w:val="333333"/>
          <w:sz w:val="22"/>
          <w:szCs w:val="22"/>
        </w:rPr>
      </w:pPr>
      <w:bookmarkStart w:id="108" w:name="_Ref507931027"/>
      <w:r w:rsidRPr="0038261C">
        <w:rPr>
          <w:rFonts w:asciiTheme="minorHAnsi" w:hAnsiTheme="minorHAnsi" w:cstheme="minorHAnsi"/>
          <w:b/>
          <w:sz w:val="20"/>
          <w:szCs w:val="20"/>
        </w:rPr>
        <w:t xml:space="preserve">Figure </w:t>
      </w:r>
      <w:r w:rsidR="00FC569A">
        <w:rPr>
          <w:rFonts w:asciiTheme="minorHAnsi" w:hAnsiTheme="minorHAnsi" w:cstheme="minorHAnsi"/>
          <w:b/>
          <w:sz w:val="20"/>
          <w:szCs w:val="20"/>
        </w:rPr>
        <w:fldChar w:fldCharType="begin"/>
      </w:r>
      <w:r w:rsidR="00FC569A">
        <w:rPr>
          <w:rFonts w:asciiTheme="minorHAnsi" w:hAnsiTheme="minorHAnsi" w:cstheme="minorHAnsi"/>
          <w:b/>
          <w:sz w:val="20"/>
          <w:szCs w:val="20"/>
        </w:rPr>
        <w:instrText xml:space="preserve"> SEQ Figure \* ARABIC </w:instrText>
      </w:r>
      <w:r w:rsidR="00FC569A">
        <w:rPr>
          <w:rFonts w:asciiTheme="minorHAnsi" w:hAnsiTheme="minorHAnsi" w:cstheme="minorHAnsi"/>
          <w:b/>
          <w:sz w:val="20"/>
          <w:szCs w:val="20"/>
        </w:rPr>
        <w:fldChar w:fldCharType="separate"/>
      </w:r>
      <w:r w:rsidR="003D1F52">
        <w:rPr>
          <w:rFonts w:asciiTheme="minorHAnsi" w:hAnsiTheme="minorHAnsi" w:cstheme="minorHAnsi"/>
          <w:b/>
          <w:noProof/>
          <w:sz w:val="20"/>
          <w:szCs w:val="20"/>
        </w:rPr>
        <w:t>25</w:t>
      </w:r>
      <w:r w:rsidR="00FC569A">
        <w:rPr>
          <w:rFonts w:asciiTheme="minorHAnsi" w:hAnsiTheme="minorHAnsi" w:cstheme="minorHAnsi"/>
          <w:b/>
          <w:sz w:val="20"/>
          <w:szCs w:val="20"/>
        </w:rPr>
        <w:fldChar w:fldCharType="end"/>
      </w:r>
      <w:bookmarkEnd w:id="108"/>
      <w:r w:rsidRPr="0038261C">
        <w:rPr>
          <w:rFonts w:asciiTheme="minorHAnsi" w:hAnsiTheme="minorHAnsi" w:cstheme="minorHAnsi"/>
          <w:b/>
          <w:sz w:val="20"/>
          <w:szCs w:val="20"/>
        </w:rPr>
        <w:t>.</w:t>
      </w:r>
      <w:r w:rsidRPr="0038261C">
        <w:rPr>
          <w:rFonts w:asciiTheme="minorHAnsi" w:hAnsiTheme="minorHAnsi" w:cstheme="minorHAnsi"/>
          <w:b/>
          <w:color w:val="333333"/>
          <w:sz w:val="20"/>
          <w:szCs w:val="20"/>
          <w:shd w:val="clear" w:color="auto" w:fill="FFFFFF"/>
        </w:rPr>
        <w:t xml:space="preserve"> Impact of pre-period and post-period duration on evaluation quality and sample size. The left panel shows the model parameter that represents the response of cooling load to weather, which would </w:t>
      </w:r>
      <w:r w:rsidR="00A06EB9">
        <w:rPr>
          <w:rFonts w:asciiTheme="minorHAnsi" w:hAnsiTheme="minorHAnsi" w:cstheme="minorHAnsi"/>
          <w:b/>
          <w:color w:val="333333"/>
          <w:sz w:val="20"/>
          <w:szCs w:val="20"/>
          <w:shd w:val="clear" w:color="auto" w:fill="FFFFFF"/>
        </w:rPr>
        <w:t xml:space="preserve">be </w:t>
      </w:r>
      <w:r w:rsidRPr="0038261C">
        <w:rPr>
          <w:rFonts w:asciiTheme="minorHAnsi" w:hAnsiTheme="minorHAnsi" w:cstheme="minorHAnsi"/>
          <w:b/>
          <w:color w:val="333333"/>
          <w:sz w:val="20"/>
          <w:szCs w:val="20"/>
          <w:shd w:val="clear" w:color="auto" w:fill="FFFFFF"/>
        </w:rPr>
        <w:t>expected to show a strong correlation between the pre-period and the post-period. The expected relation is evident, but large outliers are present for sites with pre-periods or post-periods shorter than 120 days. The right panel shows the fraction of the sample that falls below a given threshold in pre/post period duration. As we increase the threshold, the fraction of the sample excluded rises rapidly, especially for the HVAC participants.</w:t>
      </w:r>
    </w:p>
    <w:p w14:paraId="34F0DBA3" w14:textId="77777777" w:rsidR="001046C0" w:rsidRPr="00BE67B8" w:rsidRDefault="001046C0" w:rsidP="007C7FA2">
      <w:pPr>
        <w:pStyle w:val="NormalWeb"/>
        <w:shd w:val="clear" w:color="auto" w:fill="FFFFFF"/>
        <w:spacing w:before="0" w:beforeAutospacing="0" w:after="0" w:afterAutospacing="0"/>
        <w:rPr>
          <w:rFonts w:ascii="Helvetica" w:hAnsi="Helvetica" w:cs="Helvetica"/>
          <w:color w:val="333333"/>
          <w:sz w:val="21"/>
          <w:szCs w:val="21"/>
          <w:shd w:val="clear" w:color="auto" w:fill="FFFFFF"/>
        </w:rPr>
      </w:pPr>
    </w:p>
    <w:p w14:paraId="1726C905" w14:textId="77777777" w:rsidR="001046C0" w:rsidRPr="008351D7" w:rsidRDefault="001046C0" w:rsidP="007C7FA2">
      <w:pPr>
        <w:pStyle w:val="Heading3"/>
        <w:numPr>
          <w:ilvl w:val="0"/>
          <w:numId w:val="0"/>
        </w:numPr>
      </w:pPr>
      <w:bookmarkStart w:id="109" w:name="_Ref512984563"/>
      <w:r w:rsidRPr="00BE67B8">
        <w:t>Step 2: Eliminating observed changes that are impossible through efficiency</w:t>
      </w:r>
      <w:bookmarkEnd w:id="109"/>
    </w:p>
    <w:p w14:paraId="1C12C3F8" w14:textId="241B57BE" w:rsidR="00A06EB9" w:rsidRDefault="001046C0" w:rsidP="007C7FA2">
      <w:pPr>
        <w:pStyle w:val="NormalWeb"/>
        <w:shd w:val="clear" w:color="auto" w:fill="FFFFFF"/>
        <w:spacing w:after="150"/>
        <w:rPr>
          <w:rFonts w:asciiTheme="minorHAnsi" w:hAnsiTheme="minorHAnsi" w:cstheme="minorHAnsi"/>
          <w:sz w:val="22"/>
          <w:szCs w:val="22"/>
        </w:rPr>
      </w:pPr>
      <w:r w:rsidRPr="006748B8">
        <w:rPr>
          <w:rFonts w:asciiTheme="minorHAnsi" w:hAnsiTheme="minorHAnsi" w:cstheme="minorHAnsi"/>
          <w:sz w:val="22"/>
          <w:szCs w:val="22"/>
        </w:rPr>
        <w:t xml:space="preserve">As shown in </w:t>
      </w:r>
      <w:r w:rsidRPr="006748B8">
        <w:rPr>
          <w:rFonts w:asciiTheme="minorHAnsi" w:hAnsiTheme="minorHAnsi" w:cstheme="minorHAnsi"/>
          <w:sz w:val="22"/>
          <w:szCs w:val="22"/>
        </w:rPr>
        <w:fldChar w:fldCharType="begin"/>
      </w:r>
      <w:r w:rsidRPr="006748B8">
        <w:rPr>
          <w:rFonts w:asciiTheme="minorHAnsi" w:hAnsiTheme="minorHAnsi" w:cstheme="minorHAnsi"/>
          <w:sz w:val="22"/>
          <w:szCs w:val="22"/>
        </w:rPr>
        <w:instrText xml:space="preserve"> REF _Ref507931027 \h  \* MERGEFORMAT </w:instrText>
      </w:r>
      <w:r w:rsidRPr="006748B8">
        <w:rPr>
          <w:rFonts w:asciiTheme="minorHAnsi" w:hAnsiTheme="minorHAnsi" w:cstheme="minorHAnsi"/>
          <w:sz w:val="22"/>
          <w:szCs w:val="22"/>
        </w:rPr>
      </w:r>
      <w:r w:rsidRPr="006748B8">
        <w:rPr>
          <w:rFonts w:asciiTheme="minorHAnsi" w:hAnsiTheme="minorHAnsi" w:cstheme="minorHAnsi"/>
          <w:sz w:val="22"/>
          <w:szCs w:val="22"/>
        </w:rPr>
        <w:fldChar w:fldCharType="separate"/>
      </w:r>
      <w:r w:rsidR="003D1F52" w:rsidRPr="003D1F52">
        <w:rPr>
          <w:rFonts w:asciiTheme="minorHAnsi" w:hAnsiTheme="minorHAnsi" w:cstheme="minorHAnsi"/>
          <w:sz w:val="22"/>
          <w:szCs w:val="22"/>
        </w:rPr>
        <w:t>Figure 25</w:t>
      </w:r>
      <w:r w:rsidRPr="006748B8">
        <w:rPr>
          <w:rFonts w:asciiTheme="minorHAnsi" w:hAnsiTheme="minorHAnsi" w:cstheme="minorHAnsi"/>
          <w:sz w:val="22"/>
          <w:szCs w:val="22"/>
        </w:rPr>
        <w:fldChar w:fldCharType="end"/>
      </w:r>
      <w:r w:rsidRPr="006748B8">
        <w:rPr>
          <w:rFonts w:asciiTheme="minorHAnsi" w:hAnsiTheme="minorHAnsi" w:cstheme="minorHAnsi"/>
          <w:sz w:val="22"/>
          <w:szCs w:val="22"/>
        </w:rPr>
        <w:t>, although restricting to sites having a long pre-post period eliminates a large number of outliers, there is a small number of points that remain far off of the main relation, regardless of how high we set the threshold. In examining these sites, we found that a significant number had extremely large negative measured savings–sometimes well in excess of −1000</w:t>
      </w:r>
      <w:r w:rsidR="00A06EB9">
        <w:rPr>
          <w:rFonts w:asciiTheme="minorHAnsi" w:hAnsiTheme="minorHAnsi" w:cstheme="minorHAnsi"/>
          <w:sz w:val="22"/>
          <w:szCs w:val="22"/>
        </w:rPr>
        <w:t xml:space="preserve"> </w:t>
      </w:r>
      <w:r w:rsidRPr="006748B8">
        <w:rPr>
          <w:rFonts w:asciiTheme="minorHAnsi" w:hAnsiTheme="minorHAnsi" w:cstheme="minorHAnsi"/>
          <w:sz w:val="22"/>
          <w:szCs w:val="22"/>
        </w:rPr>
        <w:t xml:space="preserve">kWh/day–both in terms of total energy consumption and cooling energy consumption. Upon further examination, we found that many of these large outliers exhibited a qualitative change in usage pattern between the pre-intervention and post-intervention period. For example, we found numerous sites that appeared to have been largely idle prior to the intervention but fully operational afterward (see </w:t>
      </w:r>
      <w:r w:rsidR="006748B8" w:rsidRPr="007639BF">
        <w:rPr>
          <w:rFonts w:asciiTheme="minorHAnsi" w:hAnsiTheme="minorHAnsi" w:cstheme="minorHAnsi"/>
          <w:sz w:val="22"/>
          <w:szCs w:val="22"/>
        </w:rPr>
        <w:t>the ‘</w:t>
      </w:r>
      <w:r w:rsidR="007639BF" w:rsidRPr="007639BF">
        <w:rPr>
          <w:rFonts w:asciiTheme="minorHAnsi" w:hAnsiTheme="minorHAnsi" w:cstheme="minorHAnsi"/>
          <w:sz w:val="22"/>
          <w:szCs w:val="22"/>
        </w:rPr>
        <w:fldChar w:fldCharType="begin"/>
      </w:r>
      <w:r w:rsidR="007639BF" w:rsidRPr="007639BF">
        <w:rPr>
          <w:rFonts w:asciiTheme="minorHAnsi" w:hAnsiTheme="minorHAnsi" w:cstheme="minorHAnsi"/>
          <w:sz w:val="22"/>
          <w:szCs w:val="22"/>
        </w:rPr>
        <w:instrText xml:space="preserve"> REF _Ref512987560 \h  \* MERGEFORMAT </w:instrText>
      </w:r>
      <w:r w:rsidR="007639BF" w:rsidRPr="007639BF">
        <w:rPr>
          <w:rFonts w:asciiTheme="minorHAnsi" w:hAnsiTheme="minorHAnsi" w:cstheme="minorHAnsi"/>
          <w:sz w:val="22"/>
          <w:szCs w:val="22"/>
        </w:rPr>
      </w:r>
      <w:r w:rsidR="007639BF" w:rsidRPr="007639BF">
        <w:rPr>
          <w:rFonts w:asciiTheme="minorHAnsi" w:hAnsiTheme="minorHAnsi" w:cstheme="minorHAnsi"/>
          <w:sz w:val="22"/>
          <w:szCs w:val="22"/>
        </w:rPr>
        <w:fldChar w:fldCharType="separate"/>
      </w:r>
      <w:r w:rsidR="003D1F52" w:rsidRPr="003D1F52">
        <w:rPr>
          <w:rFonts w:asciiTheme="minorHAnsi" w:hAnsiTheme="minorHAnsi" w:cstheme="minorHAnsi"/>
          <w:sz w:val="22"/>
          <w:szCs w:val="22"/>
        </w:rPr>
        <w:t>Computing and visualizing gains from filtering</w:t>
      </w:r>
      <w:r w:rsidR="007639BF" w:rsidRPr="007639BF">
        <w:rPr>
          <w:rFonts w:asciiTheme="minorHAnsi" w:hAnsiTheme="minorHAnsi" w:cstheme="minorHAnsi"/>
          <w:sz w:val="22"/>
          <w:szCs w:val="22"/>
        </w:rPr>
        <w:fldChar w:fldCharType="end"/>
      </w:r>
      <w:r w:rsidR="006748B8" w:rsidRPr="007639BF">
        <w:rPr>
          <w:rFonts w:asciiTheme="minorHAnsi" w:hAnsiTheme="minorHAnsi" w:cstheme="minorHAnsi"/>
          <w:sz w:val="22"/>
          <w:szCs w:val="22"/>
        </w:rPr>
        <w:t xml:space="preserve">’ section </w:t>
      </w:r>
      <w:r w:rsidR="006748B8">
        <w:rPr>
          <w:rFonts w:asciiTheme="minorHAnsi" w:hAnsiTheme="minorHAnsi" w:cstheme="minorHAnsi"/>
          <w:sz w:val="22"/>
          <w:szCs w:val="22"/>
        </w:rPr>
        <w:t>that follows</w:t>
      </w:r>
      <w:r w:rsidRPr="006748B8">
        <w:rPr>
          <w:rFonts w:asciiTheme="minorHAnsi" w:hAnsiTheme="minorHAnsi" w:cstheme="minorHAnsi"/>
          <w:sz w:val="22"/>
          <w:szCs w:val="22"/>
        </w:rPr>
        <w:t xml:space="preserve"> for an example). In these cases, there was an attendant large increase in energy consumption that was clearly not the result of the program intervention. </w:t>
      </w:r>
    </w:p>
    <w:p w14:paraId="45FA7F43" w14:textId="4C717484" w:rsidR="001046C0" w:rsidRPr="006748B8" w:rsidRDefault="001046C0" w:rsidP="007C7FA2">
      <w:pPr>
        <w:pStyle w:val="NormalWeb"/>
        <w:shd w:val="clear" w:color="auto" w:fill="FFFFFF"/>
        <w:spacing w:after="150"/>
        <w:rPr>
          <w:rFonts w:asciiTheme="minorHAnsi" w:hAnsiTheme="minorHAnsi" w:cstheme="minorHAnsi"/>
          <w:sz w:val="22"/>
          <w:szCs w:val="22"/>
        </w:rPr>
      </w:pPr>
      <w:r w:rsidRPr="006748B8">
        <w:rPr>
          <w:rFonts w:asciiTheme="minorHAnsi" w:hAnsiTheme="minorHAnsi" w:cstheme="minorHAnsi"/>
          <w:sz w:val="22"/>
          <w:szCs w:val="22"/>
        </w:rPr>
        <w:t xml:space="preserve">Indeed, the program intervention may have saved significant energy compared to what would have been consumed otherwise, but it is not possible to measure this accurately using the pre-intervention data as a baseline. There could also be sites in which the opposite situation holds: occupied during the pre-intervention period, but idle afterward. We anticipate that the former situation is much more common among customers who choose to participate in efficiency programs, since there would be little point in participating for customers who expect to shut down operations, but a large potential upside </w:t>
      </w:r>
      <w:r w:rsidRPr="006748B8">
        <w:rPr>
          <w:rFonts w:asciiTheme="minorHAnsi" w:hAnsiTheme="minorHAnsi" w:cstheme="minorHAnsi"/>
          <w:sz w:val="22"/>
          <w:szCs w:val="22"/>
        </w:rPr>
        <w:lastRenderedPageBreak/>
        <w:t>for customers who expect their consumption to ramp up. This has the potential to introduce a substantial (and spurious) negative bias in the average apparent savings.</w:t>
      </w:r>
    </w:p>
    <w:p w14:paraId="35F0FAE4" w14:textId="77777777" w:rsidR="001046C0" w:rsidRPr="006748B8" w:rsidRDefault="001046C0" w:rsidP="007C7FA2">
      <w:pPr>
        <w:pStyle w:val="NormalWeb"/>
        <w:shd w:val="clear" w:color="auto" w:fill="FFFFFF"/>
        <w:spacing w:after="150"/>
        <w:rPr>
          <w:rFonts w:asciiTheme="minorHAnsi" w:hAnsiTheme="minorHAnsi" w:cstheme="minorHAnsi"/>
          <w:sz w:val="22"/>
          <w:szCs w:val="22"/>
        </w:rPr>
      </w:pPr>
      <w:r w:rsidRPr="006748B8">
        <w:rPr>
          <w:rFonts w:asciiTheme="minorHAnsi" w:hAnsiTheme="minorHAnsi" w:cstheme="minorHAnsi"/>
          <w:sz w:val="22"/>
          <w:szCs w:val="22"/>
        </w:rPr>
        <w:t>To guard against this, we chose to exclude from our analysis any site where the daily energy consumption in the post-intervention period was different from the pre-period value by more than a factor of two in either direction. For instance, if a particular site had a pre-period energy consumption of 50 kWh/day, we would reject it from the sample if its post-period energy consumption was smaller than 25 kWh/day or larger than 100 kWh/day. This corresponds to a simple assumption that neither the DI or HVAC program should have a large enough impact to halve or double the total site-level energy consumption.</w:t>
      </w:r>
    </w:p>
    <w:p w14:paraId="78D5D697" w14:textId="77777777" w:rsidR="001046C0" w:rsidRDefault="001046C0" w:rsidP="007C7FA2">
      <w:pPr>
        <w:pStyle w:val="NormalWeb"/>
        <w:shd w:val="clear" w:color="auto" w:fill="FFFFFF"/>
        <w:spacing w:before="0" w:beforeAutospacing="0" w:after="150" w:afterAutospacing="0"/>
        <w:rPr>
          <w:rFonts w:asciiTheme="minorHAnsi" w:hAnsiTheme="minorHAnsi" w:cstheme="minorHAnsi"/>
          <w:color w:val="333333"/>
          <w:sz w:val="22"/>
          <w:szCs w:val="22"/>
        </w:rPr>
      </w:pPr>
    </w:p>
    <w:p w14:paraId="3E964FEC" w14:textId="77777777" w:rsidR="001046C0" w:rsidRDefault="001046C0" w:rsidP="007C7FA2">
      <w:pPr>
        <w:pStyle w:val="NormalWeb"/>
        <w:keepNext/>
        <w:shd w:val="clear" w:color="auto" w:fill="FFFFFF"/>
        <w:spacing w:before="0" w:beforeAutospacing="0" w:after="150" w:afterAutospacing="0"/>
        <w:jc w:val="center"/>
      </w:pPr>
      <w:r>
        <w:rPr>
          <w:noProof/>
        </w:rPr>
        <w:drawing>
          <wp:inline distT="0" distB="0" distL="0" distR="0" wp14:anchorId="07ABCB3F" wp14:editId="64A0DDAA">
            <wp:extent cx="3429000" cy="3429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inline>
        </w:drawing>
      </w:r>
    </w:p>
    <w:p w14:paraId="2784EE52" w14:textId="797BEFAD" w:rsidR="001046C0" w:rsidRPr="0038261C" w:rsidRDefault="001046C0" w:rsidP="007C7FA2">
      <w:pPr>
        <w:rPr>
          <w:rFonts w:cstheme="minorHAnsi"/>
          <w:b/>
          <w:color w:val="333333"/>
          <w:sz w:val="20"/>
          <w:szCs w:val="20"/>
          <w:shd w:val="clear" w:color="auto" w:fill="FFFFFF"/>
        </w:rPr>
      </w:pPr>
      <w:bookmarkStart w:id="110" w:name="_Ref507930745"/>
      <w:r w:rsidRPr="0038261C">
        <w:rPr>
          <w:b/>
          <w:sz w:val="20"/>
          <w:szCs w:val="20"/>
        </w:rPr>
        <w:t xml:space="preserve">Figure </w:t>
      </w:r>
      <w:r w:rsidR="00FC569A">
        <w:rPr>
          <w:b/>
          <w:sz w:val="20"/>
          <w:szCs w:val="20"/>
        </w:rPr>
        <w:fldChar w:fldCharType="begin"/>
      </w:r>
      <w:r w:rsidR="00FC569A">
        <w:rPr>
          <w:b/>
          <w:sz w:val="20"/>
          <w:szCs w:val="20"/>
        </w:rPr>
        <w:instrText xml:space="preserve"> SEQ Figure \* ARABIC </w:instrText>
      </w:r>
      <w:r w:rsidR="00FC569A">
        <w:rPr>
          <w:b/>
          <w:sz w:val="20"/>
          <w:szCs w:val="20"/>
        </w:rPr>
        <w:fldChar w:fldCharType="separate"/>
      </w:r>
      <w:r w:rsidR="003D1F52">
        <w:rPr>
          <w:b/>
          <w:noProof/>
          <w:sz w:val="20"/>
          <w:szCs w:val="20"/>
        </w:rPr>
        <w:t>26</w:t>
      </w:r>
      <w:r w:rsidR="00FC569A">
        <w:rPr>
          <w:b/>
          <w:sz w:val="20"/>
          <w:szCs w:val="20"/>
        </w:rPr>
        <w:fldChar w:fldCharType="end"/>
      </w:r>
      <w:bookmarkEnd w:id="110"/>
      <w:r w:rsidRPr="0038261C">
        <w:rPr>
          <w:b/>
          <w:sz w:val="20"/>
          <w:szCs w:val="20"/>
        </w:rPr>
        <w:t xml:space="preserve">. </w:t>
      </w:r>
      <w:r w:rsidRPr="0038261C">
        <w:rPr>
          <w:rFonts w:cstheme="minorHAnsi"/>
          <w:b/>
          <w:color w:val="333333"/>
          <w:sz w:val="20"/>
          <w:szCs w:val="20"/>
          <w:shd w:val="clear" w:color="auto" w:fill="FFFFFF"/>
        </w:rPr>
        <w:t>Scatter plot of daily total energy savings and cooling energy savings, for all evaluated program-participant sites. Extreme outliers are evident in both dimensions. Red points indicate sites whose total energy consumption changed by more than a factor of 2 between the pre-intervention sample (the central cluster of points is visually saturated by heavy overplotting); nevertheless, this simple filter effectively excludes all of the most extreme outliers.</w:t>
      </w:r>
    </w:p>
    <w:p w14:paraId="31B7949C" w14:textId="797DDA7F" w:rsidR="001046C0" w:rsidRPr="0038261C" w:rsidRDefault="001046C0" w:rsidP="007C7FA2">
      <w:pPr>
        <w:pStyle w:val="NormalWeb"/>
        <w:shd w:val="clear" w:color="auto" w:fill="FFFFFF"/>
        <w:spacing w:before="0" w:beforeAutospacing="0" w:after="150" w:afterAutospacing="0"/>
        <w:rPr>
          <w:rFonts w:asciiTheme="minorHAnsi" w:hAnsiTheme="minorHAnsi" w:cstheme="minorHAnsi"/>
          <w:b/>
          <w:color w:val="333333"/>
          <w:sz w:val="22"/>
          <w:szCs w:val="22"/>
        </w:rPr>
      </w:pPr>
      <w:r w:rsidRPr="00BE67B8">
        <w:rPr>
          <w:rFonts w:asciiTheme="minorHAnsi" w:hAnsiTheme="minorHAnsi" w:cstheme="minorHAnsi"/>
          <w:color w:val="333333"/>
          <w:sz w:val="22"/>
          <w:szCs w:val="22"/>
        </w:rPr>
        <w:t>This simple criterion eliminates only 4% of the program participants from the sample that passes the 120-day threshold, but it is very effective in excluding outliers in th</w:t>
      </w:r>
      <w:r>
        <w:rPr>
          <w:rFonts w:asciiTheme="minorHAnsi" w:hAnsiTheme="minorHAnsi" w:cstheme="minorHAnsi"/>
          <w:color w:val="333333"/>
          <w:sz w:val="22"/>
          <w:szCs w:val="22"/>
        </w:rPr>
        <w:t>e savings distrib</w:t>
      </w:r>
      <w:r w:rsidRPr="00CA1191">
        <w:rPr>
          <w:rFonts w:asciiTheme="minorHAnsi" w:hAnsiTheme="minorHAnsi" w:cstheme="minorHAnsi"/>
          <w:color w:val="333333"/>
          <w:sz w:val="22"/>
          <w:szCs w:val="22"/>
        </w:rPr>
        <w:t xml:space="preserve">ution. </w:t>
      </w:r>
      <w:r w:rsidRPr="0038261C">
        <w:rPr>
          <w:rFonts w:asciiTheme="minorHAnsi" w:hAnsiTheme="minorHAnsi" w:cstheme="minorHAnsi"/>
          <w:color w:val="333333"/>
          <w:sz w:val="22"/>
          <w:szCs w:val="22"/>
        </w:rPr>
        <w:fldChar w:fldCharType="begin"/>
      </w:r>
      <w:r w:rsidRPr="00CA1191">
        <w:rPr>
          <w:rFonts w:asciiTheme="minorHAnsi" w:hAnsiTheme="minorHAnsi" w:cstheme="minorHAnsi"/>
          <w:color w:val="333333"/>
          <w:sz w:val="22"/>
          <w:szCs w:val="22"/>
        </w:rPr>
        <w:instrText xml:space="preserve"> REF _Ref507930745 \h  \* MERGEFORMAT </w:instrText>
      </w:r>
      <w:r w:rsidRPr="0038261C">
        <w:rPr>
          <w:rFonts w:asciiTheme="minorHAnsi" w:hAnsiTheme="minorHAnsi" w:cstheme="minorHAnsi"/>
          <w:color w:val="333333"/>
          <w:sz w:val="22"/>
          <w:szCs w:val="22"/>
        </w:rPr>
      </w:r>
      <w:r w:rsidRPr="0038261C">
        <w:rPr>
          <w:rFonts w:asciiTheme="minorHAnsi" w:hAnsiTheme="minorHAnsi" w:cstheme="minorHAnsi"/>
          <w:color w:val="333333"/>
          <w:sz w:val="22"/>
          <w:szCs w:val="22"/>
        </w:rPr>
        <w:fldChar w:fldCharType="separate"/>
      </w:r>
      <w:r w:rsidR="003D1F52" w:rsidRPr="003D1F52">
        <w:rPr>
          <w:rFonts w:asciiTheme="minorHAnsi" w:hAnsiTheme="minorHAnsi" w:cstheme="minorHAnsi"/>
          <w:sz w:val="22"/>
          <w:szCs w:val="22"/>
        </w:rPr>
        <w:t xml:space="preserve">Figure </w:t>
      </w:r>
      <w:r w:rsidR="003D1F52" w:rsidRPr="003D1F52">
        <w:rPr>
          <w:rFonts w:asciiTheme="minorHAnsi" w:hAnsiTheme="minorHAnsi" w:cstheme="minorHAnsi"/>
          <w:noProof/>
          <w:sz w:val="22"/>
          <w:szCs w:val="22"/>
        </w:rPr>
        <w:t>26</w:t>
      </w:r>
      <w:r w:rsidRPr="0038261C">
        <w:rPr>
          <w:rFonts w:asciiTheme="minorHAnsi" w:hAnsiTheme="minorHAnsi" w:cstheme="minorHAnsi"/>
          <w:color w:val="333333"/>
          <w:sz w:val="22"/>
          <w:szCs w:val="22"/>
        </w:rPr>
        <w:fldChar w:fldCharType="end"/>
      </w:r>
      <w:r w:rsidRPr="00CA1191">
        <w:rPr>
          <w:rFonts w:asciiTheme="minorHAnsi" w:hAnsiTheme="minorHAnsi" w:cstheme="minorHAnsi"/>
          <w:color w:val="333333"/>
          <w:sz w:val="22"/>
          <w:szCs w:val="22"/>
        </w:rPr>
        <w:t xml:space="preserve"> shows the impact on outliers, both for total energy savings and cooling energy savings. There is a tight </w:t>
      </w:r>
      <w:r w:rsidRPr="00BE67B8">
        <w:rPr>
          <w:rFonts w:asciiTheme="minorHAnsi" w:hAnsiTheme="minorHAnsi" w:cstheme="minorHAnsi"/>
          <w:color w:val="333333"/>
          <w:sz w:val="22"/>
          <w:szCs w:val="22"/>
        </w:rPr>
        <w:t xml:space="preserve">cluster of values near zero, and a smaller number of extremely large outliers are evident, both in the total-savings and cooling-savings dimensions, with a strong bias toward negative values in both dimensions. </w:t>
      </w:r>
      <w:r w:rsidR="00A06EB9">
        <w:rPr>
          <w:rFonts w:asciiTheme="minorHAnsi" w:hAnsiTheme="minorHAnsi" w:cstheme="minorHAnsi"/>
          <w:color w:val="333333"/>
          <w:sz w:val="22"/>
          <w:szCs w:val="22"/>
        </w:rPr>
        <w:t>Red</w:t>
      </w:r>
      <w:r w:rsidRPr="00BE67B8">
        <w:rPr>
          <w:rFonts w:asciiTheme="minorHAnsi" w:hAnsiTheme="minorHAnsi" w:cstheme="minorHAnsi"/>
          <w:color w:val="333333"/>
          <w:sz w:val="22"/>
          <w:szCs w:val="22"/>
        </w:rPr>
        <w:t xml:space="preserve"> points indicate customers who are excluded by our simple factor-of-two criterion on the change in total energy consumption. Remarkably, this simple trim excludes all of the most visually evident outliers. It is also notable that most of the largest outliers occur among the HVAC program participants, which may not be surprising since this program skews heavily toward larger customers. As </w:t>
      </w:r>
      <w:r w:rsidRPr="00BE67B8">
        <w:rPr>
          <w:rFonts w:asciiTheme="minorHAnsi" w:hAnsiTheme="minorHAnsi" w:cstheme="minorHAnsi"/>
          <w:color w:val="333333"/>
          <w:sz w:val="22"/>
          <w:szCs w:val="22"/>
        </w:rPr>
        <w:lastRenderedPageBreak/>
        <w:t xml:space="preserve">discussed in the results section below, the outlier rejection has an especially significant impact on the measured average savings of the HVAC program. </w:t>
      </w:r>
    </w:p>
    <w:p w14:paraId="6ACCEFD3" w14:textId="2BD029A9" w:rsidR="001046C0" w:rsidRPr="002559A2" w:rsidRDefault="001046C0" w:rsidP="007C7FA2">
      <w:pPr>
        <w:rPr>
          <w:rFonts w:cstheme="minorHAnsi"/>
          <w:color w:val="333333"/>
          <w:shd w:val="clear" w:color="auto" w:fill="FFFFFF"/>
        </w:rPr>
      </w:pPr>
      <w:r>
        <w:t xml:space="preserve">It is worth pausing briefly to </w:t>
      </w:r>
      <w:r w:rsidRPr="002559A2">
        <w:rPr>
          <w:rFonts w:cstheme="minorHAnsi"/>
          <w:color w:val="333333"/>
          <w:shd w:val="clear" w:color="auto" w:fill="FFFFFF"/>
        </w:rPr>
        <w:t>discuss our reasons for choosing a factor of two as our threshold</w:t>
      </w:r>
      <w:r>
        <w:rPr>
          <w:rFonts w:cstheme="minorHAnsi"/>
          <w:color w:val="333333"/>
          <w:shd w:val="clear" w:color="auto" w:fill="FFFFFF"/>
        </w:rPr>
        <w:t xml:space="preserve"> in pre-versus-post energy consumption</w:t>
      </w:r>
      <w:r w:rsidRPr="002559A2">
        <w:rPr>
          <w:rFonts w:cstheme="minorHAnsi"/>
          <w:color w:val="333333"/>
          <w:shd w:val="clear" w:color="auto" w:fill="FFFFFF"/>
        </w:rPr>
        <w:t xml:space="preserve">, rather than some other multiple, since there is a balance that must be struck between stringently excluding outliers and retaining a sufficiently large and representative sample for further analysis. </w:t>
      </w:r>
      <w:r>
        <w:rPr>
          <w:rFonts w:cstheme="minorHAnsi"/>
          <w:color w:val="333333"/>
          <w:shd w:val="clear" w:color="auto" w:fill="FFFFFF"/>
        </w:rPr>
        <w:fldChar w:fldCharType="begin"/>
      </w:r>
      <w:r w:rsidRPr="00CA1191">
        <w:rPr>
          <w:rFonts w:cstheme="minorHAnsi"/>
          <w:color w:val="333333"/>
          <w:shd w:val="clear" w:color="auto" w:fill="FFFFFF"/>
        </w:rPr>
        <w:instrText xml:space="preserve"> REF _Ref507930897 \h </w:instrText>
      </w:r>
      <w:r w:rsidRPr="0038261C">
        <w:rPr>
          <w:rFonts w:cstheme="minorHAnsi"/>
          <w:color w:val="333333"/>
          <w:shd w:val="clear" w:color="auto" w:fill="FFFFFF"/>
        </w:rPr>
        <w:instrText xml:space="preserve"> \* MERGEFORMAT </w:instrText>
      </w:r>
      <w:r>
        <w:rPr>
          <w:rFonts w:cstheme="minorHAnsi"/>
          <w:color w:val="333333"/>
          <w:shd w:val="clear" w:color="auto" w:fill="FFFFFF"/>
        </w:rPr>
      </w:r>
      <w:r>
        <w:rPr>
          <w:rFonts w:cstheme="minorHAnsi"/>
          <w:color w:val="333333"/>
          <w:shd w:val="clear" w:color="auto" w:fill="FFFFFF"/>
        </w:rPr>
        <w:fldChar w:fldCharType="separate"/>
      </w:r>
      <w:r w:rsidR="003D1F52" w:rsidRPr="003D1F52">
        <w:rPr>
          <w:sz w:val="20"/>
          <w:szCs w:val="20"/>
        </w:rPr>
        <w:t xml:space="preserve">Figure </w:t>
      </w:r>
      <w:r w:rsidR="003D1F52" w:rsidRPr="003D1F52">
        <w:rPr>
          <w:noProof/>
          <w:sz w:val="20"/>
          <w:szCs w:val="20"/>
        </w:rPr>
        <w:t>27</w:t>
      </w:r>
      <w:r>
        <w:rPr>
          <w:rFonts w:cstheme="minorHAnsi"/>
          <w:color w:val="333333"/>
          <w:shd w:val="clear" w:color="auto" w:fill="FFFFFF"/>
        </w:rPr>
        <w:fldChar w:fldCharType="end"/>
      </w:r>
      <w:r w:rsidRPr="002559A2">
        <w:rPr>
          <w:rFonts w:cstheme="minorHAnsi"/>
          <w:color w:val="333333"/>
          <w:shd w:val="clear" w:color="auto" w:fill="FFFFFF"/>
        </w:rPr>
        <w:t xml:space="preserve"> shows the measured total savings and cooling savings (post-period energy less baseline energy) for all program participants, compared to the logarithm of the ratio of post-period to pre-period total energy consumption. Horizontal lines indicate a factor of two (solid) or three (dashed) between the pre and post periods. It is clear that most of the extremely large outliers occur at sites with a post-to-pre</w:t>
      </w:r>
      <w:r w:rsidR="00A06EB9">
        <w:rPr>
          <w:rFonts w:cstheme="minorHAnsi"/>
          <w:color w:val="333333"/>
          <w:shd w:val="clear" w:color="auto" w:fill="FFFFFF"/>
        </w:rPr>
        <w:t>-</w:t>
      </w:r>
      <w:r w:rsidRPr="002559A2">
        <w:rPr>
          <w:rFonts w:cstheme="minorHAnsi"/>
          <w:color w:val="333333"/>
          <w:shd w:val="clear" w:color="auto" w:fill="FFFFFF"/>
        </w:rPr>
        <w:t xml:space="preserve">ratio exceeding a factor of three, and essentially all of them are associated with changes larger than a factor of two. Although the latter threshold excludes somewhat more data, the total amount of data excluded is still relatively small, at just over 4% of the sample. Further, </w:t>
      </w:r>
      <w:r>
        <w:rPr>
          <w:rFonts w:cstheme="minorHAnsi"/>
          <w:color w:val="333333"/>
          <w:shd w:val="clear" w:color="auto" w:fill="FFFFFF"/>
        </w:rPr>
        <w:t xml:space="preserve">we </w:t>
      </w:r>
      <w:r w:rsidRPr="002559A2">
        <w:rPr>
          <w:rFonts w:cstheme="minorHAnsi"/>
          <w:color w:val="333333"/>
          <w:shd w:val="clear" w:color="auto" w:fill="FFFFFF"/>
        </w:rPr>
        <w:t xml:space="preserve">do not expect that these programs are likely to yield savings more than a few tens of percentage points in general. For these reasons, we selected the more restrictive factor-of-two threshold for our main analysis, to more effectively exclude </w:t>
      </w:r>
      <w:r>
        <w:rPr>
          <w:rFonts w:cstheme="minorHAnsi"/>
          <w:color w:val="333333"/>
          <w:shd w:val="clear" w:color="auto" w:fill="FFFFFF"/>
        </w:rPr>
        <w:t xml:space="preserve">the bulk of very </w:t>
      </w:r>
      <w:r w:rsidRPr="002559A2">
        <w:rPr>
          <w:rFonts w:cstheme="minorHAnsi"/>
          <w:color w:val="333333"/>
          <w:shd w:val="clear" w:color="auto" w:fill="FFFFFF"/>
        </w:rPr>
        <w:t>large outliers.</w:t>
      </w:r>
    </w:p>
    <w:p w14:paraId="5319529C" w14:textId="77777777" w:rsidR="001046C0" w:rsidRDefault="001046C0" w:rsidP="007C7FA2">
      <w:pPr>
        <w:keepNext/>
        <w:jc w:val="center"/>
      </w:pPr>
      <w:r>
        <w:rPr>
          <w:noProof/>
        </w:rPr>
        <w:drawing>
          <wp:inline distT="0" distB="0" distL="0" distR="0" wp14:anchorId="0A64C24A" wp14:editId="567E4A34">
            <wp:extent cx="4876800" cy="365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880023" cy="3660017"/>
                    </a:xfrm>
                    <a:prstGeom prst="rect">
                      <a:avLst/>
                    </a:prstGeom>
                  </pic:spPr>
                </pic:pic>
              </a:graphicData>
            </a:graphic>
          </wp:inline>
        </w:drawing>
      </w:r>
    </w:p>
    <w:p w14:paraId="6F5EBC1A" w14:textId="1EABD7F3" w:rsidR="001046C0" w:rsidRPr="000770D7" w:rsidRDefault="001046C0" w:rsidP="007C7FA2">
      <w:pPr>
        <w:rPr>
          <w:rFonts w:cstheme="minorHAnsi"/>
          <w:b/>
          <w:sz w:val="20"/>
          <w:szCs w:val="20"/>
        </w:rPr>
      </w:pPr>
      <w:bookmarkStart w:id="111" w:name="_Ref507930897"/>
      <w:r w:rsidRPr="0038261C">
        <w:rPr>
          <w:b/>
          <w:sz w:val="20"/>
          <w:szCs w:val="20"/>
        </w:rPr>
        <w:t xml:space="preserve">Figure </w:t>
      </w:r>
      <w:r w:rsidR="00FC569A">
        <w:rPr>
          <w:b/>
          <w:sz w:val="20"/>
          <w:szCs w:val="20"/>
        </w:rPr>
        <w:fldChar w:fldCharType="begin"/>
      </w:r>
      <w:r w:rsidR="00FC569A">
        <w:rPr>
          <w:b/>
          <w:sz w:val="20"/>
          <w:szCs w:val="20"/>
        </w:rPr>
        <w:instrText xml:space="preserve"> SEQ Figure \* ARABIC </w:instrText>
      </w:r>
      <w:r w:rsidR="00FC569A">
        <w:rPr>
          <w:b/>
          <w:sz w:val="20"/>
          <w:szCs w:val="20"/>
        </w:rPr>
        <w:fldChar w:fldCharType="separate"/>
      </w:r>
      <w:r w:rsidR="003D1F52">
        <w:rPr>
          <w:b/>
          <w:noProof/>
          <w:sz w:val="20"/>
          <w:szCs w:val="20"/>
        </w:rPr>
        <w:t>27</w:t>
      </w:r>
      <w:r w:rsidR="00FC569A">
        <w:rPr>
          <w:b/>
          <w:sz w:val="20"/>
          <w:szCs w:val="20"/>
        </w:rPr>
        <w:fldChar w:fldCharType="end"/>
      </w:r>
      <w:bookmarkEnd w:id="111"/>
      <w:r w:rsidRPr="0038261C">
        <w:rPr>
          <w:b/>
          <w:sz w:val="20"/>
          <w:szCs w:val="20"/>
        </w:rPr>
        <w:t>.</w:t>
      </w:r>
      <w:r w:rsidRPr="0038261C">
        <w:rPr>
          <w:rFonts w:cstheme="minorHAnsi"/>
          <w:b/>
          <w:color w:val="333333"/>
          <w:sz w:val="20"/>
          <w:szCs w:val="20"/>
          <w:shd w:val="clear" w:color="auto" w:fill="FFFFFF"/>
        </w:rPr>
        <w:t xml:space="preserve"> Total savings and cooling savings, compared to the logarithm of the post-period to pre-period energy consumption ratio. Horizontal lines indicate a factor of 2 (solid) and 3 (dashed). It is evident that most of the very large savings outliers lie at a ratio greater than 3, and essentially all of them fall at a ratio greater than 2.</w:t>
      </w:r>
    </w:p>
    <w:p w14:paraId="1812C374" w14:textId="77777777" w:rsidR="001046C0" w:rsidRPr="00277E0D" w:rsidRDefault="001046C0" w:rsidP="007C7FA2">
      <w:pPr>
        <w:pStyle w:val="Heading2"/>
        <w:numPr>
          <w:ilvl w:val="0"/>
          <w:numId w:val="0"/>
        </w:numPr>
      </w:pPr>
      <w:bookmarkStart w:id="112" w:name="_Toc516526083"/>
      <w:r w:rsidRPr="00277E0D">
        <w:t xml:space="preserve">Control </w:t>
      </w:r>
      <w:r>
        <w:t xml:space="preserve">group </w:t>
      </w:r>
      <w:r w:rsidRPr="00277E0D">
        <w:t>comparison</w:t>
      </w:r>
      <w:bookmarkEnd w:id="112"/>
    </w:p>
    <w:p w14:paraId="22E0E5CD" w14:textId="73651274" w:rsidR="001046C0" w:rsidRPr="002559A2" w:rsidRDefault="001046C0" w:rsidP="007C7FA2">
      <w:pPr>
        <w:rPr>
          <w:rFonts w:cstheme="minorHAnsi"/>
          <w:color w:val="333333"/>
          <w:shd w:val="clear" w:color="auto" w:fill="FFFFFF"/>
        </w:rPr>
      </w:pPr>
      <w:r w:rsidRPr="002559A2">
        <w:rPr>
          <w:rFonts w:cstheme="minorHAnsi"/>
          <w:color w:val="333333"/>
          <w:shd w:val="clear" w:color="auto" w:fill="FFFFFF"/>
        </w:rPr>
        <w:t xml:space="preserve">Simply observing a reduction in energy consumption following a program intervention does not </w:t>
      </w:r>
      <w:r w:rsidR="00E70F28">
        <w:rPr>
          <w:rFonts w:cstheme="minorHAnsi"/>
          <w:color w:val="333333"/>
          <w:shd w:val="clear" w:color="auto" w:fill="FFFFFF"/>
        </w:rPr>
        <w:t>definitively</w:t>
      </w:r>
      <w:r w:rsidR="00340795">
        <w:rPr>
          <w:rFonts w:cstheme="minorHAnsi"/>
          <w:color w:val="333333"/>
          <w:shd w:val="clear" w:color="auto" w:fill="FFFFFF"/>
        </w:rPr>
        <w:t xml:space="preserve"> </w:t>
      </w:r>
      <w:r w:rsidRPr="002559A2">
        <w:rPr>
          <w:rFonts w:cstheme="minorHAnsi"/>
          <w:color w:val="333333"/>
          <w:shd w:val="clear" w:color="auto" w:fill="FFFFFF"/>
        </w:rPr>
        <w:t xml:space="preserve">demonstrate that the intervention </w:t>
      </w:r>
      <w:r w:rsidRPr="00340795">
        <w:rPr>
          <w:rFonts w:cstheme="minorHAnsi"/>
          <w:i/>
          <w:color w:val="333333"/>
          <w:shd w:val="clear" w:color="auto" w:fill="FFFFFF"/>
        </w:rPr>
        <w:t>caused</w:t>
      </w:r>
      <w:r w:rsidRPr="002559A2">
        <w:rPr>
          <w:rFonts w:cstheme="minorHAnsi"/>
          <w:color w:val="333333"/>
          <w:shd w:val="clear" w:color="auto" w:fill="FFFFFF"/>
        </w:rPr>
        <w:t xml:space="preserve"> the savings. In addition to program impacts, there may be other external forces or trends (aside from weather) that drive energy savings across a broad </w:t>
      </w:r>
      <w:r w:rsidRPr="002559A2">
        <w:rPr>
          <w:rFonts w:cstheme="minorHAnsi"/>
          <w:color w:val="333333"/>
          <w:shd w:val="clear" w:color="auto" w:fill="FFFFFF"/>
        </w:rPr>
        <w:lastRenderedPageBreak/>
        <w:t>range of customers. For instance, an increase in participation in other efficiency programs, or natural adoption of efficient technologies like flat screen TVs or LED lighting might reduce average energy consumption across all customers, regardless of their program participation. Conversely, wider uptake of consumptive devices can lead to greater consumption. If such non-program effects are not accounted for in our savings assessment, they might lead to a spuriously large or small measurement of the program impact. To guard against this, we compare our measured energy savings for each of the program participant groups against a control group of customers who did not participate in either the HVAC or the DI program, but are otherwise similar to program participants.</w:t>
      </w:r>
    </w:p>
    <w:p w14:paraId="28DCA6D7" w14:textId="77777777" w:rsidR="001046C0" w:rsidRDefault="001046C0" w:rsidP="007C7FA2">
      <w:pPr>
        <w:pStyle w:val="Heading3"/>
        <w:numPr>
          <w:ilvl w:val="0"/>
          <w:numId w:val="0"/>
        </w:numPr>
      </w:pPr>
      <w:r>
        <w:t>Control group resampling</w:t>
      </w:r>
    </w:p>
    <w:p w14:paraId="33F956E1" w14:textId="71B73AB0" w:rsidR="001046C0" w:rsidRPr="002559A2" w:rsidRDefault="001046C0" w:rsidP="007C7FA2">
      <w:pPr>
        <w:pStyle w:val="NormalWeb"/>
        <w:shd w:val="clear" w:color="auto" w:fill="FFFFFF"/>
        <w:spacing w:before="0" w:beforeAutospacing="0" w:after="150" w:afterAutospacing="0"/>
        <w:rPr>
          <w:rFonts w:asciiTheme="minorHAnsi" w:hAnsiTheme="minorHAnsi" w:cstheme="minorHAnsi"/>
          <w:color w:val="333333"/>
          <w:sz w:val="22"/>
          <w:szCs w:val="22"/>
        </w:rPr>
      </w:pPr>
      <w:r w:rsidRPr="002559A2">
        <w:rPr>
          <w:rFonts w:asciiTheme="minorHAnsi" w:hAnsiTheme="minorHAnsi" w:cstheme="minorHAnsi"/>
          <w:color w:val="333333"/>
          <w:sz w:val="22"/>
          <w:szCs w:val="22"/>
        </w:rPr>
        <w:t>Simple exploration of the control and participant data reveals that the control sample has a very different distribution of energy consumption than do the samples of DI or HVAC program participants. This is shown i</w:t>
      </w:r>
      <w:r w:rsidRPr="0024609A">
        <w:rPr>
          <w:rFonts w:asciiTheme="minorHAnsi" w:hAnsiTheme="minorHAnsi" w:cstheme="minorHAnsi"/>
          <w:color w:val="333333"/>
          <w:sz w:val="22"/>
          <w:szCs w:val="22"/>
        </w:rPr>
        <w:t xml:space="preserve">n </w:t>
      </w:r>
      <w:r w:rsidRPr="0038261C">
        <w:rPr>
          <w:rFonts w:asciiTheme="minorHAnsi" w:hAnsiTheme="minorHAnsi" w:cstheme="minorHAnsi"/>
          <w:color w:val="333333"/>
          <w:sz w:val="22"/>
          <w:szCs w:val="22"/>
        </w:rPr>
        <w:fldChar w:fldCharType="begin"/>
      </w:r>
      <w:r w:rsidRPr="0024609A">
        <w:rPr>
          <w:rFonts w:asciiTheme="minorHAnsi" w:hAnsiTheme="minorHAnsi" w:cstheme="minorHAnsi"/>
          <w:color w:val="333333"/>
          <w:sz w:val="22"/>
          <w:szCs w:val="22"/>
        </w:rPr>
        <w:instrText xml:space="preserve"> REF _Ref507931169 \h </w:instrText>
      </w:r>
      <w:r>
        <w:rPr>
          <w:rFonts w:asciiTheme="minorHAnsi" w:hAnsiTheme="minorHAnsi" w:cstheme="minorHAnsi"/>
          <w:color w:val="333333"/>
          <w:sz w:val="22"/>
          <w:szCs w:val="22"/>
        </w:rPr>
        <w:instrText xml:space="preserve"> \* MERGEFORMAT </w:instrText>
      </w:r>
      <w:r w:rsidRPr="0038261C">
        <w:rPr>
          <w:rFonts w:asciiTheme="minorHAnsi" w:hAnsiTheme="minorHAnsi" w:cstheme="minorHAnsi"/>
          <w:color w:val="333333"/>
          <w:sz w:val="22"/>
          <w:szCs w:val="22"/>
        </w:rPr>
      </w:r>
      <w:r w:rsidRPr="0038261C">
        <w:rPr>
          <w:rFonts w:asciiTheme="minorHAnsi" w:hAnsiTheme="minorHAnsi" w:cstheme="minorHAnsi"/>
          <w:color w:val="333333"/>
          <w:sz w:val="22"/>
          <w:szCs w:val="22"/>
        </w:rPr>
        <w:fldChar w:fldCharType="separate"/>
      </w:r>
      <w:r w:rsidR="003D1F52" w:rsidRPr="003D1F52">
        <w:rPr>
          <w:rFonts w:asciiTheme="minorHAnsi" w:hAnsiTheme="minorHAnsi" w:cstheme="minorHAnsi"/>
          <w:sz w:val="22"/>
          <w:szCs w:val="22"/>
        </w:rPr>
        <w:t xml:space="preserve">Figure </w:t>
      </w:r>
      <w:r w:rsidR="003D1F52" w:rsidRPr="003D1F52">
        <w:rPr>
          <w:rFonts w:asciiTheme="minorHAnsi" w:hAnsiTheme="minorHAnsi" w:cstheme="minorHAnsi"/>
          <w:noProof/>
          <w:sz w:val="22"/>
          <w:szCs w:val="22"/>
        </w:rPr>
        <w:t>28</w:t>
      </w:r>
      <w:r w:rsidRPr="0038261C">
        <w:rPr>
          <w:rFonts w:asciiTheme="minorHAnsi" w:hAnsiTheme="minorHAnsi" w:cstheme="minorHAnsi"/>
          <w:color w:val="333333"/>
          <w:sz w:val="22"/>
          <w:szCs w:val="22"/>
        </w:rPr>
        <w:fldChar w:fldCharType="end"/>
      </w:r>
      <w:r w:rsidRPr="0024609A">
        <w:rPr>
          <w:rFonts w:asciiTheme="minorHAnsi" w:hAnsiTheme="minorHAnsi" w:cstheme="minorHAnsi"/>
          <w:color w:val="333333"/>
          <w:sz w:val="22"/>
          <w:szCs w:val="22"/>
        </w:rPr>
        <w:t xml:space="preserve"> for</w:t>
      </w:r>
      <w:r w:rsidRPr="002559A2">
        <w:rPr>
          <w:rFonts w:asciiTheme="minorHAnsi" w:hAnsiTheme="minorHAnsi" w:cstheme="minorHAnsi"/>
          <w:color w:val="333333"/>
          <w:sz w:val="22"/>
          <w:szCs w:val="22"/>
        </w:rPr>
        <w:t xml:space="preserve"> the HVAC program: the participants (blue) skew toward much higher energy consumption than the control group (gray). In the same figure, the distribution of site sizes reveals that the control group has a much greater proportion of small (S) and </w:t>
      </w:r>
      <w:r w:rsidR="00340795">
        <w:rPr>
          <w:rFonts w:asciiTheme="minorHAnsi" w:hAnsiTheme="minorHAnsi" w:cstheme="minorHAnsi"/>
          <w:color w:val="333333"/>
          <w:sz w:val="22"/>
          <w:szCs w:val="22"/>
        </w:rPr>
        <w:t>un-computed</w:t>
      </w:r>
      <w:r w:rsidRPr="002559A2">
        <w:rPr>
          <w:rFonts w:asciiTheme="minorHAnsi" w:hAnsiTheme="minorHAnsi" w:cstheme="minorHAnsi"/>
          <w:color w:val="333333"/>
          <w:sz w:val="22"/>
          <w:szCs w:val="22"/>
        </w:rPr>
        <w:t xml:space="preserve"> (N) site sizes than does the participant group. This will naturally lead to the observed differences in the energy consumption distributions.</w:t>
      </w:r>
    </w:p>
    <w:p w14:paraId="7F86C83B" w14:textId="77777777" w:rsidR="001046C0" w:rsidRPr="002559A2" w:rsidRDefault="001046C0" w:rsidP="007C7FA2">
      <w:pPr>
        <w:pStyle w:val="NormalWeb"/>
        <w:shd w:val="clear" w:color="auto" w:fill="FFFFFF"/>
        <w:spacing w:before="0" w:beforeAutospacing="0" w:after="150" w:afterAutospacing="0"/>
        <w:rPr>
          <w:rFonts w:asciiTheme="minorHAnsi" w:hAnsiTheme="minorHAnsi" w:cstheme="minorHAnsi"/>
          <w:color w:val="333333"/>
          <w:sz w:val="22"/>
          <w:szCs w:val="22"/>
        </w:rPr>
      </w:pPr>
      <w:r w:rsidRPr="002559A2">
        <w:rPr>
          <w:rFonts w:asciiTheme="minorHAnsi" w:hAnsiTheme="minorHAnsi" w:cstheme="minorHAnsi"/>
          <w:color w:val="333333"/>
          <w:sz w:val="22"/>
          <w:szCs w:val="22"/>
        </w:rPr>
        <w:t>As a simple thought experiment, let us suppose there is a non-weather, non-program effect that increases energy consumption by 1%, on average, across all SMB customers. In this situation, the HVAC participant group (blue) would show a much larger average increase than the control group (gray), simply by virtue of the fact that the participant sites are much larger on average. Such an effect could easily swamp any savings from the program interventions and lead to the (incorrect) conclusion that the program has had no impact, or even a negative impact.</w:t>
      </w:r>
    </w:p>
    <w:p w14:paraId="70BC7F1C" w14:textId="46601B73" w:rsidR="001046C0" w:rsidRPr="002559A2" w:rsidRDefault="001046C0" w:rsidP="007C7FA2">
      <w:pPr>
        <w:pStyle w:val="NormalWeb"/>
        <w:shd w:val="clear" w:color="auto" w:fill="FFFFFF"/>
        <w:spacing w:before="0" w:beforeAutospacing="0" w:after="150" w:afterAutospacing="0"/>
        <w:rPr>
          <w:rFonts w:asciiTheme="minorHAnsi" w:hAnsiTheme="minorHAnsi" w:cstheme="minorHAnsi"/>
          <w:color w:val="333333"/>
          <w:sz w:val="22"/>
          <w:szCs w:val="22"/>
        </w:rPr>
      </w:pPr>
      <w:r w:rsidRPr="002559A2">
        <w:rPr>
          <w:rFonts w:asciiTheme="minorHAnsi" w:hAnsiTheme="minorHAnsi" w:cstheme="minorHAnsi"/>
          <w:color w:val="333333"/>
          <w:sz w:val="22"/>
          <w:szCs w:val="22"/>
        </w:rPr>
        <w:t>To guard against this and ensure a fair comparison between the control and participant groups, we re-sample the control group so that it more closely resembles the relevant participant group. For each customer in the DI and HVAC program participant samples, we draw a customer from the control sample that is the nearest-neighbor to the participant of interest, within some space of parameters for which we would like to match the two samples. This selection is done </w:t>
      </w:r>
      <w:r>
        <w:rPr>
          <w:rStyle w:val="Emphasis"/>
          <w:rFonts w:ascii="Helvetica" w:hAnsi="Helvetica" w:cs="Helvetica"/>
          <w:color w:val="333333"/>
          <w:sz w:val="21"/>
          <w:szCs w:val="21"/>
        </w:rPr>
        <w:t>with replacement</w:t>
      </w:r>
      <w:r w:rsidRPr="002559A2">
        <w:rPr>
          <w:rFonts w:asciiTheme="minorHAnsi" w:hAnsiTheme="minorHAnsi" w:cstheme="minorHAnsi"/>
          <w:color w:val="333333"/>
          <w:sz w:val="22"/>
          <w:szCs w:val="22"/>
        </w:rPr>
        <w:t>, so that a given control customer might be chosen multiple times (in order to better populate the tails of the distribution being matched, for instance). To minimize the amount of duplication in our resampled control group, it is important not to include too many parameters in the resampling.</w:t>
      </w:r>
    </w:p>
    <w:p w14:paraId="0A6542CC" w14:textId="13FFC4E7" w:rsidR="001046C0" w:rsidRPr="002559A2" w:rsidRDefault="001046C0" w:rsidP="007C7FA2">
      <w:pPr>
        <w:pStyle w:val="NormalWeb"/>
        <w:shd w:val="clear" w:color="auto" w:fill="FFFFFF"/>
        <w:spacing w:before="0" w:beforeAutospacing="0" w:after="150" w:afterAutospacing="0"/>
        <w:rPr>
          <w:rFonts w:asciiTheme="minorHAnsi" w:hAnsiTheme="minorHAnsi" w:cstheme="minorHAnsi"/>
          <w:color w:val="333333"/>
          <w:sz w:val="22"/>
          <w:szCs w:val="22"/>
        </w:rPr>
      </w:pPr>
      <w:r w:rsidRPr="002559A2">
        <w:rPr>
          <w:rFonts w:asciiTheme="minorHAnsi" w:hAnsiTheme="minorHAnsi" w:cstheme="minorHAnsi"/>
          <w:color w:val="333333"/>
          <w:sz w:val="22"/>
          <w:szCs w:val="22"/>
        </w:rPr>
        <w:t xml:space="preserve">In this analysis, we choose to match on the total daily site energy consumption in the pre-intervention period, and on the site size category (S, M, L, or </w:t>
      </w:r>
      <w:r w:rsidRPr="002A6634">
        <w:rPr>
          <w:rFonts w:asciiTheme="minorHAnsi" w:hAnsiTheme="minorHAnsi" w:cstheme="minorHAnsi"/>
          <w:color w:val="333333"/>
          <w:sz w:val="22"/>
          <w:szCs w:val="22"/>
        </w:rPr>
        <w:t xml:space="preserve">N). </w:t>
      </w:r>
      <w:r w:rsidRPr="0038261C">
        <w:rPr>
          <w:rFonts w:asciiTheme="minorHAnsi" w:hAnsiTheme="minorHAnsi" w:cstheme="minorHAnsi"/>
          <w:color w:val="333333"/>
          <w:sz w:val="22"/>
          <w:szCs w:val="22"/>
        </w:rPr>
        <w:fldChar w:fldCharType="begin"/>
      </w:r>
      <w:r w:rsidRPr="002A6634">
        <w:rPr>
          <w:rFonts w:asciiTheme="minorHAnsi" w:hAnsiTheme="minorHAnsi" w:cstheme="minorHAnsi"/>
          <w:color w:val="333333"/>
          <w:sz w:val="22"/>
          <w:szCs w:val="22"/>
        </w:rPr>
        <w:instrText xml:space="preserve"> REF _Ref507931169 \h </w:instrText>
      </w:r>
      <w:r>
        <w:rPr>
          <w:rFonts w:asciiTheme="minorHAnsi" w:hAnsiTheme="minorHAnsi" w:cstheme="minorHAnsi"/>
          <w:color w:val="333333"/>
          <w:sz w:val="22"/>
          <w:szCs w:val="22"/>
        </w:rPr>
        <w:instrText xml:space="preserve"> \* MERGEFORMAT </w:instrText>
      </w:r>
      <w:r w:rsidRPr="0038261C">
        <w:rPr>
          <w:rFonts w:asciiTheme="minorHAnsi" w:hAnsiTheme="minorHAnsi" w:cstheme="minorHAnsi"/>
          <w:color w:val="333333"/>
          <w:sz w:val="22"/>
          <w:szCs w:val="22"/>
        </w:rPr>
      </w:r>
      <w:r w:rsidRPr="0038261C">
        <w:rPr>
          <w:rFonts w:asciiTheme="minorHAnsi" w:hAnsiTheme="minorHAnsi" w:cstheme="minorHAnsi"/>
          <w:color w:val="333333"/>
          <w:sz w:val="22"/>
          <w:szCs w:val="22"/>
        </w:rPr>
        <w:fldChar w:fldCharType="separate"/>
      </w:r>
      <w:r w:rsidR="003D1F52" w:rsidRPr="003D1F52">
        <w:rPr>
          <w:rFonts w:asciiTheme="minorHAnsi" w:hAnsiTheme="minorHAnsi" w:cstheme="minorHAnsi"/>
          <w:sz w:val="22"/>
          <w:szCs w:val="22"/>
        </w:rPr>
        <w:t xml:space="preserve">Figure </w:t>
      </w:r>
      <w:r w:rsidR="003D1F52" w:rsidRPr="003D1F52">
        <w:rPr>
          <w:rFonts w:asciiTheme="minorHAnsi" w:hAnsiTheme="minorHAnsi" w:cstheme="minorHAnsi"/>
          <w:noProof/>
          <w:sz w:val="22"/>
          <w:szCs w:val="22"/>
        </w:rPr>
        <w:t>28</w:t>
      </w:r>
      <w:r w:rsidRPr="0038261C">
        <w:rPr>
          <w:rFonts w:asciiTheme="minorHAnsi" w:hAnsiTheme="minorHAnsi" w:cstheme="minorHAnsi"/>
          <w:color w:val="333333"/>
          <w:sz w:val="22"/>
          <w:szCs w:val="22"/>
        </w:rPr>
        <w:fldChar w:fldCharType="end"/>
      </w:r>
      <w:r w:rsidRPr="002559A2">
        <w:rPr>
          <w:rFonts w:asciiTheme="minorHAnsi" w:hAnsiTheme="minorHAnsi" w:cstheme="minorHAnsi"/>
          <w:color w:val="333333"/>
          <w:sz w:val="22"/>
          <w:szCs w:val="22"/>
        </w:rPr>
        <w:t xml:space="preserve"> shows the results of this resampling strategy for the HVAC program: the resampled control group (red) has a nearly identical distribution in energy consumption to the participant group, and a much more similar distribution in site size. Broadly similar improvements in the control-participant sample resemblance occur when we resample for the DI program.</w:t>
      </w:r>
    </w:p>
    <w:p w14:paraId="69C035B1" w14:textId="77777777" w:rsidR="001046C0" w:rsidRDefault="001046C0" w:rsidP="007C7FA2">
      <w:pPr>
        <w:pStyle w:val="NormalWeb"/>
        <w:keepNext/>
        <w:shd w:val="clear" w:color="auto" w:fill="FFFFFF"/>
        <w:spacing w:before="0" w:beforeAutospacing="0" w:after="150" w:afterAutospacing="0"/>
      </w:pPr>
      <w:r>
        <w:rPr>
          <w:noProof/>
        </w:rPr>
        <w:lastRenderedPageBreak/>
        <w:drawing>
          <wp:inline distT="0" distB="0" distL="0" distR="0" wp14:anchorId="45F18502" wp14:editId="5D886894">
            <wp:extent cx="5943600" cy="3566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0DD8C03D" w14:textId="03225066" w:rsidR="001046C0" w:rsidRPr="0038261C" w:rsidRDefault="001046C0" w:rsidP="007C7FA2">
      <w:pPr>
        <w:pStyle w:val="NormalWeb"/>
        <w:shd w:val="clear" w:color="auto" w:fill="FFFFFF"/>
        <w:spacing w:before="0" w:beforeAutospacing="0" w:after="150" w:afterAutospacing="0"/>
        <w:rPr>
          <w:b/>
          <w:shd w:val="clear" w:color="auto" w:fill="FFFFFF"/>
        </w:rPr>
      </w:pPr>
      <w:bookmarkStart w:id="113" w:name="_Ref507931169"/>
      <w:r w:rsidRPr="0038261C">
        <w:rPr>
          <w:rFonts w:asciiTheme="minorHAnsi" w:hAnsiTheme="minorHAnsi" w:cstheme="minorHAnsi"/>
          <w:b/>
          <w:sz w:val="20"/>
          <w:szCs w:val="20"/>
        </w:rPr>
        <w:t xml:space="preserve">Figure </w:t>
      </w:r>
      <w:r w:rsidR="00FC569A">
        <w:rPr>
          <w:rFonts w:asciiTheme="minorHAnsi" w:hAnsiTheme="minorHAnsi" w:cstheme="minorHAnsi"/>
          <w:b/>
          <w:sz w:val="20"/>
          <w:szCs w:val="20"/>
        </w:rPr>
        <w:fldChar w:fldCharType="begin"/>
      </w:r>
      <w:r w:rsidR="00FC569A">
        <w:rPr>
          <w:rFonts w:asciiTheme="minorHAnsi" w:hAnsiTheme="minorHAnsi" w:cstheme="minorHAnsi"/>
          <w:b/>
          <w:sz w:val="20"/>
          <w:szCs w:val="20"/>
        </w:rPr>
        <w:instrText xml:space="preserve"> SEQ Figure \* ARABIC </w:instrText>
      </w:r>
      <w:r w:rsidR="00FC569A">
        <w:rPr>
          <w:rFonts w:asciiTheme="minorHAnsi" w:hAnsiTheme="minorHAnsi" w:cstheme="minorHAnsi"/>
          <w:b/>
          <w:sz w:val="20"/>
          <w:szCs w:val="20"/>
        </w:rPr>
        <w:fldChar w:fldCharType="separate"/>
      </w:r>
      <w:r w:rsidR="003D1F52">
        <w:rPr>
          <w:rFonts w:asciiTheme="minorHAnsi" w:hAnsiTheme="minorHAnsi" w:cstheme="minorHAnsi"/>
          <w:b/>
          <w:noProof/>
          <w:sz w:val="20"/>
          <w:szCs w:val="20"/>
        </w:rPr>
        <w:t>28</w:t>
      </w:r>
      <w:r w:rsidR="00FC569A">
        <w:rPr>
          <w:rFonts w:asciiTheme="minorHAnsi" w:hAnsiTheme="minorHAnsi" w:cstheme="minorHAnsi"/>
          <w:b/>
          <w:sz w:val="20"/>
          <w:szCs w:val="20"/>
        </w:rPr>
        <w:fldChar w:fldCharType="end"/>
      </w:r>
      <w:bookmarkEnd w:id="113"/>
      <w:r w:rsidRPr="0038261C">
        <w:rPr>
          <w:rFonts w:asciiTheme="minorHAnsi" w:hAnsiTheme="minorHAnsi" w:cstheme="minorHAnsi"/>
          <w:b/>
          <w:sz w:val="20"/>
          <w:szCs w:val="20"/>
        </w:rPr>
        <w:t xml:space="preserve">. </w:t>
      </w:r>
      <w:r w:rsidRPr="0038261C">
        <w:rPr>
          <w:rFonts w:asciiTheme="minorHAnsi" w:hAnsiTheme="minorHAnsi" w:cstheme="minorHAnsi"/>
          <w:b/>
          <w:color w:val="333333"/>
          <w:sz w:val="20"/>
          <w:szCs w:val="20"/>
          <w:shd w:val="clear" w:color="auto" w:fill="FFFFFF"/>
        </w:rPr>
        <w:t>Distributions by total daily energy consumption and site size, for the original control group, the control group as resampled to match the HVAC participant group, and the HVAC participant group itself. Note that the original control group is skewed toward much smaller site sizes and much lower energy consumption than the participant group, while the resampled control group matches the participant distributions much more closely.</w:t>
      </w:r>
    </w:p>
    <w:p w14:paraId="4F539E14" w14:textId="48044284" w:rsidR="001046C0" w:rsidRPr="0038261C" w:rsidRDefault="001046C0" w:rsidP="007C7FA2">
      <w:pPr>
        <w:rPr>
          <w:shd w:val="clear" w:color="auto" w:fill="FFFFFF"/>
        </w:rPr>
      </w:pPr>
      <w:r w:rsidRPr="0038261C">
        <w:rPr>
          <w:shd w:val="clear" w:color="auto" w:fill="FFFFFF"/>
        </w:rPr>
        <w:t xml:space="preserve">It is interesting to note that, even though we have not matched on the CDH-dependent component of the energy consumption (i.e., the cooling energy consumption), the above resampling strategy also yields a </w:t>
      </w:r>
      <w:r w:rsidR="00340795" w:rsidRPr="0038261C">
        <w:rPr>
          <w:shd w:val="clear" w:color="auto" w:fill="FFFFFF"/>
        </w:rPr>
        <w:t>much-improved</w:t>
      </w:r>
      <w:r w:rsidRPr="0038261C">
        <w:rPr>
          <w:shd w:val="clear" w:color="auto" w:fill="FFFFFF"/>
        </w:rPr>
        <w:t xml:space="preserve"> match between the control and participant distributions for this parameter. Because of this effect, we chose not to explicitly match on the HVAC energy consumption in order to minimize the amount of duplication in the resampled control group.</w:t>
      </w:r>
    </w:p>
    <w:p w14:paraId="55E44EC3" w14:textId="77777777" w:rsidR="001046C0" w:rsidRDefault="001046C0" w:rsidP="007C7FA2">
      <w:pPr>
        <w:pStyle w:val="Heading3"/>
        <w:numPr>
          <w:ilvl w:val="0"/>
          <w:numId w:val="0"/>
        </w:numPr>
      </w:pPr>
      <w:r>
        <w:t>Control group evaluation</w:t>
      </w:r>
    </w:p>
    <w:p w14:paraId="32AE8574" w14:textId="731C08B3" w:rsidR="001046C0" w:rsidRPr="002559A2" w:rsidRDefault="001046C0" w:rsidP="007C7FA2">
      <w:r w:rsidRPr="002559A2">
        <w:t>To compare the energy savings of the program participants to the control group, we subject the control group members’ meter data to the same evaluation procedures that we used to measure weather-normalized energy savings for the program participants. Because the control group has (by definition) no program interventions, we developed a method for dividing their data into synthetic “pre-intervention” and “post-intervention” periods for the purposes of evaluation. First, to ensure that the evaluation code has access to realistic intervention metadata, we assigned each customer in the control group a random intervention drawn from the pool of all program interventions. We then assigned this intervention a randomly selected date between the beginning of 2014 and the end of 2015. This date delineates the pre- and post-intervention period for each control-group customer.</w:t>
      </w:r>
    </w:p>
    <w:p w14:paraId="6C427B38" w14:textId="77777777" w:rsidR="001046C0" w:rsidRDefault="001046C0" w:rsidP="007C7FA2">
      <w:r w:rsidRPr="002559A2">
        <w:t xml:space="preserve">A simpler approach would be to choose a single date in the middle of the intervention period and split all control-group sites at that date. However, in the participant sample, the pre-intervention and post-intervention periods can be longer or shorter depending on whether the program intervention occurred early or late in the intervention period, and this variation in the length of the evaluation periods is a </w:t>
      </w:r>
      <w:r w:rsidRPr="002559A2">
        <w:lastRenderedPageBreak/>
        <w:t>major source of noise in the program evaluation results. By contrast, simply splitting the control group at a fixed date would introduce significantly less noise of this type, and the control group evaluation could end up being unfairly advantaged relative to the program participants. Our random selection of dates allows us to better simulate the stochasticity in the program participants’ evaluation periods.</w:t>
      </w:r>
    </w:p>
    <w:p w14:paraId="4D7E0981" w14:textId="77777777" w:rsidR="001046C0" w:rsidRDefault="001046C0" w:rsidP="007C7FA2">
      <w:pPr>
        <w:pStyle w:val="Heading3"/>
        <w:numPr>
          <w:ilvl w:val="0"/>
          <w:numId w:val="0"/>
        </w:numPr>
      </w:pPr>
      <w:r>
        <w:t>Impact on average savings</w:t>
      </w:r>
    </w:p>
    <w:p w14:paraId="773F84EF" w14:textId="2E736BCC" w:rsidR="001046C0" w:rsidRPr="003107AE" w:rsidRDefault="001046C0" w:rsidP="007C7FA2">
      <w:pPr>
        <w:rPr>
          <w:rFonts w:eastAsia="Times New Roman" w:cstheme="minorHAnsi"/>
          <w:color w:val="333333"/>
        </w:rPr>
      </w:pPr>
      <w:r w:rsidRPr="0038261C">
        <w:rPr>
          <w:rFonts w:cstheme="minorHAnsi"/>
          <w:color w:val="333333"/>
          <w:shd w:val="clear" w:color="auto" w:fill="FFFFFF"/>
        </w:rPr>
        <w:fldChar w:fldCharType="begin"/>
      </w:r>
      <w:r w:rsidRPr="00905790">
        <w:rPr>
          <w:rFonts w:cstheme="minorHAnsi"/>
          <w:color w:val="333333"/>
          <w:shd w:val="clear" w:color="auto" w:fill="FFFFFF"/>
        </w:rPr>
        <w:instrText xml:space="preserve"> REF _Ref507931582 \h </w:instrText>
      </w:r>
      <w:r>
        <w:rPr>
          <w:rFonts w:cstheme="minorHAnsi"/>
          <w:color w:val="333333"/>
          <w:shd w:val="clear" w:color="auto" w:fill="FFFFFF"/>
        </w:rPr>
        <w:instrText xml:space="preserve"> \* MERGEFORMAT </w:instrText>
      </w:r>
      <w:r w:rsidRPr="0038261C">
        <w:rPr>
          <w:rFonts w:cstheme="minorHAnsi"/>
          <w:color w:val="333333"/>
          <w:shd w:val="clear" w:color="auto" w:fill="FFFFFF"/>
        </w:rPr>
      </w:r>
      <w:r w:rsidRPr="0038261C">
        <w:rPr>
          <w:rFonts w:cstheme="minorHAnsi"/>
          <w:color w:val="333333"/>
          <w:shd w:val="clear" w:color="auto" w:fill="FFFFFF"/>
        </w:rPr>
        <w:fldChar w:fldCharType="separate"/>
      </w:r>
      <w:r w:rsidR="003D1F52" w:rsidRPr="003D1F52">
        <w:rPr>
          <w:rFonts w:cstheme="minorHAnsi"/>
        </w:rPr>
        <w:t xml:space="preserve">Table </w:t>
      </w:r>
      <w:r w:rsidR="003D1F52" w:rsidRPr="003D1F52">
        <w:rPr>
          <w:rFonts w:cstheme="minorHAnsi"/>
          <w:noProof/>
        </w:rPr>
        <w:t>15</w:t>
      </w:r>
      <w:r w:rsidRPr="0038261C">
        <w:rPr>
          <w:rFonts w:cstheme="minorHAnsi"/>
          <w:color w:val="333333"/>
          <w:shd w:val="clear" w:color="auto" w:fill="FFFFFF"/>
        </w:rPr>
        <w:fldChar w:fldCharType="end"/>
      </w:r>
      <w:r w:rsidRPr="00905790">
        <w:rPr>
          <w:rFonts w:cstheme="minorHAnsi"/>
          <w:color w:val="333333"/>
          <w:shd w:val="clear" w:color="auto" w:fill="FFFFFF"/>
        </w:rPr>
        <w:t xml:space="preserve"> shows</w:t>
      </w:r>
      <w:r w:rsidRPr="002559A2">
        <w:rPr>
          <w:rFonts w:cstheme="minorHAnsi"/>
          <w:color w:val="333333"/>
          <w:shd w:val="clear" w:color="auto" w:fill="FFFFFF"/>
        </w:rPr>
        <w:t xml:space="preserve"> the impact of our outlier-rejection approach on the measured savings for each program. There are negligible changes in the measured savings of the DI program, but the impact on the HVAC savings is quite substantial, changing both the total and the cooling savings from negative to positive. This is consistent </w:t>
      </w:r>
      <w:r w:rsidRPr="0038261C">
        <w:rPr>
          <w:rFonts w:cstheme="minorHAnsi"/>
          <w:color w:val="333333"/>
          <w:sz w:val="20"/>
          <w:szCs w:val="20"/>
          <w:shd w:val="clear" w:color="auto" w:fill="FFFFFF"/>
        </w:rPr>
        <w:t xml:space="preserve">with </w:t>
      </w:r>
      <w:r w:rsidRPr="0038261C">
        <w:rPr>
          <w:rFonts w:cstheme="minorHAnsi"/>
          <w:color w:val="333333"/>
          <w:sz w:val="20"/>
          <w:szCs w:val="20"/>
          <w:shd w:val="clear" w:color="auto" w:fill="FFFFFF"/>
        </w:rPr>
        <w:fldChar w:fldCharType="begin"/>
      </w:r>
      <w:r w:rsidRPr="0038261C">
        <w:rPr>
          <w:rFonts w:cstheme="minorHAnsi"/>
          <w:color w:val="333333"/>
          <w:sz w:val="20"/>
          <w:szCs w:val="20"/>
          <w:shd w:val="clear" w:color="auto" w:fill="FFFFFF"/>
        </w:rPr>
        <w:instrText xml:space="preserve"> REF _Ref507930745 \h </w:instrText>
      </w:r>
      <w:r>
        <w:rPr>
          <w:rFonts w:cstheme="minorHAnsi"/>
          <w:color w:val="333333"/>
          <w:sz w:val="20"/>
          <w:szCs w:val="20"/>
          <w:shd w:val="clear" w:color="auto" w:fill="FFFFFF"/>
        </w:rPr>
        <w:instrText xml:space="preserve"> \* MERGEFORMAT </w:instrText>
      </w:r>
      <w:r w:rsidRPr="0038261C">
        <w:rPr>
          <w:rFonts w:cstheme="minorHAnsi"/>
          <w:color w:val="333333"/>
          <w:sz w:val="20"/>
          <w:szCs w:val="20"/>
          <w:shd w:val="clear" w:color="auto" w:fill="FFFFFF"/>
        </w:rPr>
      </w:r>
      <w:r w:rsidRPr="0038261C">
        <w:rPr>
          <w:rFonts w:cstheme="minorHAnsi"/>
          <w:color w:val="333333"/>
          <w:sz w:val="20"/>
          <w:szCs w:val="20"/>
          <w:shd w:val="clear" w:color="auto" w:fill="FFFFFF"/>
        </w:rPr>
        <w:fldChar w:fldCharType="separate"/>
      </w:r>
      <w:r w:rsidR="003D1F52" w:rsidRPr="003D1F52">
        <w:rPr>
          <w:sz w:val="20"/>
          <w:szCs w:val="20"/>
        </w:rPr>
        <w:t xml:space="preserve">Figure </w:t>
      </w:r>
      <w:r w:rsidR="003D1F52" w:rsidRPr="003D1F52">
        <w:rPr>
          <w:noProof/>
          <w:sz w:val="20"/>
          <w:szCs w:val="20"/>
        </w:rPr>
        <w:t>26</w:t>
      </w:r>
      <w:r w:rsidRPr="0038261C">
        <w:rPr>
          <w:rFonts w:cstheme="minorHAnsi"/>
          <w:color w:val="333333"/>
          <w:sz w:val="20"/>
          <w:szCs w:val="20"/>
          <w:shd w:val="clear" w:color="auto" w:fill="FFFFFF"/>
        </w:rPr>
        <w:fldChar w:fldCharType="end"/>
      </w:r>
      <w:r w:rsidRPr="0038261C">
        <w:rPr>
          <w:rFonts w:cstheme="minorHAnsi"/>
          <w:color w:val="333333"/>
          <w:sz w:val="20"/>
          <w:szCs w:val="20"/>
          <w:shd w:val="clear" w:color="auto" w:fill="FFFFFF"/>
        </w:rPr>
        <w:t>, which</w:t>
      </w:r>
      <w:r w:rsidRPr="002559A2">
        <w:rPr>
          <w:rFonts w:cstheme="minorHAnsi"/>
          <w:color w:val="333333"/>
          <w:shd w:val="clear" w:color="auto" w:fill="FFFFFF"/>
        </w:rPr>
        <w:t xml:space="preserve"> shows that the overwhelming majority of very large outliers are associated with the HVAC program.</w:t>
      </w:r>
    </w:p>
    <w:p w14:paraId="5ADBB451" w14:textId="5D3E25FE" w:rsidR="001046C0" w:rsidRPr="0038261C" w:rsidRDefault="001046C0" w:rsidP="007C7FA2">
      <w:pPr>
        <w:pStyle w:val="Caption"/>
        <w:rPr>
          <w:rFonts w:cstheme="minorHAnsi"/>
          <w:b/>
          <w:sz w:val="20"/>
          <w:szCs w:val="20"/>
        </w:rPr>
      </w:pPr>
      <w:bookmarkStart w:id="114" w:name="_Ref507931582"/>
      <w:r w:rsidRPr="0038261C">
        <w:rPr>
          <w:rFonts w:cstheme="minorHAnsi"/>
          <w:b/>
          <w:i w:val="0"/>
          <w:color w:val="auto"/>
          <w:sz w:val="20"/>
          <w:szCs w:val="20"/>
        </w:rPr>
        <w:t xml:space="preserve">Table </w:t>
      </w:r>
      <w:r w:rsidRPr="0038261C">
        <w:rPr>
          <w:rFonts w:cstheme="minorHAnsi"/>
          <w:b/>
          <w:i w:val="0"/>
          <w:color w:val="auto"/>
          <w:sz w:val="20"/>
          <w:szCs w:val="20"/>
        </w:rPr>
        <w:fldChar w:fldCharType="begin"/>
      </w:r>
      <w:r w:rsidRPr="0038261C">
        <w:rPr>
          <w:rFonts w:cstheme="minorHAnsi"/>
          <w:b/>
          <w:i w:val="0"/>
          <w:color w:val="auto"/>
          <w:sz w:val="20"/>
          <w:szCs w:val="20"/>
        </w:rPr>
        <w:instrText xml:space="preserve"> SEQ Table \* ARABIC </w:instrText>
      </w:r>
      <w:r w:rsidRPr="0038261C">
        <w:rPr>
          <w:rFonts w:cstheme="minorHAnsi"/>
          <w:b/>
          <w:i w:val="0"/>
          <w:color w:val="auto"/>
          <w:sz w:val="20"/>
          <w:szCs w:val="20"/>
        </w:rPr>
        <w:fldChar w:fldCharType="separate"/>
      </w:r>
      <w:r w:rsidR="003D1F52">
        <w:rPr>
          <w:rFonts w:cstheme="minorHAnsi"/>
          <w:b/>
          <w:i w:val="0"/>
          <w:noProof/>
          <w:color w:val="auto"/>
          <w:sz w:val="20"/>
          <w:szCs w:val="20"/>
        </w:rPr>
        <w:t>15</w:t>
      </w:r>
      <w:r w:rsidRPr="0038261C">
        <w:rPr>
          <w:rFonts w:cstheme="minorHAnsi"/>
          <w:b/>
          <w:i w:val="0"/>
          <w:color w:val="auto"/>
          <w:sz w:val="20"/>
          <w:szCs w:val="20"/>
        </w:rPr>
        <w:fldChar w:fldCharType="end"/>
      </w:r>
      <w:bookmarkEnd w:id="114"/>
      <w:r w:rsidRPr="0038261C">
        <w:rPr>
          <w:rFonts w:cstheme="minorHAnsi"/>
          <w:b/>
          <w:i w:val="0"/>
          <w:color w:val="auto"/>
          <w:sz w:val="20"/>
          <w:szCs w:val="20"/>
        </w:rPr>
        <w:t>.</w:t>
      </w:r>
      <w:r w:rsidRPr="0038261C">
        <w:rPr>
          <w:rFonts w:eastAsia="Times New Roman" w:cstheme="minorHAnsi"/>
          <w:b/>
          <w:i w:val="0"/>
          <w:color w:val="auto"/>
          <w:sz w:val="20"/>
          <w:szCs w:val="20"/>
        </w:rPr>
        <w:t xml:space="preserve"> Savings before and after trimming sites having a &gt;2x change in post/pre</w:t>
      </w:r>
      <w:r w:rsidR="00340795">
        <w:rPr>
          <w:rFonts w:eastAsia="Times New Roman" w:cstheme="minorHAnsi"/>
          <w:b/>
          <w:i w:val="0"/>
          <w:color w:val="auto"/>
          <w:sz w:val="20"/>
          <w:szCs w:val="20"/>
        </w:rPr>
        <w:t>-</w:t>
      </w:r>
      <w:r w:rsidRPr="0038261C">
        <w:rPr>
          <w:rFonts w:eastAsia="Times New Roman" w:cstheme="minorHAnsi"/>
          <w:b/>
          <w:i w:val="0"/>
          <w:color w:val="auto"/>
          <w:sz w:val="20"/>
          <w:szCs w:val="20"/>
        </w:rPr>
        <w:t>consumption</w:t>
      </w:r>
    </w:p>
    <w:tbl>
      <w:tblPr>
        <w:tblStyle w:val="PlainTable11"/>
        <w:tblW w:w="0" w:type="auto"/>
        <w:tblLook w:val="04A0" w:firstRow="1" w:lastRow="0" w:firstColumn="1" w:lastColumn="0" w:noHBand="0" w:noVBand="1"/>
      </w:tblPr>
      <w:tblGrid>
        <w:gridCol w:w="1302"/>
        <w:gridCol w:w="1235"/>
        <w:gridCol w:w="1452"/>
        <w:gridCol w:w="2063"/>
        <w:gridCol w:w="2289"/>
      </w:tblGrid>
      <w:tr w:rsidR="001046C0" w:rsidRPr="00340795" w14:paraId="56A7CFAC" w14:textId="77777777" w:rsidTr="003407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9A16C0E" w14:textId="5CE169FA" w:rsidR="001046C0" w:rsidRPr="00340795" w:rsidRDefault="00340795" w:rsidP="007C7FA2">
            <w:pPr>
              <w:rPr>
                <w:rFonts w:eastAsia="Times New Roman" w:cstheme="minorHAnsi"/>
                <w:b w:val="0"/>
                <w:bCs w:val="0"/>
                <w:color w:val="333333"/>
              </w:rPr>
            </w:pPr>
            <w:r w:rsidRPr="00340795">
              <w:rPr>
                <w:rFonts w:eastAsia="Times New Roman" w:cstheme="minorHAnsi"/>
                <w:b w:val="0"/>
                <w:bCs w:val="0"/>
                <w:color w:val="333333"/>
              </w:rPr>
              <w:t>P</w:t>
            </w:r>
            <w:r w:rsidR="001046C0" w:rsidRPr="00340795">
              <w:rPr>
                <w:rFonts w:eastAsia="Times New Roman" w:cstheme="minorHAnsi"/>
                <w:b w:val="0"/>
                <w:bCs w:val="0"/>
                <w:color w:val="333333"/>
              </w:rPr>
              <w:t>rogram</w:t>
            </w:r>
            <w:r>
              <w:rPr>
                <w:rFonts w:eastAsia="Times New Roman" w:cstheme="minorHAnsi"/>
                <w:b w:val="0"/>
                <w:bCs w:val="0"/>
                <w:color w:val="333333"/>
              </w:rPr>
              <w:t xml:space="preserve"> </w:t>
            </w:r>
            <w:r w:rsidR="001046C0" w:rsidRPr="00340795">
              <w:rPr>
                <w:rFonts w:eastAsia="Times New Roman" w:cstheme="minorHAnsi"/>
                <w:b w:val="0"/>
                <w:bCs w:val="0"/>
                <w:color w:val="333333"/>
              </w:rPr>
              <w:t>type</w:t>
            </w:r>
          </w:p>
        </w:tc>
        <w:tc>
          <w:tcPr>
            <w:tcW w:w="0" w:type="auto"/>
            <w:hideMark/>
          </w:tcPr>
          <w:p w14:paraId="00BB2CC2" w14:textId="77777777" w:rsidR="001046C0" w:rsidRPr="00340795" w:rsidRDefault="001046C0"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333333"/>
              </w:rPr>
            </w:pPr>
            <w:r w:rsidRPr="00340795">
              <w:rPr>
                <w:rFonts w:eastAsia="Times New Roman" w:cstheme="minorHAnsi"/>
                <w:b w:val="0"/>
                <w:bCs w:val="0"/>
                <w:color w:val="333333"/>
              </w:rPr>
              <w:t>Total savings</w:t>
            </w:r>
          </w:p>
        </w:tc>
        <w:tc>
          <w:tcPr>
            <w:tcW w:w="0" w:type="auto"/>
            <w:hideMark/>
          </w:tcPr>
          <w:p w14:paraId="27B0AF86" w14:textId="77777777" w:rsidR="001046C0" w:rsidRPr="00340795" w:rsidRDefault="001046C0"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333333"/>
              </w:rPr>
            </w:pPr>
            <w:r w:rsidRPr="00340795">
              <w:rPr>
                <w:rFonts w:eastAsia="Times New Roman" w:cstheme="minorHAnsi"/>
                <w:b w:val="0"/>
                <w:bCs w:val="0"/>
                <w:color w:val="333333"/>
              </w:rPr>
              <w:t>Cooling savings</w:t>
            </w:r>
          </w:p>
        </w:tc>
        <w:tc>
          <w:tcPr>
            <w:tcW w:w="0" w:type="auto"/>
            <w:hideMark/>
          </w:tcPr>
          <w:p w14:paraId="404A5F21" w14:textId="77777777" w:rsidR="001046C0" w:rsidRPr="00340795" w:rsidRDefault="001046C0"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333333"/>
              </w:rPr>
            </w:pPr>
            <w:r w:rsidRPr="00340795">
              <w:rPr>
                <w:rFonts w:eastAsia="Times New Roman" w:cstheme="minorHAnsi"/>
                <w:b w:val="0"/>
                <w:bCs w:val="0"/>
                <w:color w:val="333333"/>
              </w:rPr>
              <w:t>Trimmed total savings</w:t>
            </w:r>
          </w:p>
        </w:tc>
        <w:tc>
          <w:tcPr>
            <w:tcW w:w="0" w:type="auto"/>
            <w:hideMark/>
          </w:tcPr>
          <w:p w14:paraId="003043DB" w14:textId="77777777" w:rsidR="001046C0" w:rsidRPr="00340795" w:rsidRDefault="001046C0"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333333"/>
              </w:rPr>
            </w:pPr>
            <w:r w:rsidRPr="00340795">
              <w:rPr>
                <w:rFonts w:eastAsia="Times New Roman" w:cstheme="minorHAnsi"/>
                <w:b w:val="0"/>
                <w:bCs w:val="0"/>
                <w:color w:val="333333"/>
              </w:rPr>
              <w:t>Trimmed cooling savings</w:t>
            </w:r>
          </w:p>
        </w:tc>
      </w:tr>
      <w:tr w:rsidR="001046C0" w:rsidRPr="00340795" w14:paraId="25ED827D" w14:textId="77777777" w:rsidTr="00340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ED6CC47" w14:textId="77777777" w:rsidR="001046C0" w:rsidRPr="00340795" w:rsidRDefault="001046C0" w:rsidP="007C7FA2">
            <w:pPr>
              <w:rPr>
                <w:rFonts w:eastAsia="Times New Roman" w:cstheme="minorHAnsi"/>
                <w:color w:val="333333"/>
              </w:rPr>
            </w:pPr>
            <w:r w:rsidRPr="00340795">
              <w:rPr>
                <w:rFonts w:eastAsia="Times New Roman" w:cstheme="minorHAnsi"/>
                <w:color w:val="333333"/>
              </w:rPr>
              <w:t>DI</w:t>
            </w:r>
          </w:p>
        </w:tc>
        <w:tc>
          <w:tcPr>
            <w:tcW w:w="0" w:type="auto"/>
            <w:hideMark/>
          </w:tcPr>
          <w:p w14:paraId="1167C35F" w14:textId="77777777" w:rsidR="001046C0" w:rsidRPr="00340795" w:rsidRDefault="001046C0"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rPr>
            </w:pPr>
            <w:r w:rsidRPr="00340795">
              <w:rPr>
                <w:rFonts w:eastAsia="Times New Roman" w:cstheme="minorHAnsi"/>
                <w:color w:val="333333"/>
              </w:rPr>
              <w:t>14.11</w:t>
            </w:r>
          </w:p>
        </w:tc>
        <w:tc>
          <w:tcPr>
            <w:tcW w:w="0" w:type="auto"/>
            <w:hideMark/>
          </w:tcPr>
          <w:p w14:paraId="54BEC57D" w14:textId="77777777" w:rsidR="001046C0" w:rsidRPr="00340795" w:rsidRDefault="001046C0"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rPr>
            </w:pPr>
            <w:r w:rsidRPr="00340795">
              <w:rPr>
                <w:rFonts w:eastAsia="Times New Roman" w:cstheme="minorHAnsi"/>
                <w:color w:val="333333"/>
              </w:rPr>
              <w:t>-0.17</w:t>
            </w:r>
          </w:p>
        </w:tc>
        <w:tc>
          <w:tcPr>
            <w:tcW w:w="0" w:type="auto"/>
            <w:hideMark/>
          </w:tcPr>
          <w:p w14:paraId="35AB2C2B" w14:textId="77777777" w:rsidR="001046C0" w:rsidRPr="00340795" w:rsidRDefault="001046C0"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rPr>
            </w:pPr>
            <w:r w:rsidRPr="00340795">
              <w:rPr>
                <w:rFonts w:eastAsia="Times New Roman" w:cstheme="minorHAnsi"/>
                <w:color w:val="333333"/>
              </w:rPr>
              <w:t>14.39</w:t>
            </w:r>
          </w:p>
        </w:tc>
        <w:tc>
          <w:tcPr>
            <w:tcW w:w="0" w:type="auto"/>
            <w:hideMark/>
          </w:tcPr>
          <w:p w14:paraId="02CA4CB6" w14:textId="77777777" w:rsidR="001046C0" w:rsidRPr="00340795" w:rsidRDefault="001046C0"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333333"/>
              </w:rPr>
            </w:pPr>
            <w:r w:rsidRPr="00340795">
              <w:rPr>
                <w:rFonts w:eastAsia="Times New Roman" w:cstheme="minorHAnsi"/>
                <w:color w:val="333333"/>
              </w:rPr>
              <w:t>0.04</w:t>
            </w:r>
          </w:p>
        </w:tc>
      </w:tr>
      <w:tr w:rsidR="001046C0" w:rsidRPr="00340795" w14:paraId="1AC102FD" w14:textId="77777777" w:rsidTr="00340795">
        <w:tc>
          <w:tcPr>
            <w:cnfStyle w:val="001000000000" w:firstRow="0" w:lastRow="0" w:firstColumn="1" w:lastColumn="0" w:oddVBand="0" w:evenVBand="0" w:oddHBand="0" w:evenHBand="0" w:firstRowFirstColumn="0" w:firstRowLastColumn="0" w:lastRowFirstColumn="0" w:lastRowLastColumn="0"/>
            <w:tcW w:w="0" w:type="auto"/>
            <w:hideMark/>
          </w:tcPr>
          <w:p w14:paraId="23B3BAE0" w14:textId="77777777" w:rsidR="001046C0" w:rsidRPr="00340795" w:rsidRDefault="001046C0" w:rsidP="007C7FA2">
            <w:pPr>
              <w:rPr>
                <w:rFonts w:eastAsia="Times New Roman" w:cstheme="minorHAnsi"/>
                <w:color w:val="333333"/>
              </w:rPr>
            </w:pPr>
            <w:r w:rsidRPr="00340795">
              <w:rPr>
                <w:rFonts w:eastAsia="Times New Roman" w:cstheme="minorHAnsi"/>
                <w:color w:val="333333"/>
              </w:rPr>
              <w:t>HVAC</w:t>
            </w:r>
          </w:p>
        </w:tc>
        <w:tc>
          <w:tcPr>
            <w:tcW w:w="0" w:type="auto"/>
            <w:hideMark/>
          </w:tcPr>
          <w:p w14:paraId="4114D61A" w14:textId="77777777" w:rsidR="001046C0" w:rsidRPr="00340795" w:rsidRDefault="001046C0"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rPr>
            </w:pPr>
            <w:r w:rsidRPr="00340795">
              <w:rPr>
                <w:rFonts w:eastAsia="Times New Roman" w:cstheme="minorHAnsi"/>
                <w:color w:val="333333"/>
              </w:rPr>
              <w:t>-37.58</w:t>
            </w:r>
          </w:p>
        </w:tc>
        <w:tc>
          <w:tcPr>
            <w:tcW w:w="0" w:type="auto"/>
            <w:hideMark/>
          </w:tcPr>
          <w:p w14:paraId="57667C29" w14:textId="77777777" w:rsidR="001046C0" w:rsidRPr="00340795" w:rsidRDefault="001046C0"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rPr>
            </w:pPr>
            <w:r w:rsidRPr="00340795">
              <w:rPr>
                <w:rFonts w:eastAsia="Times New Roman" w:cstheme="minorHAnsi"/>
                <w:color w:val="333333"/>
              </w:rPr>
              <w:t>-3.02</w:t>
            </w:r>
          </w:p>
        </w:tc>
        <w:tc>
          <w:tcPr>
            <w:tcW w:w="0" w:type="auto"/>
            <w:hideMark/>
          </w:tcPr>
          <w:p w14:paraId="11B60D22" w14:textId="77777777" w:rsidR="001046C0" w:rsidRPr="00340795" w:rsidRDefault="001046C0"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rPr>
            </w:pPr>
            <w:r w:rsidRPr="00340795">
              <w:rPr>
                <w:rFonts w:eastAsia="Times New Roman" w:cstheme="minorHAnsi"/>
                <w:color w:val="333333"/>
              </w:rPr>
              <w:t>5.13</w:t>
            </w:r>
          </w:p>
        </w:tc>
        <w:tc>
          <w:tcPr>
            <w:tcW w:w="0" w:type="auto"/>
            <w:hideMark/>
          </w:tcPr>
          <w:p w14:paraId="10229BD5" w14:textId="77777777" w:rsidR="001046C0" w:rsidRPr="00340795" w:rsidRDefault="001046C0"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rPr>
            </w:pPr>
            <w:r w:rsidRPr="00340795">
              <w:rPr>
                <w:rFonts w:eastAsia="Times New Roman" w:cstheme="minorHAnsi"/>
                <w:color w:val="333333"/>
              </w:rPr>
              <w:t>1.03</w:t>
            </w:r>
          </w:p>
        </w:tc>
      </w:tr>
    </w:tbl>
    <w:p w14:paraId="7AB9C817" w14:textId="65C79DC8" w:rsidR="00560BD0" w:rsidRDefault="00560BD0" w:rsidP="007C7FA2">
      <w:bookmarkStart w:id="115" w:name="_Ref508207768"/>
    </w:p>
    <w:p w14:paraId="35FCF07A" w14:textId="77777777" w:rsidR="00560BD0" w:rsidRDefault="00560BD0" w:rsidP="007C7FA2">
      <w:r>
        <w:br w:type="page"/>
      </w:r>
    </w:p>
    <w:p w14:paraId="421E47D7" w14:textId="5B738B74" w:rsidR="00560BD0" w:rsidRDefault="00560BD0" w:rsidP="007C7FA2">
      <w:pPr>
        <w:pStyle w:val="Heading2"/>
        <w:numPr>
          <w:ilvl w:val="0"/>
          <w:numId w:val="0"/>
        </w:numPr>
      </w:pPr>
      <w:bookmarkStart w:id="116" w:name="_Ref512987560"/>
      <w:bookmarkStart w:id="117" w:name="_Toc516526084"/>
      <w:r>
        <w:lastRenderedPageBreak/>
        <w:t>Computing and visualizing gains from filtering</w:t>
      </w:r>
      <w:bookmarkEnd w:id="116"/>
      <w:bookmarkEnd w:id="117"/>
    </w:p>
    <w:bookmarkStart w:id="118" w:name="_Hlk512799939"/>
    <w:p w14:paraId="686C5FE7" w14:textId="4DB64FB6" w:rsidR="00560BD0" w:rsidRDefault="007639BF" w:rsidP="007C7FA2">
      <w:r>
        <w:fldChar w:fldCharType="begin"/>
      </w:r>
      <w:r>
        <w:instrText xml:space="preserve"> REF _Ref510226111 \h </w:instrText>
      </w:r>
      <w:r>
        <w:fldChar w:fldCharType="separate"/>
      </w:r>
      <w:r w:rsidR="003D1F52">
        <w:t xml:space="preserve">Figure </w:t>
      </w:r>
      <w:r w:rsidR="003D1F52">
        <w:rPr>
          <w:noProof/>
        </w:rPr>
        <w:t>29</w:t>
      </w:r>
      <w:r>
        <w:fldChar w:fldCharType="end"/>
      </w:r>
      <w:r w:rsidR="00560BD0">
        <w:t xml:space="preserve">a </w:t>
      </w:r>
      <w:r>
        <w:t>is a histogram of</w:t>
      </w:r>
      <w:r w:rsidR="00560BD0">
        <w:t xml:space="preserve"> the natural variability distribution </w:t>
      </w:r>
      <w:r>
        <w:t>for the DI control group</w:t>
      </w:r>
      <w:r w:rsidR="00560BD0">
        <w:t xml:space="preserve">. </w:t>
      </w:r>
      <w:r>
        <w:fldChar w:fldCharType="begin"/>
      </w:r>
      <w:r>
        <w:instrText xml:space="preserve"> REF _Ref510226111 \h </w:instrText>
      </w:r>
      <w:r>
        <w:fldChar w:fldCharType="separate"/>
      </w:r>
      <w:r w:rsidR="003D1F52">
        <w:t xml:space="preserve">Figure </w:t>
      </w:r>
      <w:r w:rsidR="003D1F52">
        <w:rPr>
          <w:noProof/>
        </w:rPr>
        <w:t>29</w:t>
      </w:r>
      <w:r>
        <w:fldChar w:fldCharType="end"/>
      </w:r>
      <w:r w:rsidR="00560BD0">
        <w:t xml:space="preserve">b illustrates the NMEC pre/post savings calculated for all DI program participants. And </w:t>
      </w:r>
      <w:r>
        <w:fldChar w:fldCharType="begin"/>
      </w:r>
      <w:r>
        <w:instrText xml:space="preserve"> REF _Ref510226111 \h </w:instrText>
      </w:r>
      <w:r>
        <w:fldChar w:fldCharType="separate"/>
      </w:r>
      <w:r w:rsidR="003D1F52">
        <w:t xml:space="preserve">Figure </w:t>
      </w:r>
      <w:r w:rsidR="003D1F52">
        <w:rPr>
          <w:noProof/>
        </w:rPr>
        <w:t>29</w:t>
      </w:r>
      <w:r>
        <w:fldChar w:fldCharType="end"/>
      </w:r>
      <w:r w:rsidR="00560BD0">
        <w:t>c illustrates the savings of the DI customers in the top quartile of pre-intervention average daily consumption</w:t>
      </w:r>
      <w:r w:rsidR="00560BD0" w:rsidRPr="007639BF">
        <w:t>. We define filter % as the percentage of customers eliminated by a given filter criterion - 75% in the case illustrated. There</w:t>
      </w:r>
      <w:r w:rsidR="00560BD0">
        <w:t xml:space="preserve"> is more on the methods for making the NMEC savings estimates for controls and program participants and the filtering logic in the sections that follow. For now, our focus is simply on the shape and means of the distributions.</w:t>
      </w:r>
    </w:p>
    <w:p w14:paraId="20A81176" w14:textId="24A25EAA" w:rsidR="00560BD0" w:rsidRPr="003E5CA6" w:rsidRDefault="00560BD0" w:rsidP="007C7FA2">
      <w:pPr>
        <w:pStyle w:val="Caption"/>
        <w:rPr>
          <w:noProof/>
          <w:sz w:val="20"/>
          <w:szCs w:val="20"/>
        </w:rPr>
      </w:pPr>
      <w:bookmarkStart w:id="119" w:name="_Ref510226111"/>
      <w:r>
        <w:t xml:space="preserve">Figure </w:t>
      </w:r>
      <w:r w:rsidR="00032398">
        <w:rPr>
          <w:noProof/>
        </w:rPr>
        <w:fldChar w:fldCharType="begin"/>
      </w:r>
      <w:r w:rsidR="00032398">
        <w:rPr>
          <w:noProof/>
        </w:rPr>
        <w:instrText xml:space="preserve"> SEQ Figure \* ARABIC </w:instrText>
      </w:r>
      <w:r w:rsidR="00032398">
        <w:rPr>
          <w:noProof/>
        </w:rPr>
        <w:fldChar w:fldCharType="separate"/>
      </w:r>
      <w:r w:rsidR="003D1F52">
        <w:rPr>
          <w:noProof/>
        </w:rPr>
        <w:t>29</w:t>
      </w:r>
      <w:r w:rsidR="00032398">
        <w:rPr>
          <w:noProof/>
        </w:rPr>
        <w:fldChar w:fldCharType="end"/>
      </w:r>
      <w:bookmarkEnd w:id="119"/>
      <w:r w:rsidRPr="003E5CA6">
        <w:rPr>
          <w:noProof/>
          <w:sz w:val="20"/>
          <w:szCs w:val="20"/>
        </w:rPr>
        <w:t xml:space="preserve">: Computed outcomes for the direct install (DI) program studied. a – natural variability for reference; b – DI program NMEC savingss – note the skew; c – DI program participants filtered </w:t>
      </w:r>
      <w:r>
        <w:rPr>
          <w:noProof/>
          <w:sz w:val="20"/>
          <w:szCs w:val="20"/>
        </w:rPr>
        <w:t xml:space="preserve">using the upper quartile of </w:t>
      </w:r>
      <w:r w:rsidRPr="003E5CA6">
        <w:rPr>
          <w:noProof/>
          <w:sz w:val="20"/>
          <w:szCs w:val="20"/>
        </w:rPr>
        <w:t xml:space="preserve"> </w:t>
      </w:r>
      <w:r>
        <w:rPr>
          <w:noProof/>
          <w:sz w:val="20"/>
          <w:szCs w:val="20"/>
        </w:rPr>
        <w:t xml:space="preserve">average </w:t>
      </w:r>
      <w:r w:rsidRPr="003E5CA6">
        <w:rPr>
          <w:noProof/>
          <w:sz w:val="20"/>
          <w:szCs w:val="20"/>
        </w:rPr>
        <w:t>pre-program</w:t>
      </w:r>
      <w:r>
        <w:rPr>
          <w:noProof/>
          <w:sz w:val="20"/>
          <w:szCs w:val="20"/>
        </w:rPr>
        <w:t xml:space="preserve"> </w:t>
      </w:r>
      <w:r w:rsidRPr="003E5CA6">
        <w:rPr>
          <w:noProof/>
          <w:sz w:val="20"/>
          <w:szCs w:val="20"/>
        </w:rPr>
        <w:t>energy consumption – note the skew and the mean.</w:t>
      </w:r>
    </w:p>
    <w:p w14:paraId="63EEFE10" w14:textId="77777777" w:rsidR="00560BD0" w:rsidRDefault="00560BD0" w:rsidP="007C7FA2">
      <w:pPr>
        <w:jc w:val="center"/>
        <w:rPr>
          <w:noProof/>
        </w:rPr>
      </w:pPr>
      <w:r>
        <w:rPr>
          <w:noProof/>
        </w:rPr>
        <w:drawing>
          <wp:inline distT="0" distB="0" distL="0" distR="0" wp14:anchorId="063EE47F" wp14:editId="35D08A12">
            <wp:extent cx="4069080" cy="4882896"/>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069080" cy="4882896"/>
                    </a:xfrm>
                    <a:prstGeom prst="rect">
                      <a:avLst/>
                    </a:prstGeom>
                  </pic:spPr>
                </pic:pic>
              </a:graphicData>
            </a:graphic>
          </wp:inline>
        </w:drawing>
      </w:r>
    </w:p>
    <w:p w14:paraId="62959ED3" w14:textId="6D223A78" w:rsidR="00560BD0" w:rsidRDefault="00560BD0" w:rsidP="007C7FA2">
      <w:pPr>
        <w:rPr>
          <w:noProof/>
        </w:rPr>
      </w:pPr>
      <w:r>
        <w:rPr>
          <w:noProof/>
        </w:rPr>
        <w:t xml:space="preserve">Referring to </w:t>
      </w:r>
      <w:r>
        <w:rPr>
          <w:noProof/>
        </w:rPr>
        <w:fldChar w:fldCharType="begin"/>
      </w:r>
      <w:r>
        <w:rPr>
          <w:noProof/>
        </w:rPr>
        <w:instrText xml:space="preserve"> REF _Ref510226111 \h </w:instrText>
      </w:r>
      <w:r>
        <w:rPr>
          <w:noProof/>
        </w:rPr>
      </w:r>
      <w:r>
        <w:rPr>
          <w:noProof/>
        </w:rPr>
        <w:fldChar w:fldCharType="separate"/>
      </w:r>
      <w:r w:rsidR="003D1F52">
        <w:t xml:space="preserve">Figure </w:t>
      </w:r>
      <w:r w:rsidR="003D1F52">
        <w:rPr>
          <w:noProof/>
        </w:rPr>
        <w:t>29</w:t>
      </w:r>
      <w:r>
        <w:rPr>
          <w:noProof/>
        </w:rPr>
        <w:fldChar w:fldCharType="end"/>
      </w:r>
      <w:r>
        <w:rPr>
          <w:noProof/>
        </w:rPr>
        <w:t xml:space="preserve">, we observe the following: </w:t>
      </w:r>
    </w:p>
    <w:p w14:paraId="20FAFDE3" w14:textId="77777777" w:rsidR="00560BD0" w:rsidRPr="007C7FA2" w:rsidRDefault="00560BD0" w:rsidP="007639BF">
      <w:pPr>
        <w:pStyle w:val="ListParagraph"/>
        <w:numPr>
          <w:ilvl w:val="0"/>
          <w:numId w:val="27"/>
        </w:numPr>
        <w:rPr>
          <w:noProof/>
        </w:rPr>
      </w:pPr>
      <w:r w:rsidRPr="007C7FA2">
        <w:rPr>
          <w:noProof/>
        </w:rPr>
        <w:t xml:space="preserve">The controls have an average “savings” value close to zero and roughly symmetrical in the positive and nagative directions. But it is not exactly zero. There may be a long term trend of </w:t>
      </w:r>
      <w:r w:rsidRPr="007C7FA2">
        <w:rPr>
          <w:noProof/>
        </w:rPr>
        <w:lastRenderedPageBreak/>
        <w:t xml:space="preserve">energy savings or even changing business conditions playing out or perhaps the weather normalization is imperfect. </w:t>
      </w:r>
    </w:p>
    <w:p w14:paraId="57EAC342" w14:textId="0D5651AD" w:rsidR="00560BD0" w:rsidRPr="007C7FA2" w:rsidRDefault="00560BD0" w:rsidP="007639BF">
      <w:pPr>
        <w:pStyle w:val="ListParagraph"/>
        <w:numPr>
          <w:ilvl w:val="0"/>
          <w:numId w:val="27"/>
        </w:numPr>
        <w:rPr>
          <w:noProof/>
        </w:rPr>
      </w:pPr>
      <w:r w:rsidRPr="007C7FA2">
        <w:rPr>
          <w:noProof/>
        </w:rPr>
        <w:t xml:space="preserve">The variability in “natural” outcomes (the width or standard deviation of a) is very large, suggesting that customer consumption is a moving target from year to year. </w:t>
      </w:r>
    </w:p>
    <w:p w14:paraId="645193FD" w14:textId="56BBAC14" w:rsidR="00560BD0" w:rsidRPr="007C7FA2" w:rsidRDefault="00560BD0" w:rsidP="007639BF">
      <w:pPr>
        <w:pStyle w:val="ListParagraph"/>
        <w:numPr>
          <w:ilvl w:val="0"/>
          <w:numId w:val="27"/>
        </w:numPr>
        <w:rPr>
          <w:noProof/>
        </w:rPr>
      </w:pPr>
      <w:r w:rsidRPr="007C7FA2">
        <w:rPr>
          <w:noProof/>
        </w:rPr>
        <w:t xml:space="preserve">The histogram of DI savings, seen in b, illustrates savings averaging over 14 kWh/day, but with deviations as large as found in the control group in a. This distribution is skewed, with more customers in positive territory than negative indicating that the program has a positive savings impact on average with heterogeneous results per-customer. </w:t>
      </w:r>
    </w:p>
    <w:p w14:paraId="28A74906" w14:textId="78C57193" w:rsidR="00560BD0" w:rsidRPr="007C7FA2" w:rsidRDefault="00560BD0" w:rsidP="007639BF">
      <w:pPr>
        <w:pStyle w:val="ListParagraph"/>
        <w:numPr>
          <w:ilvl w:val="0"/>
          <w:numId w:val="27"/>
        </w:numPr>
        <w:rPr>
          <w:noProof/>
        </w:rPr>
      </w:pPr>
      <w:r w:rsidRPr="007C7FA2">
        <w:rPr>
          <w:noProof/>
        </w:rPr>
        <w:t xml:space="preserve">The mean of the filtered participants found in c is nearly triple the mean of all participants. This helps quantify the potential value of targeting for this program. </w:t>
      </w:r>
    </w:p>
    <w:p w14:paraId="34A9252D" w14:textId="3387F8F3" w:rsidR="00560BD0" w:rsidRPr="007C7FA2" w:rsidRDefault="00560BD0" w:rsidP="007639BF">
      <w:pPr>
        <w:pStyle w:val="ListParagraph"/>
        <w:numPr>
          <w:ilvl w:val="0"/>
          <w:numId w:val="27"/>
        </w:numPr>
        <w:rPr>
          <w:noProof/>
        </w:rPr>
      </w:pPr>
      <w:r w:rsidRPr="007C7FA2">
        <w:rPr>
          <w:noProof/>
        </w:rPr>
        <w:t xml:space="preserve">There is also a lot of variability in the outcomes of the filtered group, but the “skew” that provided evidence in b that the program worked is much more pronounced, with just a </w:t>
      </w:r>
      <w:r w:rsidR="005157AE" w:rsidRPr="007C7FA2">
        <w:rPr>
          <w:noProof/>
        </w:rPr>
        <w:t xml:space="preserve">small </w:t>
      </w:r>
      <w:r w:rsidRPr="007C7FA2">
        <w:rPr>
          <w:noProof/>
        </w:rPr>
        <w:t>minority of customers showing negative outcomes.</w:t>
      </w:r>
      <w:bookmarkEnd w:id="118"/>
    </w:p>
    <w:p w14:paraId="5803F973" w14:textId="1A916F4B" w:rsidR="00560BD0" w:rsidRDefault="00560BD0" w:rsidP="007C7FA2">
      <w:pPr>
        <w:rPr>
          <w:noProof/>
        </w:rPr>
      </w:pPr>
      <w:r>
        <w:rPr>
          <w:noProof/>
        </w:rPr>
        <w:t xml:space="preserve">While these histograms are useful for recording </w:t>
      </w:r>
      <w:r w:rsidR="005157AE">
        <w:rPr>
          <w:noProof/>
        </w:rPr>
        <w:t>p</w:t>
      </w:r>
      <w:r>
        <w:rPr>
          <w:noProof/>
        </w:rPr>
        <w:t xml:space="preserve">roportions of customers in the studied data, it is useful at times to smooth those histograms into “density distributions” that more readily support overlaid comparisons and show the relative proportion of customers rather than absolute numbers. </w:t>
      </w:r>
      <w:r w:rsidR="007639BF">
        <w:rPr>
          <w:noProof/>
        </w:rPr>
        <w:fldChar w:fldCharType="begin"/>
      </w:r>
      <w:r w:rsidR="007639BF">
        <w:rPr>
          <w:noProof/>
        </w:rPr>
        <w:instrText xml:space="preserve"> REF _Ref512987832 \h </w:instrText>
      </w:r>
      <w:r w:rsidR="007639BF">
        <w:rPr>
          <w:noProof/>
        </w:rPr>
      </w:r>
      <w:r w:rsidR="007639BF">
        <w:rPr>
          <w:noProof/>
        </w:rPr>
        <w:fldChar w:fldCharType="separate"/>
      </w:r>
      <w:r w:rsidR="003D1F52">
        <w:t xml:space="preserve">Figure </w:t>
      </w:r>
      <w:r w:rsidR="003D1F52">
        <w:rPr>
          <w:noProof/>
        </w:rPr>
        <w:t>30</w:t>
      </w:r>
      <w:r w:rsidR="007639BF">
        <w:rPr>
          <w:noProof/>
        </w:rPr>
        <w:fldChar w:fldCharType="end"/>
      </w:r>
      <w:r>
        <w:rPr>
          <w:noProof/>
        </w:rPr>
        <w:t>a visualizes the same data from above as overlapping density distributions.</w:t>
      </w:r>
    </w:p>
    <w:p w14:paraId="2B85A345" w14:textId="161F9CE9" w:rsidR="00560BD0" w:rsidRDefault="00560BD0" w:rsidP="00340795">
      <w:pPr>
        <w:pStyle w:val="Caption"/>
      </w:pPr>
      <w:bookmarkStart w:id="120" w:name="_Ref512987832"/>
      <w:r>
        <w:t xml:space="preserve">Figure </w:t>
      </w:r>
      <w:r w:rsidR="00032398">
        <w:rPr>
          <w:noProof/>
        </w:rPr>
        <w:fldChar w:fldCharType="begin"/>
      </w:r>
      <w:r w:rsidR="00032398">
        <w:rPr>
          <w:noProof/>
        </w:rPr>
        <w:instrText xml:space="preserve"> SEQ Figure \* ARABIC </w:instrText>
      </w:r>
      <w:r w:rsidR="00032398">
        <w:rPr>
          <w:noProof/>
        </w:rPr>
        <w:fldChar w:fldCharType="separate"/>
      </w:r>
      <w:r w:rsidR="003D1F52">
        <w:rPr>
          <w:noProof/>
        </w:rPr>
        <w:t>30</w:t>
      </w:r>
      <w:r w:rsidR="00032398">
        <w:rPr>
          <w:noProof/>
        </w:rPr>
        <w:fldChar w:fldCharType="end"/>
      </w:r>
      <w:bookmarkEnd w:id="120"/>
      <w:r>
        <w:t xml:space="preserve">: </w:t>
      </w:r>
      <w:r w:rsidR="007639BF">
        <w:t>Panel a) provides a m</w:t>
      </w:r>
      <w:r>
        <w:rPr>
          <w:noProof/>
        </w:rPr>
        <w:t xml:space="preserve">ore compact visualization of </w:t>
      </w:r>
      <w:r w:rsidR="007639BF">
        <w:rPr>
          <w:noProof/>
        </w:rPr>
        <w:t xml:space="preserve">all three panels </w:t>
      </w:r>
      <w:r>
        <w:rPr>
          <w:noProof/>
        </w:rPr>
        <w:t xml:space="preserve">from </w:t>
      </w:r>
      <w:r>
        <w:rPr>
          <w:noProof/>
        </w:rPr>
        <w:fldChar w:fldCharType="begin"/>
      </w:r>
      <w:r>
        <w:rPr>
          <w:noProof/>
        </w:rPr>
        <w:instrText xml:space="preserve"> REF _Ref510226111 \h </w:instrText>
      </w:r>
      <w:r w:rsidR="00E70F28">
        <w:rPr>
          <w:noProof/>
        </w:rPr>
        <w:instrText xml:space="preserve"> \* MERGEFORMAT </w:instrText>
      </w:r>
      <w:r>
        <w:rPr>
          <w:noProof/>
        </w:rPr>
      </w:r>
      <w:r>
        <w:rPr>
          <w:noProof/>
        </w:rPr>
        <w:fldChar w:fldCharType="separate"/>
      </w:r>
      <w:r w:rsidR="003D1F52">
        <w:t xml:space="preserve">Figure </w:t>
      </w:r>
      <w:r w:rsidR="003D1F52">
        <w:rPr>
          <w:noProof/>
        </w:rPr>
        <w:t>29</w:t>
      </w:r>
      <w:r>
        <w:rPr>
          <w:noProof/>
        </w:rPr>
        <w:fldChar w:fldCharType="end"/>
      </w:r>
      <w:r>
        <w:rPr>
          <w:noProof/>
        </w:rPr>
        <w:t xml:space="preserve">. Savings are drawn as density curves rather than histograms and can now be more directly compared. </w:t>
      </w:r>
      <w:r w:rsidR="007639BF">
        <w:rPr>
          <w:noProof/>
        </w:rPr>
        <w:t>In many cases</w:t>
      </w:r>
      <w:r>
        <w:rPr>
          <w:noProof/>
        </w:rPr>
        <w:t xml:space="preserve">, </w:t>
      </w:r>
      <w:r w:rsidR="007639BF">
        <w:rPr>
          <w:noProof/>
        </w:rPr>
        <w:t xml:space="preserve">just </w:t>
      </w:r>
      <w:r>
        <w:rPr>
          <w:noProof/>
        </w:rPr>
        <w:t>the average savings for each distribution will be the subject of our analysis</w:t>
      </w:r>
      <w:r w:rsidR="007639BF">
        <w:rPr>
          <w:noProof/>
        </w:rPr>
        <w:t xml:space="preserve">. Here the averages are displayed as dotted vertical  lines. Panels b, c, and d extend the dotted lines with </w:t>
      </w:r>
      <w:r w:rsidR="00A15075">
        <w:rPr>
          <w:noProof/>
        </w:rPr>
        <w:t>savings, gains about the unfiltered average, and gains as a percentage of the unfiltered average, respectively.</w:t>
      </w:r>
    </w:p>
    <w:p w14:paraId="34FCA56E" w14:textId="77777777" w:rsidR="00A15075" w:rsidRDefault="00560BD0" w:rsidP="007C7FA2">
      <w:pPr>
        <w:jc w:val="center"/>
        <w:rPr>
          <w:noProof/>
        </w:rPr>
      </w:pPr>
      <w:r>
        <w:rPr>
          <w:noProof/>
        </w:rPr>
        <w:drawing>
          <wp:inline distT="0" distB="0" distL="0" distR="0" wp14:anchorId="1C4D9548" wp14:editId="67649C3B">
            <wp:extent cx="4114800" cy="411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114800" cy="4114800"/>
                    </a:xfrm>
                    <a:prstGeom prst="rect">
                      <a:avLst/>
                    </a:prstGeom>
                  </pic:spPr>
                </pic:pic>
              </a:graphicData>
            </a:graphic>
          </wp:inline>
        </w:drawing>
      </w:r>
    </w:p>
    <w:p w14:paraId="40D55686" w14:textId="16CEF0A7" w:rsidR="00560BD0" w:rsidRDefault="00A15075" w:rsidP="00A15075">
      <w:pPr>
        <w:rPr>
          <w:noProof/>
        </w:rPr>
      </w:pPr>
      <w:r>
        <w:rPr>
          <w:noProof/>
        </w:rPr>
        <w:lastRenderedPageBreak/>
        <w:fldChar w:fldCharType="begin"/>
      </w:r>
      <w:r>
        <w:rPr>
          <w:noProof/>
        </w:rPr>
        <w:instrText xml:space="preserve"> REF _Ref512988057 \h </w:instrText>
      </w:r>
      <w:r>
        <w:rPr>
          <w:noProof/>
        </w:rPr>
      </w:r>
      <w:r>
        <w:rPr>
          <w:noProof/>
        </w:rPr>
        <w:fldChar w:fldCharType="separate"/>
      </w:r>
      <w:r w:rsidR="003D1F52">
        <w:t xml:space="preserve">Figure </w:t>
      </w:r>
      <w:r w:rsidR="003D1F52">
        <w:rPr>
          <w:noProof/>
        </w:rPr>
        <w:t>31</w:t>
      </w:r>
      <w:r>
        <w:rPr>
          <w:noProof/>
        </w:rPr>
        <w:fldChar w:fldCharType="end"/>
      </w:r>
      <w:r>
        <w:rPr>
          <w:noProof/>
        </w:rPr>
        <w:t xml:space="preserve"> displays the density curve version of the HVAC program outcomes.</w:t>
      </w:r>
      <w:r w:rsidR="00560BD0" w:rsidRPr="000B7D1E">
        <w:rPr>
          <w:noProof/>
        </w:rPr>
        <w:t xml:space="preserve"> </w:t>
      </w:r>
    </w:p>
    <w:p w14:paraId="69617365" w14:textId="0C2D946C" w:rsidR="00560BD0" w:rsidRDefault="00560BD0" w:rsidP="00A15075">
      <w:pPr>
        <w:pStyle w:val="Caption"/>
        <w:rPr>
          <w:noProof/>
        </w:rPr>
      </w:pPr>
      <w:bookmarkStart w:id="121" w:name="_Ref512988057"/>
      <w:r>
        <w:t xml:space="preserve">Figure </w:t>
      </w:r>
      <w:r w:rsidR="00032398">
        <w:rPr>
          <w:noProof/>
        </w:rPr>
        <w:fldChar w:fldCharType="begin"/>
      </w:r>
      <w:r w:rsidR="00032398">
        <w:rPr>
          <w:noProof/>
        </w:rPr>
        <w:instrText xml:space="preserve"> SEQ Figure \* ARABIC </w:instrText>
      </w:r>
      <w:r w:rsidR="00032398">
        <w:rPr>
          <w:noProof/>
        </w:rPr>
        <w:fldChar w:fldCharType="separate"/>
      </w:r>
      <w:r w:rsidR="003D1F52">
        <w:rPr>
          <w:noProof/>
        </w:rPr>
        <w:t>31</w:t>
      </w:r>
      <w:r w:rsidR="00032398">
        <w:rPr>
          <w:noProof/>
        </w:rPr>
        <w:fldChar w:fldCharType="end"/>
      </w:r>
      <w:bookmarkEnd w:id="121"/>
      <w:r>
        <w:t xml:space="preserve">: </w:t>
      </w:r>
      <w:r>
        <w:rPr>
          <w:noProof/>
        </w:rPr>
        <w:t>HVAC program savings are drawn as density curves for comparison between the HVAC controls, all program participants, and program participants filtered using the upper quartile of the ratio between summer and winter consumption, one of the top performing filters for HVAC</w:t>
      </w:r>
      <w:r w:rsidR="00A15075">
        <w:rPr>
          <w:noProof/>
        </w:rPr>
        <w:t>, with corresponding mean values as dotted vertical lines.</w:t>
      </w:r>
    </w:p>
    <w:p w14:paraId="5A94D417" w14:textId="77777777" w:rsidR="00560BD0" w:rsidRDefault="00560BD0" w:rsidP="007C7FA2">
      <w:pPr>
        <w:jc w:val="center"/>
        <w:rPr>
          <w:noProof/>
        </w:rPr>
      </w:pPr>
      <w:r>
        <w:rPr>
          <w:noProof/>
        </w:rPr>
        <w:drawing>
          <wp:inline distT="0" distB="0" distL="0" distR="0" wp14:anchorId="19CA82AA" wp14:editId="09037792">
            <wp:extent cx="4114800" cy="2468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114800" cy="2468880"/>
                    </a:xfrm>
                    <a:prstGeom prst="rect">
                      <a:avLst/>
                    </a:prstGeom>
                  </pic:spPr>
                </pic:pic>
              </a:graphicData>
            </a:graphic>
          </wp:inline>
        </w:drawing>
      </w:r>
    </w:p>
    <w:p w14:paraId="1A994D80" w14:textId="7DD6F0AD" w:rsidR="00560BD0" w:rsidRDefault="00560BD0" w:rsidP="007C7FA2">
      <w:pPr>
        <w:rPr>
          <w:noProof/>
        </w:rPr>
      </w:pPr>
      <w:r>
        <w:rPr>
          <w:noProof/>
        </w:rPr>
        <w:t>We will also be adopting a more compact visualization of the mean savings for different sets of customers, i.e. without the underlying distributions, that keeps the a kWh/day savings axis</w:t>
      </w:r>
      <w:r w:rsidR="00340795">
        <w:rPr>
          <w:noProof/>
        </w:rPr>
        <w:t xml:space="preserve"> (although typically as a y-axis)</w:t>
      </w:r>
      <w:r>
        <w:rPr>
          <w:noProof/>
        </w:rPr>
        <w:t xml:space="preserve">, but shows only a single point at the mean value of each relevant distribution. </w:t>
      </w:r>
      <w:r w:rsidR="00A15075">
        <w:rPr>
          <w:noProof/>
        </w:rPr>
        <w:t>In some cases, w</w:t>
      </w:r>
      <w:r>
        <w:rPr>
          <w:noProof/>
        </w:rPr>
        <w:t xml:space="preserve">e are more interested in how well targeting can work in general than what it would have accomplished in the specific programs studied, we will also present results as </w:t>
      </w:r>
      <w:r w:rsidR="00340795" w:rsidRPr="00340795">
        <w:rPr>
          <w:i/>
          <w:noProof/>
        </w:rPr>
        <w:t xml:space="preserve">% </w:t>
      </w:r>
      <w:r w:rsidR="00340795">
        <w:rPr>
          <w:i/>
          <w:noProof/>
        </w:rPr>
        <w:t>gain</w:t>
      </w:r>
      <w:r w:rsidRPr="006A3C2B">
        <w:rPr>
          <w:i/>
          <w:noProof/>
        </w:rPr>
        <w:t xml:space="preserve"> relative to </w:t>
      </w:r>
      <w:r>
        <w:rPr>
          <w:i/>
          <w:noProof/>
        </w:rPr>
        <w:t>all program</w:t>
      </w:r>
      <w:r w:rsidRPr="006A3C2B">
        <w:rPr>
          <w:i/>
          <w:noProof/>
        </w:rPr>
        <w:t xml:space="preserve"> participants</w:t>
      </w:r>
      <w:r>
        <w:rPr>
          <w:noProof/>
        </w:rPr>
        <w:t>.</w:t>
      </w:r>
    </w:p>
    <w:p w14:paraId="799C57C2" w14:textId="77777777" w:rsidR="001046C0" w:rsidRDefault="001046C0" w:rsidP="007C7FA2">
      <w:pPr>
        <w:pStyle w:val="Heading1"/>
        <w:numPr>
          <w:ilvl w:val="0"/>
          <w:numId w:val="0"/>
        </w:numPr>
      </w:pPr>
      <w:bookmarkStart w:id="122" w:name="_Toc516526085"/>
      <w:r>
        <w:t>Who are the outliers?</w:t>
      </w:r>
      <w:bookmarkEnd w:id="115"/>
      <w:bookmarkEnd w:id="122"/>
    </w:p>
    <w:p w14:paraId="10A93FE1" w14:textId="6FB9FF5B" w:rsidR="00A15075" w:rsidRDefault="001046C0" w:rsidP="007C7FA2">
      <w:r w:rsidRPr="002559A2">
        <w:t>It is instructive to look at the site-level data for the sites we have excluded as outliers</w:t>
      </w:r>
      <w:r>
        <w:t xml:space="preserve"> due to unrealistic savings values</w:t>
      </w:r>
      <w:r w:rsidRPr="002559A2">
        <w:t>,</w:t>
      </w:r>
      <w:r>
        <w:t xml:space="preserve"> i.e., those</w:t>
      </w:r>
      <w:r w:rsidRPr="002559A2">
        <w:t xml:space="preserve"> whose total energy consumption has changed by more than a factor of two. </w:t>
      </w:r>
      <w:r w:rsidR="00A15075">
        <w:t xml:space="preserve">Referring to </w:t>
      </w:r>
      <w:r w:rsidR="00A15075">
        <w:fldChar w:fldCharType="begin"/>
      </w:r>
      <w:r w:rsidR="00A15075">
        <w:instrText xml:space="preserve"> REF _Ref508191253 \h </w:instrText>
      </w:r>
      <w:r w:rsidR="00A15075">
        <w:fldChar w:fldCharType="separate"/>
      </w:r>
      <w:r w:rsidR="003D1F52">
        <w:t xml:space="preserve">Table </w:t>
      </w:r>
      <w:r w:rsidR="003D1F52">
        <w:rPr>
          <w:noProof/>
        </w:rPr>
        <w:t>1</w:t>
      </w:r>
      <w:r w:rsidR="00A15075">
        <w:fldChar w:fldCharType="end"/>
      </w:r>
      <w:r w:rsidR="00A15075">
        <w:t xml:space="preserve">, we note that removing such outliers reduced the premise count from 7767 to 7467 for DI and from 1304 to 1193 from HVAC. </w:t>
      </w:r>
    </w:p>
    <w:p w14:paraId="2E729DB4" w14:textId="77777777" w:rsidR="003D1F52" w:rsidRDefault="00BA0379" w:rsidP="00BA0379">
      <w:pPr>
        <w:pStyle w:val="Caption"/>
      </w:pPr>
      <w:r>
        <w:t>Figure 3</w:t>
      </w:r>
      <w:r w:rsidR="00A71CE0">
        <w:t>2</w:t>
      </w:r>
      <w:r>
        <w:t>, Figure 3</w:t>
      </w:r>
      <w:r w:rsidR="00A71CE0">
        <w:t>3</w:t>
      </w:r>
      <w:r w:rsidR="001046C0" w:rsidRPr="003366DD">
        <w:t xml:space="preserve">, and </w:t>
      </w:r>
      <w:r w:rsidR="00A71CE0">
        <w:t>Figure 34</w:t>
      </w:r>
      <w:r w:rsidR="001046C0" w:rsidRPr="0038261C">
        <w:fldChar w:fldCharType="begin"/>
      </w:r>
      <w:r w:rsidR="001046C0" w:rsidRPr="003366DD">
        <w:instrText xml:space="preserve"> REF _Ref507931943 \h  \* MERGEFORMAT </w:instrText>
      </w:r>
      <w:r w:rsidR="001046C0" w:rsidRPr="0038261C">
        <w:fldChar w:fldCharType="separate"/>
      </w:r>
    </w:p>
    <w:p w14:paraId="7DDFA1FD" w14:textId="1924C7DC" w:rsidR="001046C0" w:rsidRPr="002559A2" w:rsidRDefault="003D1F52" w:rsidP="007C7FA2">
      <w:r w:rsidRPr="0036217B">
        <w:t xml:space="preserve">Figure </w:t>
      </w:r>
      <w:r>
        <w:rPr>
          <w:noProof/>
        </w:rPr>
        <w:t>34</w:t>
      </w:r>
      <w:r w:rsidR="001046C0" w:rsidRPr="0038261C">
        <w:fldChar w:fldCharType="end"/>
      </w:r>
      <w:r w:rsidR="001046C0" w:rsidRPr="003366DD">
        <w:t xml:space="preserve"> show</w:t>
      </w:r>
      <w:r w:rsidR="001046C0" w:rsidRPr="002559A2">
        <w:t xml:space="preserve"> a four-panel plot </w:t>
      </w:r>
      <w:r w:rsidR="001046C0">
        <w:t xml:space="preserve">summarizing basic energy characteristics </w:t>
      </w:r>
      <w:r w:rsidR="001046C0" w:rsidRPr="002559A2">
        <w:t>for each of three selected sites</w:t>
      </w:r>
      <w:r w:rsidR="00A15075">
        <w:t xml:space="preserve"> eliminated due to large swings in energy consumption</w:t>
      </w:r>
      <w:r w:rsidR="001046C0">
        <w:t>.</w:t>
      </w:r>
    </w:p>
    <w:p w14:paraId="07565223" w14:textId="685613FF" w:rsidR="001046C0" w:rsidRPr="002559A2" w:rsidRDefault="001046C0" w:rsidP="007C7FA2">
      <w:r w:rsidRPr="0038261C">
        <w:t>In</w:t>
      </w:r>
      <w:r w:rsidR="00BA0379">
        <w:t xml:space="preserve">  Figure 3</w:t>
      </w:r>
      <w:r w:rsidR="00A71CE0">
        <w:t>2</w:t>
      </w:r>
      <w:r w:rsidRPr="0038261C">
        <w:t xml:space="preserve">, we see the energy consumption was effectively zero prior to 2015. This is evidently a site that was unoccupied </w:t>
      </w:r>
      <w:r w:rsidRPr="002559A2">
        <w:t>during the pre-intervention period. Presumably the HVAC intervention was performed as part of an overall renovation before re-occupying the site. Broadly speaking this scenario may have the desired impact, but it is impossible to measure the savings for this site from a pre/post comparison. The pre-period data will yield an irrelevant baseline in the post period, and we will estimate an extremely large </w:t>
      </w:r>
      <w:r w:rsidRPr="002559A2">
        <w:rPr>
          <w:rStyle w:val="Emphasis"/>
          <w:rFonts w:cstheme="minorHAnsi"/>
          <w:color w:val="333333"/>
        </w:rPr>
        <w:t>negative</w:t>
      </w:r>
      <w:r w:rsidRPr="002559A2">
        <w:t> savings that will skew the average savings substantially. Examples like this one are quite common among sites whose energy consumption changes by more than a factor of two.</w:t>
      </w:r>
    </w:p>
    <w:p w14:paraId="456DFA21" w14:textId="08959666" w:rsidR="001046C0" w:rsidRPr="003107AE" w:rsidRDefault="00A15075" w:rsidP="00A15075">
      <w:pPr>
        <w:pStyle w:val="Caption"/>
      </w:pPr>
      <w:bookmarkStart w:id="123" w:name="_Ref507931788"/>
      <w:bookmarkStart w:id="124" w:name="_Ref516524258"/>
      <w:r w:rsidRPr="0038261C">
        <w:t xml:space="preserve">Figure </w:t>
      </w:r>
      <w:r w:rsidR="00032398">
        <w:rPr>
          <w:noProof/>
        </w:rPr>
        <w:fldChar w:fldCharType="begin"/>
      </w:r>
      <w:r w:rsidR="00032398">
        <w:rPr>
          <w:noProof/>
        </w:rPr>
        <w:instrText xml:space="preserve"> SEQ Figure \* ARABIC </w:instrText>
      </w:r>
      <w:r w:rsidR="00032398">
        <w:rPr>
          <w:noProof/>
        </w:rPr>
        <w:fldChar w:fldCharType="separate"/>
      </w:r>
      <w:r w:rsidR="003D1F52">
        <w:rPr>
          <w:noProof/>
        </w:rPr>
        <w:t>32</w:t>
      </w:r>
      <w:r w:rsidR="00032398">
        <w:rPr>
          <w:noProof/>
        </w:rPr>
        <w:fldChar w:fldCharType="end"/>
      </w:r>
      <w:bookmarkEnd w:id="123"/>
      <w:bookmarkEnd w:id="124"/>
      <w:r w:rsidRPr="0038261C">
        <w:t>. Summary plots of energy consumption characteristics for a site that has a large change in energy consumption between the pre and post periods. From upper left to lower right, the panels show the hourly demand for each day recorded</w:t>
      </w:r>
      <w:r>
        <w:t xml:space="preserve"> as a </w:t>
      </w:r>
      <w:r w:rsidR="00BA0379">
        <w:lastRenderedPageBreak/>
        <w:t>color-coded</w:t>
      </w:r>
      <w:r>
        <w:t xml:space="preserve"> heat map</w:t>
      </w:r>
      <w:r w:rsidRPr="0038261C">
        <w:t>, an example ten-day demand curve, the total kWh per day for each day recorded</w:t>
      </w:r>
      <w:r>
        <w:t xml:space="preserve"> (black) overlaid on top of the average daily outside temperature (gr</w:t>
      </w:r>
      <w:r w:rsidR="0036217B">
        <w:t>a</w:t>
      </w:r>
      <w:r>
        <w:t>y)</w:t>
      </w:r>
      <w:r w:rsidRPr="0038261C">
        <w:t xml:space="preserve">, and the relation between energy consumption </w:t>
      </w:r>
      <w:r w:rsidR="0036217B">
        <w:t xml:space="preserve">(y-axis) </w:t>
      </w:r>
      <w:r w:rsidRPr="0038261C">
        <w:t xml:space="preserve">and average outside temperature </w:t>
      </w:r>
      <w:r w:rsidR="0036217B">
        <w:t xml:space="preserve">(x-axis) </w:t>
      </w:r>
      <w:r w:rsidRPr="0038261C">
        <w:t>for each day recorded.</w:t>
      </w:r>
    </w:p>
    <w:p w14:paraId="27219849" w14:textId="685678C7" w:rsidR="001046C0" w:rsidRDefault="001046C0" w:rsidP="007C7FA2">
      <w:pPr>
        <w:keepNext/>
        <w:spacing w:after="80"/>
        <w:jc w:val="both"/>
      </w:pPr>
      <w:r>
        <w:rPr>
          <w:noProof/>
        </w:rPr>
        <w:drawing>
          <wp:inline distT="0" distB="0" distL="0" distR="0" wp14:anchorId="5520E136" wp14:editId="19F1B26B">
            <wp:extent cx="5943600" cy="37979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t="10545"/>
                    <a:stretch/>
                  </pic:blipFill>
                  <pic:spPr bwMode="auto">
                    <a:xfrm>
                      <a:off x="0" y="0"/>
                      <a:ext cx="5943600" cy="3797935"/>
                    </a:xfrm>
                    <a:prstGeom prst="rect">
                      <a:avLst/>
                    </a:prstGeom>
                    <a:ln>
                      <a:noFill/>
                    </a:ln>
                    <a:extLst>
                      <a:ext uri="{53640926-AAD7-44D8-BBD7-CCE9431645EC}">
                        <a14:shadowObscured xmlns:a14="http://schemas.microsoft.com/office/drawing/2010/main"/>
                      </a:ext>
                    </a:extLst>
                  </pic:spPr>
                </pic:pic>
              </a:graphicData>
            </a:graphic>
          </wp:inline>
        </w:drawing>
      </w:r>
    </w:p>
    <w:p w14:paraId="20273A82" w14:textId="77777777" w:rsidR="003D1F52" w:rsidRPr="003D1F52" w:rsidRDefault="00FC569A" w:rsidP="003D1F52">
      <w:pPr>
        <w:rPr>
          <w:iCs/>
        </w:rPr>
      </w:pPr>
      <w:r w:rsidRPr="0038261C">
        <w:t>In</w:t>
      </w:r>
      <w:r>
        <w:t xml:space="preserve"> </w:t>
      </w:r>
      <w:r>
        <w:fldChar w:fldCharType="begin"/>
      </w:r>
      <w:r>
        <w:instrText xml:space="preserve"> REF _Ref516524248 \h </w:instrText>
      </w:r>
      <w:r>
        <w:fldChar w:fldCharType="separate"/>
      </w:r>
      <w:r w:rsidR="003D1F52">
        <w:t xml:space="preserve">Figure </w:t>
      </w:r>
      <w:r w:rsidR="003D1F52">
        <w:rPr>
          <w:noProof/>
        </w:rPr>
        <w:t>33</w:t>
      </w:r>
      <w:r>
        <w:fldChar w:fldCharType="end"/>
      </w:r>
      <w:r w:rsidRPr="0038261C">
        <w:t>, we</w:t>
      </w:r>
      <w:r w:rsidRPr="002559A2">
        <w:t xml:space="preserve"> see the opposite case, where the site appears to have been shuttered late in the period of </w:t>
      </w:r>
      <w:r w:rsidRPr="0038261C">
        <w:t xml:space="preserve">measurement. This scenario will yield a spurious positive outlier in our savings distribution. Finally, in </w:t>
      </w:r>
      <w:r w:rsidRPr="0038261C">
        <w:fldChar w:fldCharType="begin"/>
      </w:r>
      <w:r w:rsidRPr="0038261C">
        <w:instrText xml:space="preserve"> REF _Ref507931943 \h  \* MERGEFORMAT </w:instrText>
      </w:r>
      <w:r w:rsidRPr="0038261C">
        <w:fldChar w:fldCharType="separate"/>
      </w:r>
    </w:p>
    <w:p w14:paraId="64167953" w14:textId="375F2A28" w:rsidR="00FC569A" w:rsidRDefault="003D1F52" w:rsidP="00FC569A">
      <w:r w:rsidRPr="003D1F52">
        <w:rPr>
          <w:iCs/>
        </w:rPr>
        <w:t>Figure</w:t>
      </w:r>
      <w:r w:rsidRPr="0036217B">
        <w:rPr>
          <w:noProof/>
        </w:rPr>
        <w:t xml:space="preserve"> </w:t>
      </w:r>
      <w:r>
        <w:rPr>
          <w:noProof/>
        </w:rPr>
        <w:t>34</w:t>
      </w:r>
      <w:r w:rsidR="00FC569A" w:rsidRPr="0038261C">
        <w:fldChar w:fldCharType="end"/>
      </w:r>
      <w:r w:rsidR="00FC569A" w:rsidRPr="0038261C">
        <w:t>, we</w:t>
      </w:r>
      <w:r w:rsidR="00FC569A" w:rsidRPr="002559A2">
        <w:t xml:space="preserve"> see a more complicated case, where a large transient spike in consumption appears in the middle of the period. The impact on the measured savings will depend on whether the intervention occurred before or after this spike, but in either case, the pre-intervention period is unlikely to yield a relevant baseline against which to compare the post-intervention data.</w:t>
      </w:r>
    </w:p>
    <w:p w14:paraId="4D394EE0" w14:textId="3909A281" w:rsidR="00FC569A" w:rsidRDefault="00FC569A" w:rsidP="00FC569A">
      <w:pPr>
        <w:pStyle w:val="Caption"/>
      </w:pPr>
      <w:bookmarkStart w:id="125" w:name="_Ref516524248"/>
      <w:r>
        <w:lastRenderedPageBreak/>
        <w:t xml:space="preserve">Figure </w:t>
      </w:r>
      <w:r w:rsidR="00032398">
        <w:rPr>
          <w:noProof/>
        </w:rPr>
        <w:fldChar w:fldCharType="begin"/>
      </w:r>
      <w:r w:rsidR="00032398">
        <w:rPr>
          <w:noProof/>
        </w:rPr>
        <w:instrText xml:space="preserve"> SEQ Figure \* ARABIC </w:instrText>
      </w:r>
      <w:r w:rsidR="00032398">
        <w:rPr>
          <w:noProof/>
        </w:rPr>
        <w:fldChar w:fldCharType="separate"/>
      </w:r>
      <w:r w:rsidR="003D1F52">
        <w:rPr>
          <w:noProof/>
        </w:rPr>
        <w:t>33</w:t>
      </w:r>
      <w:r w:rsidR="00032398">
        <w:rPr>
          <w:noProof/>
        </w:rPr>
        <w:fldChar w:fldCharType="end"/>
      </w:r>
      <w:bookmarkEnd w:id="125"/>
      <w:r>
        <w:t xml:space="preserve">: Similar to </w:t>
      </w:r>
      <w:r>
        <w:fldChar w:fldCharType="begin"/>
      </w:r>
      <w:r>
        <w:instrText xml:space="preserve"> REF _Ref516524258 \h </w:instrText>
      </w:r>
      <w:r>
        <w:fldChar w:fldCharType="separate"/>
      </w:r>
      <w:r w:rsidR="003D1F52" w:rsidRPr="0038261C">
        <w:t xml:space="preserve">Figure </w:t>
      </w:r>
      <w:r w:rsidR="003D1F52">
        <w:rPr>
          <w:noProof/>
        </w:rPr>
        <w:t>32</w:t>
      </w:r>
      <w:r>
        <w:fldChar w:fldCharType="end"/>
      </w:r>
      <w:r>
        <w:t xml:space="preserve">  for a different site.</w:t>
      </w:r>
    </w:p>
    <w:p w14:paraId="1DD40917" w14:textId="77777777" w:rsidR="00BA0379" w:rsidRDefault="001046C0" w:rsidP="00BA0379">
      <w:pPr>
        <w:pStyle w:val="Caption"/>
      </w:pPr>
      <w:r>
        <w:rPr>
          <w:noProof/>
        </w:rPr>
        <w:drawing>
          <wp:inline distT="0" distB="0" distL="0" distR="0" wp14:anchorId="0C2530E2" wp14:editId="403AA122">
            <wp:extent cx="5943600" cy="37788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t="10993"/>
                    <a:stretch/>
                  </pic:blipFill>
                  <pic:spPr bwMode="auto">
                    <a:xfrm>
                      <a:off x="0" y="0"/>
                      <a:ext cx="5943600" cy="3778885"/>
                    </a:xfrm>
                    <a:prstGeom prst="rect">
                      <a:avLst/>
                    </a:prstGeom>
                    <a:ln>
                      <a:noFill/>
                    </a:ln>
                    <a:extLst>
                      <a:ext uri="{53640926-AAD7-44D8-BBD7-CCE9431645EC}">
                        <a14:shadowObscured xmlns:a14="http://schemas.microsoft.com/office/drawing/2010/main"/>
                      </a:ext>
                    </a:extLst>
                  </pic:spPr>
                </pic:pic>
              </a:graphicData>
            </a:graphic>
          </wp:inline>
        </w:drawing>
      </w:r>
      <w:bookmarkStart w:id="126" w:name="_Ref507931943"/>
    </w:p>
    <w:p w14:paraId="74F68826" w14:textId="49736628" w:rsidR="00191C6C" w:rsidRDefault="0036217B" w:rsidP="00BA0379">
      <w:pPr>
        <w:pStyle w:val="Caption"/>
        <w:rPr>
          <w:rFonts w:asciiTheme="majorHAnsi" w:eastAsiaTheme="majorEastAsia" w:hAnsiTheme="majorHAnsi" w:cstheme="majorBidi"/>
          <w:color w:val="365F91" w:themeColor="accent1" w:themeShade="BF"/>
          <w:sz w:val="32"/>
          <w:szCs w:val="32"/>
        </w:rPr>
      </w:pPr>
      <w:r w:rsidRPr="0036217B">
        <w:t xml:space="preserve">Figure </w:t>
      </w:r>
      <w:r w:rsidR="00032398">
        <w:rPr>
          <w:noProof/>
        </w:rPr>
        <w:fldChar w:fldCharType="begin"/>
      </w:r>
      <w:r w:rsidR="00032398">
        <w:rPr>
          <w:noProof/>
        </w:rPr>
        <w:instrText xml:space="preserve"> SEQ Figure \* ARABIC </w:instrText>
      </w:r>
      <w:r w:rsidR="00032398">
        <w:rPr>
          <w:noProof/>
        </w:rPr>
        <w:fldChar w:fldCharType="separate"/>
      </w:r>
      <w:r w:rsidR="003D1F52">
        <w:rPr>
          <w:noProof/>
        </w:rPr>
        <w:t>34</w:t>
      </w:r>
      <w:r w:rsidR="00032398">
        <w:rPr>
          <w:noProof/>
        </w:rPr>
        <w:fldChar w:fldCharType="end"/>
      </w:r>
      <w:bookmarkEnd w:id="126"/>
      <w:r w:rsidRPr="0036217B">
        <w:t xml:space="preserve">. Similar to </w:t>
      </w:r>
      <w:r w:rsidRPr="0036217B">
        <w:fldChar w:fldCharType="begin"/>
      </w:r>
      <w:r w:rsidRPr="0036217B">
        <w:instrText xml:space="preserve"> REF _Ref507931788 \h  \* MERGEFORMAT </w:instrText>
      </w:r>
      <w:r w:rsidRPr="0036217B">
        <w:fldChar w:fldCharType="separate"/>
      </w:r>
      <w:r w:rsidR="003D1F52" w:rsidRPr="0038261C">
        <w:t xml:space="preserve">Figure </w:t>
      </w:r>
      <w:r w:rsidR="003D1F52">
        <w:rPr>
          <w:noProof/>
        </w:rPr>
        <w:t>32</w:t>
      </w:r>
      <w:r w:rsidRPr="0036217B">
        <w:fldChar w:fldCharType="end"/>
      </w:r>
      <w:r w:rsidRPr="0036217B">
        <w:t>, for a different example site.</w:t>
      </w:r>
      <w:r w:rsidR="001046C0">
        <w:rPr>
          <w:noProof/>
        </w:rPr>
        <w:drawing>
          <wp:inline distT="0" distB="0" distL="0" distR="0" wp14:anchorId="322ADCF5" wp14:editId="5BE262D3">
            <wp:extent cx="5943600" cy="37979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t="10545"/>
                    <a:stretch/>
                  </pic:blipFill>
                  <pic:spPr bwMode="auto">
                    <a:xfrm>
                      <a:off x="0" y="0"/>
                      <a:ext cx="5943600" cy="3797935"/>
                    </a:xfrm>
                    <a:prstGeom prst="rect">
                      <a:avLst/>
                    </a:prstGeom>
                    <a:ln>
                      <a:noFill/>
                    </a:ln>
                    <a:extLst>
                      <a:ext uri="{53640926-AAD7-44D8-BBD7-CCE9431645EC}">
                        <a14:shadowObscured xmlns:a14="http://schemas.microsoft.com/office/drawing/2010/main"/>
                      </a:ext>
                    </a:extLst>
                  </pic:spPr>
                </pic:pic>
              </a:graphicData>
            </a:graphic>
          </wp:inline>
        </w:drawing>
      </w:r>
      <w:r w:rsidR="00191C6C">
        <w:br w:type="page"/>
      </w:r>
    </w:p>
    <w:p w14:paraId="759F63F9" w14:textId="77777777" w:rsidR="00070858" w:rsidRDefault="00070858" w:rsidP="007C7FA2">
      <w:pPr>
        <w:pStyle w:val="Heading1"/>
        <w:numPr>
          <w:ilvl w:val="0"/>
          <w:numId w:val="0"/>
        </w:numPr>
        <w:ind w:left="432" w:hanging="432"/>
      </w:pPr>
      <w:bookmarkStart w:id="127" w:name="_Toc516526086"/>
      <w:r>
        <w:lastRenderedPageBreak/>
        <w:t>Appendix C: Tabulation of savings by customer characteristics</w:t>
      </w:r>
      <w:bookmarkEnd w:id="127"/>
    </w:p>
    <w:p w14:paraId="7ECB3393" w14:textId="77777777" w:rsidR="00070858" w:rsidRDefault="00070858" w:rsidP="00070858">
      <w:pPr>
        <w:spacing w:after="0"/>
      </w:pPr>
      <w:r>
        <w:t xml:space="preserve">In this appendix, savings results for all participants are compared to sub-groups defined by customer characteristics for both programs. </w:t>
      </w:r>
    </w:p>
    <w:p w14:paraId="548692CD" w14:textId="77777777" w:rsidR="00070858" w:rsidRDefault="00070858" w:rsidP="007C7FA2">
      <w:pPr>
        <w:pStyle w:val="Heading2"/>
        <w:numPr>
          <w:ilvl w:val="0"/>
          <w:numId w:val="0"/>
        </w:numPr>
      </w:pPr>
      <w:bookmarkStart w:id="128" w:name="_Toc516526087"/>
      <w:bookmarkStart w:id="129" w:name="_Hlk512427450"/>
      <w:r>
        <w:t>How to read these tables</w:t>
      </w:r>
      <w:bookmarkEnd w:id="128"/>
    </w:p>
    <w:p w14:paraId="49BA9AD0" w14:textId="77777777" w:rsidR="00070858" w:rsidRDefault="00070858" w:rsidP="007C7FA2">
      <w:pPr>
        <w:spacing w:after="0"/>
      </w:pPr>
      <w:r>
        <w:t>The format for each table in the section is as follows:</w:t>
      </w:r>
    </w:p>
    <w:p w14:paraId="16D1FD53" w14:textId="77777777" w:rsidR="00070858" w:rsidRDefault="00070858" w:rsidP="007C7FA2">
      <w:pPr>
        <w:spacing w:after="0"/>
      </w:pPr>
      <w:r>
        <w:t>The heading describes the one or two categories of characteristics being examined. Then from left to right, the columns are:</w:t>
      </w:r>
    </w:p>
    <w:p w14:paraId="10F011E0" w14:textId="77777777" w:rsidR="00070858" w:rsidRDefault="00070858" w:rsidP="007C7FA2">
      <w:r w:rsidRPr="007266DA">
        <w:rPr>
          <w:b/>
        </w:rPr>
        <w:t>&lt;group characteristics&gt;</w:t>
      </w:r>
      <w:r>
        <w:t xml:space="preserve"> - The first one or two columns provide the specific category values that define the sub-group on each row. For example, in the first table the sub-groups are defined by their NAICS sector business type classification, whereas the second table splits each NAICS sector further into S, M, L, N total consumption ‘customer size’ categories.</w:t>
      </w:r>
    </w:p>
    <w:p w14:paraId="64EA851B" w14:textId="60069EE3" w:rsidR="00070858" w:rsidRDefault="00D2359F" w:rsidP="007C7FA2">
      <w:r w:rsidRPr="007266DA">
        <w:rPr>
          <w:b/>
        </w:rPr>
        <w:t>P</w:t>
      </w:r>
      <w:r w:rsidR="00070858" w:rsidRPr="007266DA">
        <w:rPr>
          <w:b/>
        </w:rPr>
        <w:t>remise</w:t>
      </w:r>
      <w:r>
        <w:rPr>
          <w:b/>
        </w:rPr>
        <w:t xml:space="preserve"> count</w:t>
      </w:r>
      <w:r w:rsidR="00070858">
        <w:t xml:space="preserve"> – The count of premises that are in the sub-category group for the row. Groups with fewer than 20 premises have been excluded </w:t>
      </w:r>
      <w:r w:rsidR="00EC4DA1">
        <w:t xml:space="preserve">as </w:t>
      </w:r>
      <w:r w:rsidR="00070858">
        <w:t>groups with the fewest premises are the most likely to have fluke results. Note that the tables have an ‘All participants’ group row at the top. This row provides the count and other metrics for all premises used in the tabulation of the table, with all the sub-groups together. In the case of table that use two separate group characteristics, the ‘All participants’ entries are split across the secondary group, so the second table in this appendix has such entries for S, M, L, and N total consumption categories.</w:t>
      </w:r>
    </w:p>
    <w:p w14:paraId="140148A2" w14:textId="77777777" w:rsidR="00070858" w:rsidRDefault="00070858" w:rsidP="007C7FA2">
      <w:r w:rsidRPr="007266DA">
        <w:rPr>
          <w:b/>
        </w:rPr>
        <w:t>daily savings</w:t>
      </w:r>
      <w:r>
        <w:t xml:space="preserve"> – The at-the-meter average estimated daily savings in kWh for the sub-group.</w:t>
      </w:r>
    </w:p>
    <w:p w14:paraId="104C30F1" w14:textId="77777777" w:rsidR="00070858" w:rsidRDefault="00070858" w:rsidP="007C7FA2">
      <w:r w:rsidRPr="00A10D26">
        <w:rPr>
          <w:b/>
        </w:rPr>
        <w:t>daily savings (% of pre)</w:t>
      </w:r>
      <w:r>
        <w:t xml:space="preserve"> - The at-the-meter average estimated daily savings for the sub-group as a percentage of pre-intervention average daily total consumption.</w:t>
      </w:r>
    </w:p>
    <w:p w14:paraId="55FE48F8" w14:textId="77777777" w:rsidR="00070858" w:rsidRDefault="00070858" w:rsidP="007C7FA2">
      <w:r w:rsidRPr="00A10D26">
        <w:rPr>
          <w:b/>
        </w:rPr>
        <w:t xml:space="preserve">daily savings </w:t>
      </w:r>
      <w:r>
        <w:rPr>
          <w:b/>
        </w:rPr>
        <w:t>std dev</w:t>
      </w:r>
      <w:r>
        <w:t xml:space="preserve"> – The standard deviation of the daily savings.</w:t>
      </w:r>
    </w:p>
    <w:p w14:paraId="503CBC2A" w14:textId="77777777" w:rsidR="00060030" w:rsidRDefault="00060030" w:rsidP="00060030">
      <w:r w:rsidRPr="00C930AE">
        <w:rPr>
          <w:b/>
        </w:rPr>
        <w:t xml:space="preserve">gain </w:t>
      </w:r>
      <w:r>
        <w:t>- The daily savings improvement, in daily kWh, over the corresponding ‘All participants’ savings entry that a sub-group exhibits.</w:t>
      </w:r>
    </w:p>
    <w:p w14:paraId="17422D82" w14:textId="78988B6D" w:rsidR="00070858" w:rsidRDefault="00070858" w:rsidP="007C7FA2">
      <w:r w:rsidRPr="00C930AE">
        <w:rPr>
          <w:b/>
        </w:rPr>
        <w:t>% gain</w:t>
      </w:r>
      <w:r>
        <w:t xml:space="preserve"> – The percentage improvement over the corresponding ‘All participants’ daily savings entry that a sub-group exhibits.</w:t>
      </w:r>
    </w:p>
    <w:p w14:paraId="524014F2" w14:textId="49B2D9F4" w:rsidR="0036217B" w:rsidRDefault="0036217B" w:rsidP="007C7FA2">
      <w:r w:rsidRPr="003B2DF6">
        <w:rPr>
          <w:b/>
          <w:noProof/>
        </w:rPr>
        <w:t>We define savings “gain” as the mean daily kWh saved in the filtered group subtracted from the mean of the unfiltered program savings</w:t>
      </w:r>
      <w:r>
        <w:rPr>
          <w:noProof/>
        </w:rPr>
        <w:t xml:space="preserve">. The purpose of gain calculations is to quantify the per-customer savings a filter provides </w:t>
      </w:r>
      <w:r w:rsidRPr="00C5657F">
        <w:rPr>
          <w:i/>
          <w:noProof/>
        </w:rPr>
        <w:t>in addition to</w:t>
      </w:r>
      <w:r>
        <w:rPr>
          <w:noProof/>
        </w:rPr>
        <w:t xml:space="preserve"> what was already being achieved. The gain visualized in </w:t>
      </w:r>
      <w:r>
        <w:rPr>
          <w:noProof/>
        </w:rPr>
        <w:fldChar w:fldCharType="begin"/>
      </w:r>
      <w:r>
        <w:rPr>
          <w:noProof/>
        </w:rPr>
        <w:instrText xml:space="preserve"> REF _Ref510226111 \h </w:instrText>
      </w:r>
      <w:r>
        <w:rPr>
          <w:noProof/>
        </w:rPr>
      </w:r>
      <w:r>
        <w:rPr>
          <w:noProof/>
        </w:rPr>
        <w:fldChar w:fldCharType="separate"/>
      </w:r>
      <w:r w:rsidR="003D1F52">
        <w:t xml:space="preserve">Figure </w:t>
      </w:r>
      <w:r w:rsidR="003D1F52">
        <w:rPr>
          <w:noProof/>
        </w:rPr>
        <w:t>29</w:t>
      </w:r>
      <w:r>
        <w:rPr>
          <w:noProof/>
        </w:rPr>
        <w:fldChar w:fldCharType="end"/>
      </w:r>
      <w:r>
        <w:rPr>
          <w:noProof/>
        </w:rPr>
        <w:t xml:space="preserve">c is 39.6 – 14.4 = 25.2 kWh/day of additional mean savings for the filtered group compared to the average savings of all participants. </w:t>
      </w:r>
      <w:r w:rsidRPr="003E5CA6">
        <w:rPr>
          <w:noProof/>
        </w:rPr>
        <w:t xml:space="preserve">Similarly, </w:t>
      </w:r>
      <w:r>
        <w:rPr>
          <w:b/>
          <w:noProof/>
        </w:rPr>
        <w:t>w</w:t>
      </w:r>
      <w:r w:rsidRPr="003B2DF6">
        <w:rPr>
          <w:b/>
          <w:noProof/>
        </w:rPr>
        <w:t xml:space="preserve">e define “% gain” </w:t>
      </w:r>
      <w:r>
        <w:rPr>
          <w:b/>
          <w:noProof/>
        </w:rPr>
        <w:t>a</w:t>
      </w:r>
      <w:r w:rsidRPr="003B2DF6">
        <w:rPr>
          <w:b/>
          <w:noProof/>
        </w:rPr>
        <w:t xml:space="preserve">s the </w:t>
      </w:r>
      <w:r>
        <w:rPr>
          <w:b/>
          <w:noProof/>
        </w:rPr>
        <w:t>gain divided by the average</w:t>
      </w:r>
      <w:r w:rsidRPr="003B2DF6">
        <w:rPr>
          <w:b/>
          <w:noProof/>
        </w:rPr>
        <w:t xml:space="preserve"> savings </w:t>
      </w:r>
      <w:r>
        <w:rPr>
          <w:b/>
          <w:noProof/>
        </w:rPr>
        <w:t xml:space="preserve">of all participants </w:t>
      </w:r>
      <w:r>
        <w:rPr>
          <w:noProof/>
        </w:rPr>
        <w:t>25.2 / 14.4 = a % gain of 175. In other words, the filtered group of participants has an average savings that is 175% above and beyond what the average participant saves</w:t>
      </w:r>
      <w:r w:rsidR="004059C9">
        <w:rPr>
          <w:noProof/>
        </w:rPr>
        <w:t>.</w:t>
      </w:r>
      <w:r>
        <w:rPr>
          <w:rStyle w:val="FootnoteReference"/>
          <w:noProof/>
        </w:rPr>
        <w:footnoteReference w:id="21"/>
      </w:r>
      <w:r>
        <w:rPr>
          <w:noProof/>
        </w:rPr>
        <w:t xml:space="preserve"> Similarly, the unfiltered group of all participants, by definition has a % gain of 0.</w:t>
      </w:r>
    </w:p>
    <w:p w14:paraId="2C0A6387" w14:textId="3FA640E0" w:rsidR="00070858" w:rsidRPr="0036217B" w:rsidRDefault="00070858" w:rsidP="007C7FA2">
      <w:r w:rsidRPr="006E0010">
        <w:rPr>
          <w:b/>
        </w:rPr>
        <w:t>Where customer size is part of the tabulation, % gain numbers are relative to all customers that share the same size designation</w:t>
      </w:r>
      <w:r>
        <w:t xml:space="preserve">, rather than relative to the larger group of all participants. Note that none of the sub-groups were filtered using feature data – all results in this appendix are based solely on </w:t>
      </w:r>
      <w:r>
        <w:lastRenderedPageBreak/>
        <w:t>customer characteristics, not feature filtering. Appendix D presents feature filtering and mixed customer characteristics and feature filtering results.</w:t>
      </w:r>
      <w:bookmarkEnd w:id="129"/>
    </w:p>
    <w:p w14:paraId="259900A5" w14:textId="77777777" w:rsidR="00070858" w:rsidRDefault="00070858" w:rsidP="007C7FA2">
      <w:pPr>
        <w:pStyle w:val="Heading2"/>
        <w:numPr>
          <w:ilvl w:val="0"/>
          <w:numId w:val="0"/>
        </w:numPr>
      </w:pPr>
      <w:bookmarkStart w:id="130" w:name="_Ref510430545"/>
      <w:bookmarkStart w:id="131" w:name="_Toc516526088"/>
      <w:r w:rsidRPr="00FE64B5">
        <w:t>Tabulation of DI savings by customer characteristics</w:t>
      </w:r>
      <w:bookmarkEnd w:id="130"/>
      <w:bookmarkEnd w:id="131"/>
    </w:p>
    <w:p w14:paraId="79BA822B" w14:textId="77777777" w:rsidR="00070858" w:rsidRPr="00B1227F" w:rsidRDefault="00070858" w:rsidP="007C7FA2">
      <w:r>
        <w:t>For DI savings, we are reporting the gain %, or the percentage of additional savings on top of the average for all customers each sub-group achieves. In other words, a gain % of 10 means that a sub-group saved an average of 10% more than all customers together.</w:t>
      </w:r>
    </w:p>
    <w:p w14:paraId="0320AFB9" w14:textId="77777777" w:rsidR="00070858" w:rsidRDefault="00070858" w:rsidP="007C7FA2">
      <w:pPr>
        <w:pStyle w:val="Heading3"/>
        <w:numPr>
          <w:ilvl w:val="0"/>
          <w:numId w:val="0"/>
        </w:numPr>
        <w:spacing w:after="240"/>
      </w:pPr>
      <w:r w:rsidRPr="00FE64B5">
        <w:t xml:space="preserve">DI tabulation by </w:t>
      </w:r>
      <w:r>
        <w:t>size</w:t>
      </w:r>
    </w:p>
    <w:p w14:paraId="180208AD" w14:textId="77777777" w:rsidR="00070858" w:rsidRPr="00E62C4D" w:rsidRDefault="00070858" w:rsidP="007C7FA2">
      <w:bookmarkStart w:id="132" w:name="_Hlk510215720"/>
      <w:r>
        <w:t xml:space="preserve">For DI, savings track customer “size,” meaning magnitude of consumption, categories very well. Recall that size “N” indicates customers with too little data to compute the official size metric. These newer customers tend to be smaller businesses, which are more likely to start up and move than larger ones. </w:t>
      </w:r>
      <w:bookmarkStart w:id="133" w:name="_Hlk510216117"/>
      <w:r>
        <w:t>Note also that smaller customers tend to save a greater percentage of their pre-intervention consumption than larger customers, indicating deeper savings are being achieved.</w:t>
      </w:r>
      <w:bookmarkEnd w:id="133"/>
    </w:p>
    <w:tbl>
      <w:tblPr>
        <w:tblStyle w:val="PlainTable11"/>
        <w:tblW w:w="0" w:type="auto"/>
        <w:tblLook w:val="04A0" w:firstRow="1" w:lastRow="0" w:firstColumn="1" w:lastColumn="0" w:noHBand="0" w:noVBand="1"/>
      </w:tblPr>
      <w:tblGrid>
        <w:gridCol w:w="1223"/>
        <w:gridCol w:w="758"/>
        <w:gridCol w:w="1135"/>
        <w:gridCol w:w="1135"/>
        <w:gridCol w:w="1135"/>
        <w:gridCol w:w="628"/>
      </w:tblGrid>
      <w:tr w:rsidR="00070858" w:rsidRPr="00FF73D4" w14:paraId="1B899349" w14:textId="77777777" w:rsidTr="008E53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139EBB" w14:textId="77777777" w:rsidR="00070858" w:rsidRPr="00FF73D4" w:rsidRDefault="00070858" w:rsidP="007C7FA2">
            <w:pPr>
              <w:rPr>
                <w:rFonts w:eastAsia="Times New Roman" w:cstheme="minorHAnsi"/>
                <w:b w:val="0"/>
                <w:bCs w:val="0"/>
                <w:sz w:val="20"/>
                <w:szCs w:val="20"/>
              </w:rPr>
            </w:pPr>
            <w:bookmarkStart w:id="134" w:name="_Hlk510215541"/>
            <w:bookmarkEnd w:id="132"/>
            <w:r w:rsidRPr="00FF73D4">
              <w:rPr>
                <w:rFonts w:eastAsia="Times New Roman" w:cstheme="minorHAnsi"/>
                <w:sz w:val="20"/>
                <w:szCs w:val="20"/>
              </w:rPr>
              <w:t>customer size</w:t>
            </w:r>
          </w:p>
        </w:tc>
        <w:tc>
          <w:tcPr>
            <w:tcW w:w="0" w:type="auto"/>
            <w:hideMark/>
          </w:tcPr>
          <w:p w14:paraId="697B8D9A" w14:textId="065A8D3C" w:rsidR="00D2359F" w:rsidRDefault="00D2359F"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Pr>
                <w:rFonts w:eastAsia="Times New Roman" w:cstheme="minorHAnsi"/>
                <w:sz w:val="20"/>
                <w:szCs w:val="20"/>
              </w:rPr>
              <w:t>premise</w:t>
            </w:r>
          </w:p>
          <w:p w14:paraId="08BD3A2A" w14:textId="1EA98C64" w:rsidR="00070858" w:rsidRPr="00FF73D4" w:rsidRDefault="00D2359F"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Pr>
                <w:rFonts w:eastAsia="Times New Roman" w:cstheme="minorHAnsi"/>
                <w:sz w:val="20"/>
                <w:szCs w:val="20"/>
              </w:rPr>
              <w:t>count</w:t>
            </w:r>
          </w:p>
        </w:tc>
        <w:tc>
          <w:tcPr>
            <w:tcW w:w="0" w:type="auto"/>
            <w:hideMark/>
          </w:tcPr>
          <w:p w14:paraId="5E6D02A5" w14:textId="77777777" w:rsidR="00070858"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 xml:space="preserve">daily savings </w:t>
            </w:r>
          </w:p>
          <w:p w14:paraId="170B6649" w14:textId="77777777"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 of pre)</w:t>
            </w:r>
          </w:p>
        </w:tc>
        <w:tc>
          <w:tcPr>
            <w:tcW w:w="0" w:type="auto"/>
            <w:hideMark/>
          </w:tcPr>
          <w:p w14:paraId="2B5FB90A" w14:textId="77777777" w:rsidR="00070858"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 xml:space="preserve">daily savings </w:t>
            </w:r>
          </w:p>
          <w:p w14:paraId="124A8928" w14:textId="77777777"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(kWh)</w:t>
            </w:r>
          </w:p>
        </w:tc>
        <w:tc>
          <w:tcPr>
            <w:tcW w:w="0" w:type="auto"/>
            <w:hideMark/>
          </w:tcPr>
          <w:p w14:paraId="507C72CF" w14:textId="77777777" w:rsidR="00070858"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 xml:space="preserve">daily savings </w:t>
            </w:r>
          </w:p>
          <w:p w14:paraId="514D60A4" w14:textId="77777777"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std</w:t>
            </w:r>
            <w:r>
              <w:rPr>
                <w:rFonts w:eastAsia="Times New Roman" w:cstheme="minorHAnsi"/>
                <w:sz w:val="20"/>
                <w:szCs w:val="20"/>
              </w:rPr>
              <w:t xml:space="preserve"> dev</w:t>
            </w:r>
          </w:p>
        </w:tc>
        <w:tc>
          <w:tcPr>
            <w:tcW w:w="0" w:type="auto"/>
            <w:hideMark/>
          </w:tcPr>
          <w:p w14:paraId="20814D92" w14:textId="77777777"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 gain</w:t>
            </w:r>
          </w:p>
        </w:tc>
      </w:tr>
      <w:tr w:rsidR="00070858" w:rsidRPr="00FF73D4" w14:paraId="089B8851"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E428AC" w14:textId="77777777" w:rsidR="00070858" w:rsidRPr="00FF73D4" w:rsidRDefault="00070858" w:rsidP="007C7FA2">
            <w:pPr>
              <w:rPr>
                <w:rFonts w:eastAsia="Times New Roman" w:cstheme="minorHAnsi"/>
                <w:sz w:val="20"/>
                <w:szCs w:val="20"/>
              </w:rPr>
            </w:pPr>
            <w:bookmarkStart w:id="135" w:name="_Hlk510215448"/>
            <w:bookmarkEnd w:id="134"/>
            <w:r w:rsidRPr="00FF73D4">
              <w:rPr>
                <w:rFonts w:eastAsia="Times New Roman" w:cstheme="minorHAnsi"/>
                <w:sz w:val="20"/>
                <w:szCs w:val="20"/>
              </w:rPr>
              <w:t>L</w:t>
            </w:r>
          </w:p>
        </w:tc>
        <w:tc>
          <w:tcPr>
            <w:tcW w:w="0" w:type="auto"/>
            <w:hideMark/>
          </w:tcPr>
          <w:p w14:paraId="56F8F718"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1025</w:t>
            </w:r>
          </w:p>
        </w:tc>
        <w:tc>
          <w:tcPr>
            <w:tcW w:w="0" w:type="auto"/>
            <w:hideMark/>
          </w:tcPr>
          <w:p w14:paraId="282C3ECB"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5.41</w:t>
            </w:r>
          </w:p>
        </w:tc>
        <w:tc>
          <w:tcPr>
            <w:tcW w:w="0" w:type="auto"/>
            <w:hideMark/>
          </w:tcPr>
          <w:p w14:paraId="4471BAE0"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28.17</w:t>
            </w:r>
          </w:p>
        </w:tc>
        <w:tc>
          <w:tcPr>
            <w:tcW w:w="0" w:type="auto"/>
            <w:hideMark/>
          </w:tcPr>
          <w:p w14:paraId="5A1B0801"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83.86</w:t>
            </w:r>
          </w:p>
        </w:tc>
        <w:tc>
          <w:tcPr>
            <w:tcW w:w="0" w:type="auto"/>
            <w:hideMark/>
          </w:tcPr>
          <w:p w14:paraId="5A0EE607" w14:textId="77777777" w:rsidR="00070858" w:rsidRPr="003D4983"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3D4983">
              <w:rPr>
                <w:rFonts w:ascii="Calibri" w:hAnsi="Calibri" w:cs="Calibri"/>
                <w:color w:val="000000"/>
                <w:sz w:val="20"/>
                <w:szCs w:val="20"/>
              </w:rPr>
              <w:t>96</w:t>
            </w:r>
          </w:p>
        </w:tc>
      </w:tr>
      <w:tr w:rsidR="00070858" w:rsidRPr="00FF73D4" w14:paraId="68E4A4FD"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51C942DF" w14:textId="77777777" w:rsidR="00070858" w:rsidRPr="00FF73D4" w:rsidRDefault="00070858" w:rsidP="007C7FA2">
            <w:pPr>
              <w:rPr>
                <w:rFonts w:eastAsia="Times New Roman" w:cstheme="minorHAnsi"/>
                <w:sz w:val="20"/>
                <w:szCs w:val="20"/>
              </w:rPr>
            </w:pPr>
            <w:r w:rsidRPr="00FF73D4">
              <w:rPr>
                <w:rFonts w:eastAsia="Times New Roman" w:cstheme="minorHAnsi"/>
                <w:sz w:val="20"/>
                <w:szCs w:val="20"/>
              </w:rPr>
              <w:t>M</w:t>
            </w:r>
          </w:p>
        </w:tc>
        <w:tc>
          <w:tcPr>
            <w:tcW w:w="0" w:type="auto"/>
            <w:hideMark/>
          </w:tcPr>
          <w:p w14:paraId="31174EBD"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3403</w:t>
            </w:r>
          </w:p>
        </w:tc>
        <w:tc>
          <w:tcPr>
            <w:tcW w:w="0" w:type="auto"/>
            <w:hideMark/>
          </w:tcPr>
          <w:p w14:paraId="66346773"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4.94</w:t>
            </w:r>
          </w:p>
        </w:tc>
        <w:tc>
          <w:tcPr>
            <w:tcW w:w="0" w:type="auto"/>
            <w:hideMark/>
          </w:tcPr>
          <w:p w14:paraId="037188DD"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17.36</w:t>
            </w:r>
          </w:p>
        </w:tc>
        <w:tc>
          <w:tcPr>
            <w:tcW w:w="0" w:type="auto"/>
            <w:hideMark/>
          </w:tcPr>
          <w:p w14:paraId="359C30D8"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45.94</w:t>
            </w:r>
          </w:p>
        </w:tc>
        <w:tc>
          <w:tcPr>
            <w:tcW w:w="0" w:type="auto"/>
            <w:hideMark/>
          </w:tcPr>
          <w:p w14:paraId="440AAEE7" w14:textId="77777777" w:rsidR="00070858" w:rsidRPr="003D4983"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D4983">
              <w:rPr>
                <w:rFonts w:ascii="Calibri" w:hAnsi="Calibri" w:cs="Calibri"/>
                <w:color w:val="000000"/>
                <w:sz w:val="20"/>
                <w:szCs w:val="20"/>
              </w:rPr>
              <w:t>21</w:t>
            </w:r>
          </w:p>
        </w:tc>
      </w:tr>
      <w:bookmarkEnd w:id="135"/>
      <w:tr w:rsidR="00070858" w:rsidRPr="00FF73D4" w14:paraId="2B274452"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9A6C48" w14:textId="77777777" w:rsidR="00070858" w:rsidRPr="00FF73D4" w:rsidRDefault="00070858" w:rsidP="007C7FA2">
            <w:pPr>
              <w:rPr>
                <w:rFonts w:eastAsia="Times New Roman" w:cstheme="minorHAnsi"/>
                <w:sz w:val="20"/>
                <w:szCs w:val="20"/>
              </w:rPr>
            </w:pPr>
            <w:r w:rsidRPr="00FF73D4">
              <w:rPr>
                <w:rFonts w:eastAsia="Times New Roman" w:cstheme="minorHAnsi"/>
                <w:sz w:val="20"/>
                <w:szCs w:val="20"/>
              </w:rPr>
              <w:t>N</w:t>
            </w:r>
          </w:p>
        </w:tc>
        <w:tc>
          <w:tcPr>
            <w:tcW w:w="0" w:type="auto"/>
            <w:hideMark/>
          </w:tcPr>
          <w:p w14:paraId="0D38CEFD"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474</w:t>
            </w:r>
          </w:p>
        </w:tc>
        <w:tc>
          <w:tcPr>
            <w:tcW w:w="0" w:type="auto"/>
            <w:hideMark/>
          </w:tcPr>
          <w:p w14:paraId="576988AA"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7.06</w:t>
            </w:r>
          </w:p>
        </w:tc>
        <w:tc>
          <w:tcPr>
            <w:tcW w:w="0" w:type="auto"/>
            <w:hideMark/>
          </w:tcPr>
          <w:p w14:paraId="06ACC9E9"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12.27</w:t>
            </w:r>
          </w:p>
        </w:tc>
        <w:tc>
          <w:tcPr>
            <w:tcW w:w="0" w:type="auto"/>
            <w:hideMark/>
          </w:tcPr>
          <w:p w14:paraId="2DCAB58E"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42.23</w:t>
            </w:r>
          </w:p>
        </w:tc>
        <w:tc>
          <w:tcPr>
            <w:tcW w:w="0" w:type="auto"/>
            <w:hideMark/>
          </w:tcPr>
          <w:p w14:paraId="54A3CE1E" w14:textId="77777777" w:rsidR="00070858" w:rsidRPr="003D4983"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3D4983">
              <w:rPr>
                <w:rFonts w:ascii="Calibri" w:hAnsi="Calibri" w:cs="Calibri"/>
                <w:color w:val="000000"/>
                <w:sz w:val="20"/>
                <w:szCs w:val="20"/>
              </w:rPr>
              <w:t>-15</w:t>
            </w:r>
          </w:p>
        </w:tc>
      </w:tr>
      <w:tr w:rsidR="00070858" w:rsidRPr="00FF73D4" w14:paraId="10B5F6C5"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1C74B517" w14:textId="77777777" w:rsidR="00070858" w:rsidRPr="00FF73D4" w:rsidRDefault="00070858" w:rsidP="007C7FA2">
            <w:pPr>
              <w:rPr>
                <w:rFonts w:eastAsia="Times New Roman" w:cstheme="minorHAnsi"/>
                <w:sz w:val="20"/>
                <w:szCs w:val="20"/>
              </w:rPr>
            </w:pPr>
            <w:r w:rsidRPr="00FF73D4">
              <w:rPr>
                <w:rFonts w:eastAsia="Times New Roman" w:cstheme="minorHAnsi"/>
                <w:sz w:val="20"/>
                <w:szCs w:val="20"/>
              </w:rPr>
              <w:t>S</w:t>
            </w:r>
          </w:p>
        </w:tc>
        <w:tc>
          <w:tcPr>
            <w:tcW w:w="0" w:type="auto"/>
            <w:hideMark/>
          </w:tcPr>
          <w:p w14:paraId="4453E8C8"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2595</w:t>
            </w:r>
          </w:p>
        </w:tc>
        <w:tc>
          <w:tcPr>
            <w:tcW w:w="0" w:type="auto"/>
            <w:hideMark/>
          </w:tcPr>
          <w:p w14:paraId="621607B0"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9.65</w:t>
            </w:r>
          </w:p>
        </w:tc>
        <w:tc>
          <w:tcPr>
            <w:tcW w:w="0" w:type="auto"/>
            <w:hideMark/>
          </w:tcPr>
          <w:p w14:paraId="0231CC46"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5.44</w:t>
            </w:r>
          </w:p>
        </w:tc>
        <w:tc>
          <w:tcPr>
            <w:tcW w:w="0" w:type="auto"/>
            <w:hideMark/>
          </w:tcPr>
          <w:p w14:paraId="4B764B08"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13.38</w:t>
            </w:r>
          </w:p>
        </w:tc>
        <w:tc>
          <w:tcPr>
            <w:tcW w:w="0" w:type="auto"/>
            <w:hideMark/>
          </w:tcPr>
          <w:p w14:paraId="14295531" w14:textId="77777777" w:rsidR="00070858" w:rsidRPr="003D4983"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D4983">
              <w:rPr>
                <w:rFonts w:ascii="Calibri" w:hAnsi="Calibri" w:cs="Calibri"/>
                <w:color w:val="000000"/>
                <w:sz w:val="20"/>
                <w:szCs w:val="20"/>
              </w:rPr>
              <w:t>-62</w:t>
            </w:r>
          </w:p>
        </w:tc>
      </w:tr>
    </w:tbl>
    <w:p w14:paraId="2FC89F5C" w14:textId="77777777" w:rsidR="00070858" w:rsidRPr="003C7A49" w:rsidRDefault="00070858" w:rsidP="007C7FA2"/>
    <w:p w14:paraId="3E966450" w14:textId="77777777" w:rsidR="00070858" w:rsidRDefault="00070858" w:rsidP="007C7FA2">
      <w:pPr>
        <w:pStyle w:val="Heading3"/>
        <w:numPr>
          <w:ilvl w:val="0"/>
          <w:numId w:val="0"/>
        </w:numPr>
        <w:spacing w:after="240"/>
      </w:pPr>
      <w:r w:rsidRPr="00FE64B5">
        <w:t>DI tabulation by rate</w:t>
      </w:r>
    </w:p>
    <w:p w14:paraId="2A932D60" w14:textId="77777777" w:rsidR="00070858" w:rsidRPr="007B4920" w:rsidRDefault="00070858" w:rsidP="007C7FA2">
      <w:r>
        <w:t xml:space="preserve">This tabulation shows strong performance for </w:t>
      </w:r>
      <w:bookmarkStart w:id="136" w:name="_Hlk510216154"/>
      <w:r>
        <w:t xml:space="preserve">both “Medium” rates (E19 and A10), which makes sense given the correlation between customer size and savings, but the TOU version of the rate performs significantly better than the standard one. Possibly more striking, the group on the TOU rate for “Small” customers (A6) out-saves the general population by 19%, while the standard “Small” rate (A1) saves 58% less than the general population. </w:t>
      </w:r>
    </w:p>
    <w:tbl>
      <w:tblPr>
        <w:tblStyle w:val="PlainTable11"/>
        <w:tblW w:w="0" w:type="auto"/>
        <w:tblLook w:val="04A0" w:firstRow="1" w:lastRow="0" w:firstColumn="1" w:lastColumn="0" w:noHBand="0" w:noVBand="1"/>
      </w:tblPr>
      <w:tblGrid>
        <w:gridCol w:w="2941"/>
        <w:gridCol w:w="758"/>
        <w:gridCol w:w="1135"/>
        <w:gridCol w:w="1135"/>
        <w:gridCol w:w="1135"/>
        <w:gridCol w:w="628"/>
      </w:tblGrid>
      <w:tr w:rsidR="00070858" w:rsidRPr="00FF73D4" w14:paraId="4942B2DF" w14:textId="77777777" w:rsidTr="008E53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bookmarkEnd w:id="136"/>
          <w:p w14:paraId="6B408D52" w14:textId="77777777" w:rsidR="00070858" w:rsidRPr="00FF73D4" w:rsidRDefault="00070858" w:rsidP="007C7FA2">
            <w:pPr>
              <w:rPr>
                <w:rFonts w:eastAsia="Times New Roman" w:cstheme="minorHAnsi"/>
                <w:b w:val="0"/>
                <w:bCs w:val="0"/>
                <w:sz w:val="20"/>
                <w:szCs w:val="20"/>
              </w:rPr>
            </w:pPr>
            <w:r w:rsidRPr="00FF73D4">
              <w:rPr>
                <w:rFonts w:eastAsia="Times New Roman" w:cstheme="minorHAnsi"/>
                <w:sz w:val="20"/>
                <w:szCs w:val="20"/>
              </w:rPr>
              <w:t>rate</w:t>
            </w:r>
          </w:p>
        </w:tc>
        <w:tc>
          <w:tcPr>
            <w:tcW w:w="0" w:type="auto"/>
            <w:hideMark/>
          </w:tcPr>
          <w:p w14:paraId="2FFF3E4F" w14:textId="77777777" w:rsidR="00D2359F" w:rsidRDefault="00D2359F"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Pr>
                <w:rFonts w:eastAsia="Times New Roman" w:cstheme="minorHAnsi"/>
                <w:sz w:val="20"/>
                <w:szCs w:val="20"/>
              </w:rPr>
              <w:t>premise</w:t>
            </w:r>
          </w:p>
          <w:p w14:paraId="267A6DA4" w14:textId="46F7EB00" w:rsidR="00070858" w:rsidRPr="00FF73D4" w:rsidRDefault="00D2359F"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Pr>
                <w:rFonts w:eastAsia="Times New Roman" w:cstheme="minorHAnsi"/>
                <w:sz w:val="20"/>
                <w:szCs w:val="20"/>
              </w:rPr>
              <w:t>count</w:t>
            </w:r>
          </w:p>
        </w:tc>
        <w:tc>
          <w:tcPr>
            <w:tcW w:w="0" w:type="auto"/>
            <w:hideMark/>
          </w:tcPr>
          <w:p w14:paraId="41CCE0F4" w14:textId="77777777" w:rsidR="00070858"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 xml:space="preserve">daily savings </w:t>
            </w:r>
          </w:p>
          <w:p w14:paraId="6BDEC934" w14:textId="77777777"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 of pre)</w:t>
            </w:r>
          </w:p>
        </w:tc>
        <w:tc>
          <w:tcPr>
            <w:tcW w:w="0" w:type="auto"/>
            <w:hideMark/>
          </w:tcPr>
          <w:p w14:paraId="5CD9C48D" w14:textId="77777777" w:rsidR="00070858"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 xml:space="preserve">daily savings </w:t>
            </w:r>
          </w:p>
          <w:p w14:paraId="29564E62" w14:textId="77777777"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(kWh)</w:t>
            </w:r>
          </w:p>
        </w:tc>
        <w:tc>
          <w:tcPr>
            <w:tcW w:w="0" w:type="auto"/>
            <w:hideMark/>
          </w:tcPr>
          <w:p w14:paraId="6F09D46C" w14:textId="77777777" w:rsidR="00070858"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 xml:space="preserve">daily savings </w:t>
            </w:r>
          </w:p>
          <w:p w14:paraId="672736BB" w14:textId="77777777"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Pr>
                <w:rFonts w:eastAsia="Times New Roman" w:cstheme="minorHAnsi"/>
                <w:sz w:val="20"/>
                <w:szCs w:val="20"/>
              </w:rPr>
              <w:t>std dev</w:t>
            </w:r>
          </w:p>
        </w:tc>
        <w:tc>
          <w:tcPr>
            <w:tcW w:w="0" w:type="auto"/>
            <w:hideMark/>
          </w:tcPr>
          <w:p w14:paraId="666B9BBE" w14:textId="77777777"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 gain</w:t>
            </w:r>
          </w:p>
        </w:tc>
      </w:tr>
      <w:tr w:rsidR="00070858" w:rsidRPr="00FF73D4" w14:paraId="4EC1089E"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D4EF9A" w14:textId="77777777" w:rsidR="00070858" w:rsidRPr="00FF73D4" w:rsidRDefault="00070858" w:rsidP="007C7FA2">
            <w:pPr>
              <w:rPr>
                <w:rFonts w:eastAsia="Times New Roman" w:cstheme="minorHAnsi"/>
                <w:sz w:val="20"/>
                <w:szCs w:val="20"/>
              </w:rPr>
            </w:pPr>
            <w:r w:rsidRPr="00FF73D4">
              <w:rPr>
                <w:rFonts w:eastAsia="Times New Roman" w:cstheme="minorHAnsi"/>
                <w:sz w:val="20"/>
                <w:szCs w:val="20"/>
              </w:rPr>
              <w:t>All participants</w:t>
            </w:r>
          </w:p>
        </w:tc>
        <w:tc>
          <w:tcPr>
            <w:tcW w:w="0" w:type="auto"/>
            <w:hideMark/>
          </w:tcPr>
          <w:p w14:paraId="69F8B192"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7497</w:t>
            </w:r>
          </w:p>
        </w:tc>
        <w:tc>
          <w:tcPr>
            <w:tcW w:w="0" w:type="auto"/>
            <w:hideMark/>
          </w:tcPr>
          <w:p w14:paraId="04C12AF3"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6.77</w:t>
            </w:r>
          </w:p>
        </w:tc>
        <w:tc>
          <w:tcPr>
            <w:tcW w:w="0" w:type="auto"/>
            <w:hideMark/>
          </w:tcPr>
          <w:p w14:paraId="019957E4"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14.39</w:t>
            </w:r>
          </w:p>
        </w:tc>
        <w:tc>
          <w:tcPr>
            <w:tcW w:w="0" w:type="auto"/>
            <w:hideMark/>
          </w:tcPr>
          <w:p w14:paraId="72CD6E5D"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46.38</w:t>
            </w:r>
          </w:p>
        </w:tc>
        <w:tc>
          <w:tcPr>
            <w:tcW w:w="0" w:type="auto"/>
            <w:hideMark/>
          </w:tcPr>
          <w:p w14:paraId="4E0FC9E4"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0</w:t>
            </w:r>
          </w:p>
        </w:tc>
      </w:tr>
      <w:tr w:rsidR="00070858" w:rsidRPr="00FF73D4" w14:paraId="6DACB266"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5E74789A" w14:textId="77777777" w:rsidR="00070858" w:rsidRPr="00FF73D4" w:rsidRDefault="00070858" w:rsidP="007C7FA2">
            <w:pPr>
              <w:rPr>
                <w:rFonts w:eastAsia="Times New Roman" w:cstheme="minorHAnsi"/>
                <w:sz w:val="20"/>
                <w:szCs w:val="20"/>
              </w:rPr>
            </w:pPr>
            <w:bookmarkStart w:id="137" w:name="_Hlk510215465"/>
            <w:r w:rsidRPr="00FF73D4">
              <w:rPr>
                <w:rFonts w:eastAsia="Times New Roman" w:cstheme="minorHAnsi"/>
                <w:sz w:val="20"/>
                <w:szCs w:val="20"/>
              </w:rPr>
              <w:t>E19 Medium general demand TOU</w:t>
            </w:r>
          </w:p>
        </w:tc>
        <w:tc>
          <w:tcPr>
            <w:tcW w:w="0" w:type="auto"/>
            <w:hideMark/>
          </w:tcPr>
          <w:p w14:paraId="354398AB"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720</w:t>
            </w:r>
          </w:p>
        </w:tc>
        <w:tc>
          <w:tcPr>
            <w:tcW w:w="0" w:type="auto"/>
            <w:hideMark/>
          </w:tcPr>
          <w:p w14:paraId="7D44A119"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5.72</w:t>
            </w:r>
          </w:p>
        </w:tc>
        <w:tc>
          <w:tcPr>
            <w:tcW w:w="0" w:type="auto"/>
            <w:hideMark/>
          </w:tcPr>
          <w:p w14:paraId="4CE53923"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38.51</w:t>
            </w:r>
          </w:p>
        </w:tc>
        <w:tc>
          <w:tcPr>
            <w:tcW w:w="0" w:type="auto"/>
            <w:hideMark/>
          </w:tcPr>
          <w:p w14:paraId="10CDD3B4"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85.36</w:t>
            </w:r>
          </w:p>
        </w:tc>
        <w:tc>
          <w:tcPr>
            <w:tcW w:w="0" w:type="auto"/>
            <w:hideMark/>
          </w:tcPr>
          <w:p w14:paraId="433F47A7"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168</w:t>
            </w:r>
          </w:p>
        </w:tc>
      </w:tr>
      <w:tr w:rsidR="00070858" w:rsidRPr="00FF73D4" w14:paraId="3F7607CF"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44E001" w14:textId="77777777" w:rsidR="00070858" w:rsidRPr="00FF73D4" w:rsidRDefault="00070858" w:rsidP="007C7FA2">
            <w:pPr>
              <w:rPr>
                <w:rFonts w:eastAsia="Times New Roman" w:cstheme="minorHAnsi"/>
                <w:sz w:val="20"/>
                <w:szCs w:val="20"/>
              </w:rPr>
            </w:pPr>
            <w:r w:rsidRPr="00FF73D4">
              <w:rPr>
                <w:rFonts w:eastAsia="Times New Roman" w:cstheme="minorHAnsi"/>
                <w:sz w:val="20"/>
                <w:szCs w:val="20"/>
              </w:rPr>
              <w:t>A10 Medium general demand</w:t>
            </w:r>
          </w:p>
        </w:tc>
        <w:tc>
          <w:tcPr>
            <w:tcW w:w="0" w:type="auto"/>
            <w:hideMark/>
          </w:tcPr>
          <w:p w14:paraId="0E523E0A"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1631</w:t>
            </w:r>
          </w:p>
        </w:tc>
        <w:tc>
          <w:tcPr>
            <w:tcW w:w="0" w:type="auto"/>
            <w:hideMark/>
          </w:tcPr>
          <w:p w14:paraId="0422B78A"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5.95</w:t>
            </w:r>
          </w:p>
        </w:tc>
        <w:tc>
          <w:tcPr>
            <w:tcW w:w="0" w:type="auto"/>
            <w:hideMark/>
          </w:tcPr>
          <w:p w14:paraId="42E7DB8F"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28.41</w:t>
            </w:r>
          </w:p>
        </w:tc>
        <w:tc>
          <w:tcPr>
            <w:tcW w:w="0" w:type="auto"/>
            <w:hideMark/>
          </w:tcPr>
          <w:p w14:paraId="53DEE027"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66.47</w:t>
            </w:r>
          </w:p>
        </w:tc>
        <w:tc>
          <w:tcPr>
            <w:tcW w:w="0" w:type="auto"/>
            <w:hideMark/>
          </w:tcPr>
          <w:p w14:paraId="284A24E4"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97</w:t>
            </w:r>
          </w:p>
        </w:tc>
      </w:tr>
      <w:tr w:rsidR="00070858" w:rsidRPr="00FF73D4" w14:paraId="3FF5FCBC"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2E1666E5" w14:textId="77777777" w:rsidR="00070858" w:rsidRPr="00FF73D4" w:rsidRDefault="00070858" w:rsidP="007C7FA2">
            <w:pPr>
              <w:rPr>
                <w:rFonts w:eastAsia="Times New Roman" w:cstheme="minorHAnsi"/>
                <w:sz w:val="20"/>
                <w:szCs w:val="20"/>
              </w:rPr>
            </w:pPr>
            <w:r w:rsidRPr="00FF73D4">
              <w:rPr>
                <w:rFonts w:eastAsia="Times New Roman" w:cstheme="minorHAnsi"/>
                <w:sz w:val="20"/>
                <w:szCs w:val="20"/>
              </w:rPr>
              <w:t>A6 Small general service TOU</w:t>
            </w:r>
          </w:p>
        </w:tc>
        <w:tc>
          <w:tcPr>
            <w:tcW w:w="0" w:type="auto"/>
            <w:hideMark/>
          </w:tcPr>
          <w:p w14:paraId="2C7618BD"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275</w:t>
            </w:r>
          </w:p>
        </w:tc>
        <w:tc>
          <w:tcPr>
            <w:tcW w:w="0" w:type="auto"/>
            <w:hideMark/>
          </w:tcPr>
          <w:p w14:paraId="499FD151"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7.82</w:t>
            </w:r>
          </w:p>
        </w:tc>
        <w:tc>
          <w:tcPr>
            <w:tcW w:w="0" w:type="auto"/>
            <w:hideMark/>
          </w:tcPr>
          <w:p w14:paraId="132DF548"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17.12</w:t>
            </w:r>
          </w:p>
        </w:tc>
        <w:tc>
          <w:tcPr>
            <w:tcW w:w="0" w:type="auto"/>
            <w:hideMark/>
          </w:tcPr>
          <w:p w14:paraId="6527915D"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38.64</w:t>
            </w:r>
          </w:p>
        </w:tc>
        <w:tc>
          <w:tcPr>
            <w:tcW w:w="0" w:type="auto"/>
            <w:hideMark/>
          </w:tcPr>
          <w:p w14:paraId="3A007E31"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19</w:t>
            </w:r>
          </w:p>
        </w:tc>
      </w:tr>
      <w:tr w:rsidR="00070858" w:rsidRPr="00FF73D4" w14:paraId="74F97285"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ED9774" w14:textId="77777777" w:rsidR="00070858" w:rsidRPr="00FF73D4" w:rsidRDefault="00070858" w:rsidP="007C7FA2">
            <w:pPr>
              <w:rPr>
                <w:rFonts w:eastAsia="Times New Roman" w:cstheme="minorHAnsi"/>
                <w:sz w:val="20"/>
                <w:szCs w:val="20"/>
              </w:rPr>
            </w:pPr>
            <w:r w:rsidRPr="00FF73D4">
              <w:rPr>
                <w:rFonts w:eastAsia="Times New Roman" w:cstheme="minorHAnsi"/>
                <w:sz w:val="20"/>
                <w:szCs w:val="20"/>
              </w:rPr>
              <w:t>AG5 Large TOU agriculture</w:t>
            </w:r>
          </w:p>
        </w:tc>
        <w:tc>
          <w:tcPr>
            <w:tcW w:w="0" w:type="auto"/>
            <w:hideMark/>
          </w:tcPr>
          <w:p w14:paraId="67D83134"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24</w:t>
            </w:r>
          </w:p>
        </w:tc>
        <w:tc>
          <w:tcPr>
            <w:tcW w:w="0" w:type="auto"/>
            <w:hideMark/>
          </w:tcPr>
          <w:p w14:paraId="6BE47F97"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2.60</w:t>
            </w:r>
          </w:p>
        </w:tc>
        <w:tc>
          <w:tcPr>
            <w:tcW w:w="0" w:type="auto"/>
            <w:hideMark/>
          </w:tcPr>
          <w:p w14:paraId="37FFACAE"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7.47</w:t>
            </w:r>
          </w:p>
        </w:tc>
        <w:tc>
          <w:tcPr>
            <w:tcW w:w="0" w:type="auto"/>
            <w:hideMark/>
          </w:tcPr>
          <w:p w14:paraId="66906D8B"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140.60</w:t>
            </w:r>
          </w:p>
        </w:tc>
        <w:tc>
          <w:tcPr>
            <w:tcW w:w="0" w:type="auto"/>
            <w:hideMark/>
          </w:tcPr>
          <w:p w14:paraId="4DC761A2"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-48</w:t>
            </w:r>
          </w:p>
        </w:tc>
      </w:tr>
      <w:tr w:rsidR="00070858" w:rsidRPr="00FF73D4" w14:paraId="1AD4448D"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20AB3D06" w14:textId="77777777" w:rsidR="00070858" w:rsidRPr="00FF73D4" w:rsidRDefault="00070858" w:rsidP="007C7FA2">
            <w:pPr>
              <w:rPr>
                <w:rFonts w:eastAsia="Times New Roman" w:cstheme="minorHAnsi"/>
                <w:sz w:val="20"/>
                <w:szCs w:val="20"/>
              </w:rPr>
            </w:pPr>
            <w:r w:rsidRPr="00FF73D4">
              <w:rPr>
                <w:rFonts w:eastAsia="Times New Roman" w:cstheme="minorHAnsi"/>
                <w:sz w:val="20"/>
                <w:szCs w:val="20"/>
              </w:rPr>
              <w:t>A1 Small general service</w:t>
            </w:r>
          </w:p>
        </w:tc>
        <w:tc>
          <w:tcPr>
            <w:tcW w:w="0" w:type="auto"/>
            <w:hideMark/>
          </w:tcPr>
          <w:p w14:paraId="6450C773"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4766</w:t>
            </w:r>
          </w:p>
        </w:tc>
        <w:tc>
          <w:tcPr>
            <w:tcW w:w="0" w:type="auto"/>
            <w:hideMark/>
          </w:tcPr>
          <w:p w14:paraId="0A00706E"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7.24</w:t>
            </w:r>
          </w:p>
        </w:tc>
        <w:tc>
          <w:tcPr>
            <w:tcW w:w="0" w:type="auto"/>
            <w:hideMark/>
          </w:tcPr>
          <w:p w14:paraId="4DE5E3C8"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6.01</w:t>
            </w:r>
          </w:p>
        </w:tc>
        <w:tc>
          <w:tcPr>
            <w:tcW w:w="0" w:type="auto"/>
            <w:hideMark/>
          </w:tcPr>
          <w:p w14:paraId="076055DD"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18.98</w:t>
            </w:r>
          </w:p>
        </w:tc>
        <w:tc>
          <w:tcPr>
            <w:tcW w:w="0" w:type="auto"/>
            <w:hideMark/>
          </w:tcPr>
          <w:p w14:paraId="15CAA979"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-58</w:t>
            </w:r>
          </w:p>
        </w:tc>
      </w:tr>
      <w:bookmarkEnd w:id="137"/>
      <w:tr w:rsidR="00070858" w:rsidRPr="00FF73D4" w14:paraId="073AB368"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569489" w14:textId="77777777" w:rsidR="00070858" w:rsidRPr="00FF73D4" w:rsidRDefault="00070858" w:rsidP="007C7FA2">
            <w:pPr>
              <w:rPr>
                <w:rFonts w:eastAsia="Times New Roman" w:cstheme="minorHAnsi"/>
                <w:sz w:val="20"/>
                <w:szCs w:val="20"/>
              </w:rPr>
            </w:pPr>
            <w:r w:rsidRPr="00FF73D4">
              <w:rPr>
                <w:rFonts w:eastAsia="Times New Roman" w:cstheme="minorHAnsi"/>
                <w:sz w:val="20"/>
                <w:szCs w:val="20"/>
              </w:rPr>
              <w:t>GNR1 Small commercial gas</w:t>
            </w:r>
          </w:p>
        </w:tc>
        <w:tc>
          <w:tcPr>
            <w:tcW w:w="0" w:type="auto"/>
            <w:hideMark/>
          </w:tcPr>
          <w:p w14:paraId="008D3845"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25</w:t>
            </w:r>
          </w:p>
        </w:tc>
        <w:tc>
          <w:tcPr>
            <w:tcW w:w="0" w:type="auto"/>
            <w:hideMark/>
          </w:tcPr>
          <w:p w14:paraId="44B46324"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3.63</w:t>
            </w:r>
          </w:p>
        </w:tc>
        <w:tc>
          <w:tcPr>
            <w:tcW w:w="0" w:type="auto"/>
            <w:hideMark/>
          </w:tcPr>
          <w:p w14:paraId="574C3F22"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3.01</w:t>
            </w:r>
          </w:p>
        </w:tc>
        <w:tc>
          <w:tcPr>
            <w:tcW w:w="0" w:type="auto"/>
            <w:hideMark/>
          </w:tcPr>
          <w:p w14:paraId="231EE59A"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11.80</w:t>
            </w:r>
          </w:p>
        </w:tc>
        <w:tc>
          <w:tcPr>
            <w:tcW w:w="0" w:type="auto"/>
            <w:hideMark/>
          </w:tcPr>
          <w:p w14:paraId="735B0E26"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-79</w:t>
            </w:r>
          </w:p>
        </w:tc>
      </w:tr>
      <w:tr w:rsidR="00070858" w:rsidRPr="00FF73D4" w14:paraId="53E62074"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720149F6" w14:textId="77777777" w:rsidR="00070858" w:rsidRPr="00FF73D4" w:rsidRDefault="00070858" w:rsidP="007C7FA2">
            <w:pPr>
              <w:rPr>
                <w:rFonts w:eastAsia="Times New Roman" w:cstheme="minorHAnsi"/>
                <w:sz w:val="20"/>
                <w:szCs w:val="20"/>
              </w:rPr>
            </w:pPr>
            <w:r w:rsidRPr="00FF73D4">
              <w:rPr>
                <w:rFonts w:eastAsia="Times New Roman" w:cstheme="minorHAnsi"/>
                <w:sz w:val="20"/>
                <w:szCs w:val="20"/>
              </w:rPr>
              <w:t>TC traffic control</w:t>
            </w:r>
          </w:p>
        </w:tc>
        <w:tc>
          <w:tcPr>
            <w:tcW w:w="0" w:type="auto"/>
            <w:hideMark/>
          </w:tcPr>
          <w:p w14:paraId="367F5083"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37</w:t>
            </w:r>
          </w:p>
        </w:tc>
        <w:tc>
          <w:tcPr>
            <w:tcW w:w="0" w:type="auto"/>
            <w:hideMark/>
          </w:tcPr>
          <w:p w14:paraId="4D408C07"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-2.41</w:t>
            </w:r>
          </w:p>
        </w:tc>
        <w:tc>
          <w:tcPr>
            <w:tcW w:w="0" w:type="auto"/>
            <w:hideMark/>
          </w:tcPr>
          <w:p w14:paraId="4048CB99"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0.15</w:t>
            </w:r>
          </w:p>
        </w:tc>
        <w:tc>
          <w:tcPr>
            <w:tcW w:w="0" w:type="auto"/>
            <w:hideMark/>
          </w:tcPr>
          <w:p w14:paraId="43B78B5E"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3.14</w:t>
            </w:r>
          </w:p>
        </w:tc>
        <w:tc>
          <w:tcPr>
            <w:tcW w:w="0" w:type="auto"/>
            <w:hideMark/>
          </w:tcPr>
          <w:p w14:paraId="736A665E"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-99</w:t>
            </w:r>
          </w:p>
        </w:tc>
      </w:tr>
    </w:tbl>
    <w:p w14:paraId="3E77E92B" w14:textId="77777777" w:rsidR="00070858" w:rsidRDefault="00070858" w:rsidP="007C7FA2"/>
    <w:p w14:paraId="1938E719" w14:textId="77777777" w:rsidR="00070858" w:rsidRDefault="00070858" w:rsidP="007C7FA2">
      <w:pPr>
        <w:pStyle w:val="Heading3"/>
        <w:numPr>
          <w:ilvl w:val="0"/>
          <w:numId w:val="0"/>
        </w:numPr>
        <w:spacing w:after="240"/>
      </w:pPr>
      <w:r w:rsidRPr="00FE64B5">
        <w:lastRenderedPageBreak/>
        <w:t>DI tabulation by technology family</w:t>
      </w:r>
    </w:p>
    <w:p w14:paraId="370660B5" w14:textId="77777777" w:rsidR="00070858" w:rsidRPr="005649BA" w:rsidRDefault="00070858" w:rsidP="007C7FA2">
      <w:r>
        <w:t xml:space="preserve">The DI program is dominated by lighting and refrigeration installs, at least one of which is performed at nearly every premise served by the program. </w:t>
      </w:r>
      <w:bookmarkStart w:id="138" w:name="_Hlk510216621"/>
      <w:r>
        <w:t>Lighting alone out-saves refrigeration alone, but they perform 11% and 30% (respectively) worse than the DI program average. When lighting and refrigeration are done together, the savings are a remarkable 105% greater than the DI program average.</w:t>
      </w:r>
      <w:bookmarkEnd w:id="138"/>
      <w:r>
        <w:t xml:space="preserve"> </w:t>
      </w:r>
      <w:bookmarkStart w:id="139" w:name="_Hlk510217238"/>
      <w:r>
        <w:t>Lighting interventions tend to save a little over 7% of pre-intervention total consumption, but refrigeration saves just over 2%.</w:t>
      </w:r>
      <w:bookmarkEnd w:id="139"/>
    </w:p>
    <w:tbl>
      <w:tblPr>
        <w:tblStyle w:val="PlainTable11"/>
        <w:tblW w:w="9360" w:type="dxa"/>
        <w:tblLook w:val="04A0" w:firstRow="1" w:lastRow="0" w:firstColumn="1" w:lastColumn="0" w:noHBand="0" w:noVBand="1"/>
      </w:tblPr>
      <w:tblGrid>
        <w:gridCol w:w="4248"/>
        <w:gridCol w:w="809"/>
        <w:gridCol w:w="1211"/>
        <w:gridCol w:w="1211"/>
        <w:gridCol w:w="1211"/>
        <w:gridCol w:w="670"/>
      </w:tblGrid>
      <w:tr w:rsidR="00070858" w:rsidRPr="00FF73D4" w14:paraId="238C820F" w14:textId="77777777" w:rsidTr="00F10E8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0AB8C331" w14:textId="77777777" w:rsidR="00070858" w:rsidRPr="00FF73D4" w:rsidRDefault="00070858" w:rsidP="007C7FA2">
            <w:pPr>
              <w:jc w:val="left"/>
              <w:rPr>
                <w:rFonts w:eastAsia="Times New Roman" w:cstheme="minorHAnsi"/>
                <w:sz w:val="20"/>
                <w:szCs w:val="20"/>
              </w:rPr>
            </w:pPr>
            <w:r w:rsidRPr="00FF73D4">
              <w:rPr>
                <w:rFonts w:eastAsia="Times New Roman" w:cstheme="minorHAnsi"/>
                <w:sz w:val="20"/>
                <w:szCs w:val="20"/>
              </w:rPr>
              <w:t>tech family</w:t>
            </w:r>
          </w:p>
        </w:tc>
        <w:tc>
          <w:tcPr>
            <w:tcW w:w="0" w:type="auto"/>
            <w:hideMark/>
          </w:tcPr>
          <w:p w14:paraId="7F800B78" w14:textId="77777777" w:rsidR="00070858" w:rsidRDefault="00D2359F"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Pr>
                <w:rFonts w:eastAsia="Times New Roman" w:cstheme="minorHAnsi"/>
                <w:sz w:val="20"/>
                <w:szCs w:val="20"/>
              </w:rPr>
              <w:t>premise</w:t>
            </w:r>
          </w:p>
          <w:p w14:paraId="6D24F48E" w14:textId="171D781D" w:rsidR="00D2359F" w:rsidRPr="00FF73D4" w:rsidRDefault="00D2359F"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count</w:t>
            </w:r>
          </w:p>
        </w:tc>
        <w:tc>
          <w:tcPr>
            <w:tcW w:w="0" w:type="auto"/>
            <w:hideMark/>
          </w:tcPr>
          <w:p w14:paraId="3DC6EFE9" w14:textId="77777777" w:rsidR="00070858"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 xml:space="preserve">daily savings </w:t>
            </w:r>
          </w:p>
          <w:p w14:paraId="13EE8F18" w14:textId="77777777"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 of pre)</w:t>
            </w:r>
          </w:p>
        </w:tc>
        <w:tc>
          <w:tcPr>
            <w:tcW w:w="0" w:type="auto"/>
            <w:hideMark/>
          </w:tcPr>
          <w:p w14:paraId="41F45034" w14:textId="77777777" w:rsidR="00070858"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 xml:space="preserve">daily savings </w:t>
            </w:r>
          </w:p>
          <w:p w14:paraId="54B5B57A" w14:textId="77777777"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(kWh)</w:t>
            </w:r>
          </w:p>
        </w:tc>
        <w:tc>
          <w:tcPr>
            <w:tcW w:w="0" w:type="auto"/>
            <w:hideMark/>
          </w:tcPr>
          <w:p w14:paraId="59FFFA50" w14:textId="77777777" w:rsidR="00070858"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 xml:space="preserve">daily savings </w:t>
            </w:r>
          </w:p>
          <w:p w14:paraId="4C32A59B" w14:textId="77777777"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std</w:t>
            </w:r>
            <w:r>
              <w:rPr>
                <w:rFonts w:eastAsia="Times New Roman" w:cstheme="minorHAnsi"/>
                <w:sz w:val="20"/>
                <w:szCs w:val="20"/>
              </w:rPr>
              <w:t xml:space="preserve"> dev</w:t>
            </w:r>
          </w:p>
        </w:tc>
        <w:tc>
          <w:tcPr>
            <w:tcW w:w="0" w:type="auto"/>
            <w:hideMark/>
          </w:tcPr>
          <w:p w14:paraId="4E07FD48" w14:textId="77777777"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 gain</w:t>
            </w:r>
          </w:p>
        </w:tc>
      </w:tr>
      <w:tr w:rsidR="00070858" w:rsidRPr="00FF73D4" w14:paraId="2B89D08D"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663730"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All participants</w:t>
            </w:r>
          </w:p>
        </w:tc>
        <w:tc>
          <w:tcPr>
            <w:tcW w:w="0" w:type="auto"/>
            <w:hideMark/>
          </w:tcPr>
          <w:p w14:paraId="4C60200D"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7497</w:t>
            </w:r>
          </w:p>
        </w:tc>
        <w:tc>
          <w:tcPr>
            <w:tcW w:w="0" w:type="auto"/>
            <w:hideMark/>
          </w:tcPr>
          <w:p w14:paraId="1EBA76FB"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6.77</w:t>
            </w:r>
          </w:p>
        </w:tc>
        <w:tc>
          <w:tcPr>
            <w:tcW w:w="0" w:type="auto"/>
            <w:hideMark/>
          </w:tcPr>
          <w:p w14:paraId="72733001"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14.39</w:t>
            </w:r>
          </w:p>
        </w:tc>
        <w:tc>
          <w:tcPr>
            <w:tcW w:w="0" w:type="auto"/>
            <w:hideMark/>
          </w:tcPr>
          <w:p w14:paraId="480598BD"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46.38</w:t>
            </w:r>
          </w:p>
        </w:tc>
        <w:tc>
          <w:tcPr>
            <w:tcW w:w="0" w:type="auto"/>
            <w:hideMark/>
          </w:tcPr>
          <w:p w14:paraId="19C1669A"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0</w:t>
            </w:r>
          </w:p>
        </w:tc>
      </w:tr>
      <w:tr w:rsidR="00070858" w:rsidRPr="00FF73D4" w14:paraId="6A4AE260"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61128A50"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LIGHTING and REFRIGERATION</w:t>
            </w:r>
          </w:p>
        </w:tc>
        <w:tc>
          <w:tcPr>
            <w:tcW w:w="0" w:type="auto"/>
            <w:hideMark/>
          </w:tcPr>
          <w:p w14:paraId="1F50F7C8"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1005</w:t>
            </w:r>
          </w:p>
        </w:tc>
        <w:tc>
          <w:tcPr>
            <w:tcW w:w="0" w:type="auto"/>
            <w:hideMark/>
          </w:tcPr>
          <w:p w14:paraId="003E6989"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7.80</w:t>
            </w:r>
          </w:p>
        </w:tc>
        <w:tc>
          <w:tcPr>
            <w:tcW w:w="0" w:type="auto"/>
            <w:hideMark/>
          </w:tcPr>
          <w:p w14:paraId="756350E2"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29.46</w:t>
            </w:r>
          </w:p>
        </w:tc>
        <w:tc>
          <w:tcPr>
            <w:tcW w:w="0" w:type="auto"/>
            <w:hideMark/>
          </w:tcPr>
          <w:p w14:paraId="7E22DD12"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56.60</w:t>
            </w:r>
          </w:p>
        </w:tc>
        <w:tc>
          <w:tcPr>
            <w:tcW w:w="0" w:type="auto"/>
            <w:hideMark/>
          </w:tcPr>
          <w:p w14:paraId="1A87E437"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105</w:t>
            </w:r>
          </w:p>
        </w:tc>
      </w:tr>
      <w:tr w:rsidR="00070858" w:rsidRPr="00FF73D4" w14:paraId="4A243752"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DB7941"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HVAC</w:t>
            </w:r>
          </w:p>
        </w:tc>
        <w:tc>
          <w:tcPr>
            <w:tcW w:w="0" w:type="auto"/>
            <w:hideMark/>
          </w:tcPr>
          <w:p w14:paraId="5FC7A088"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27</w:t>
            </w:r>
          </w:p>
        </w:tc>
        <w:tc>
          <w:tcPr>
            <w:tcW w:w="0" w:type="auto"/>
            <w:hideMark/>
          </w:tcPr>
          <w:p w14:paraId="08666D28"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3.40</w:t>
            </w:r>
          </w:p>
        </w:tc>
        <w:tc>
          <w:tcPr>
            <w:tcW w:w="0" w:type="auto"/>
            <w:hideMark/>
          </w:tcPr>
          <w:p w14:paraId="5C7652A6"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21.73</w:t>
            </w:r>
          </w:p>
        </w:tc>
        <w:tc>
          <w:tcPr>
            <w:tcW w:w="0" w:type="auto"/>
            <w:hideMark/>
          </w:tcPr>
          <w:p w14:paraId="424D9035"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56.92</w:t>
            </w:r>
          </w:p>
        </w:tc>
        <w:tc>
          <w:tcPr>
            <w:tcW w:w="0" w:type="auto"/>
            <w:hideMark/>
          </w:tcPr>
          <w:p w14:paraId="34A21C4B"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51</w:t>
            </w:r>
          </w:p>
        </w:tc>
      </w:tr>
      <w:tr w:rsidR="00070858" w:rsidRPr="00FF73D4" w14:paraId="28006B49"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6A6B28F7"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APPLIANCES and LIGHTING and REFRIGERATION</w:t>
            </w:r>
          </w:p>
        </w:tc>
        <w:tc>
          <w:tcPr>
            <w:tcW w:w="0" w:type="auto"/>
            <w:hideMark/>
          </w:tcPr>
          <w:p w14:paraId="2C0F8651"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23</w:t>
            </w:r>
          </w:p>
        </w:tc>
        <w:tc>
          <w:tcPr>
            <w:tcW w:w="0" w:type="auto"/>
            <w:hideMark/>
          </w:tcPr>
          <w:p w14:paraId="6AA08B31"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1.55</w:t>
            </w:r>
          </w:p>
        </w:tc>
        <w:tc>
          <w:tcPr>
            <w:tcW w:w="0" w:type="auto"/>
            <w:hideMark/>
          </w:tcPr>
          <w:p w14:paraId="2C08D8BA"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20.79</w:t>
            </w:r>
          </w:p>
        </w:tc>
        <w:tc>
          <w:tcPr>
            <w:tcW w:w="0" w:type="auto"/>
            <w:hideMark/>
          </w:tcPr>
          <w:p w14:paraId="6A6F300F"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47.35</w:t>
            </w:r>
          </w:p>
        </w:tc>
        <w:tc>
          <w:tcPr>
            <w:tcW w:w="0" w:type="auto"/>
            <w:hideMark/>
          </w:tcPr>
          <w:p w14:paraId="46939D25"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44</w:t>
            </w:r>
          </w:p>
        </w:tc>
      </w:tr>
      <w:tr w:rsidR="00070858" w:rsidRPr="00FF73D4" w14:paraId="358E6C64"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209701"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LIGHTING</w:t>
            </w:r>
          </w:p>
        </w:tc>
        <w:tc>
          <w:tcPr>
            <w:tcW w:w="0" w:type="auto"/>
            <w:hideMark/>
          </w:tcPr>
          <w:p w14:paraId="044DBFC8"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5331</w:t>
            </w:r>
          </w:p>
        </w:tc>
        <w:tc>
          <w:tcPr>
            <w:tcW w:w="0" w:type="auto"/>
            <w:hideMark/>
          </w:tcPr>
          <w:p w14:paraId="35C31AE6"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7.57</w:t>
            </w:r>
          </w:p>
        </w:tc>
        <w:tc>
          <w:tcPr>
            <w:tcW w:w="0" w:type="auto"/>
            <w:hideMark/>
          </w:tcPr>
          <w:p w14:paraId="18EBA8B9"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12.77</w:t>
            </w:r>
          </w:p>
        </w:tc>
        <w:tc>
          <w:tcPr>
            <w:tcW w:w="0" w:type="auto"/>
            <w:hideMark/>
          </w:tcPr>
          <w:p w14:paraId="23B47968"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44.30</w:t>
            </w:r>
          </w:p>
        </w:tc>
        <w:tc>
          <w:tcPr>
            <w:tcW w:w="0" w:type="auto"/>
            <w:hideMark/>
          </w:tcPr>
          <w:p w14:paraId="5DA24719"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-11</w:t>
            </w:r>
          </w:p>
        </w:tc>
      </w:tr>
      <w:tr w:rsidR="00070858" w:rsidRPr="00FF73D4" w14:paraId="15876F40"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33E0F7CB"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REFRIGERATION</w:t>
            </w:r>
          </w:p>
        </w:tc>
        <w:tc>
          <w:tcPr>
            <w:tcW w:w="0" w:type="auto"/>
            <w:hideMark/>
          </w:tcPr>
          <w:p w14:paraId="588EFAD1"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772</w:t>
            </w:r>
          </w:p>
        </w:tc>
        <w:tc>
          <w:tcPr>
            <w:tcW w:w="0" w:type="auto"/>
            <w:hideMark/>
          </w:tcPr>
          <w:p w14:paraId="0038F620"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2.32</w:t>
            </w:r>
          </w:p>
        </w:tc>
        <w:tc>
          <w:tcPr>
            <w:tcW w:w="0" w:type="auto"/>
            <w:hideMark/>
          </w:tcPr>
          <w:p w14:paraId="2446E711"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10.10</w:t>
            </w:r>
          </w:p>
        </w:tc>
        <w:tc>
          <w:tcPr>
            <w:tcW w:w="0" w:type="auto"/>
            <w:hideMark/>
          </w:tcPr>
          <w:p w14:paraId="4F1B4EEB"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47.03</w:t>
            </w:r>
          </w:p>
        </w:tc>
        <w:tc>
          <w:tcPr>
            <w:tcW w:w="0" w:type="auto"/>
            <w:hideMark/>
          </w:tcPr>
          <w:p w14:paraId="65AF6A21"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-30</w:t>
            </w:r>
          </w:p>
        </w:tc>
      </w:tr>
      <w:tr w:rsidR="00070858" w:rsidRPr="00FF73D4" w14:paraId="08F5DFE9"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C39603"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ELECTRONICS AND IT and LIGHTING</w:t>
            </w:r>
          </w:p>
        </w:tc>
        <w:tc>
          <w:tcPr>
            <w:tcW w:w="0" w:type="auto"/>
            <w:hideMark/>
          </w:tcPr>
          <w:p w14:paraId="755EA78F"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50</w:t>
            </w:r>
          </w:p>
        </w:tc>
        <w:tc>
          <w:tcPr>
            <w:tcW w:w="0" w:type="auto"/>
            <w:hideMark/>
          </w:tcPr>
          <w:p w14:paraId="4B4F1B2D"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8.60</w:t>
            </w:r>
          </w:p>
        </w:tc>
        <w:tc>
          <w:tcPr>
            <w:tcW w:w="0" w:type="auto"/>
            <w:hideMark/>
          </w:tcPr>
          <w:p w14:paraId="34D25B80"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7.16</w:t>
            </w:r>
          </w:p>
        </w:tc>
        <w:tc>
          <w:tcPr>
            <w:tcW w:w="0" w:type="auto"/>
            <w:hideMark/>
          </w:tcPr>
          <w:p w14:paraId="050D024A"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17.23</w:t>
            </w:r>
          </w:p>
        </w:tc>
        <w:tc>
          <w:tcPr>
            <w:tcW w:w="0" w:type="auto"/>
            <w:hideMark/>
          </w:tcPr>
          <w:p w14:paraId="5F1D7A9E"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-50</w:t>
            </w:r>
          </w:p>
        </w:tc>
      </w:tr>
      <w:tr w:rsidR="00070858" w:rsidRPr="00FF73D4" w14:paraId="736440C4"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5B9B9F52"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NA and REFRIGERATION</w:t>
            </w:r>
          </w:p>
        </w:tc>
        <w:tc>
          <w:tcPr>
            <w:tcW w:w="0" w:type="auto"/>
            <w:hideMark/>
          </w:tcPr>
          <w:p w14:paraId="7C3BF709"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45</w:t>
            </w:r>
          </w:p>
        </w:tc>
        <w:tc>
          <w:tcPr>
            <w:tcW w:w="0" w:type="auto"/>
            <w:hideMark/>
          </w:tcPr>
          <w:p w14:paraId="238103D7"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2.14</w:t>
            </w:r>
          </w:p>
        </w:tc>
        <w:tc>
          <w:tcPr>
            <w:tcW w:w="0" w:type="auto"/>
            <w:hideMark/>
          </w:tcPr>
          <w:p w14:paraId="277D146A"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6.40</w:t>
            </w:r>
          </w:p>
        </w:tc>
        <w:tc>
          <w:tcPr>
            <w:tcW w:w="0" w:type="auto"/>
            <w:hideMark/>
          </w:tcPr>
          <w:p w14:paraId="04850106"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23.14</w:t>
            </w:r>
          </w:p>
        </w:tc>
        <w:tc>
          <w:tcPr>
            <w:tcW w:w="0" w:type="auto"/>
            <w:hideMark/>
          </w:tcPr>
          <w:p w14:paraId="7D8506D6"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-56</w:t>
            </w:r>
          </w:p>
        </w:tc>
      </w:tr>
      <w:tr w:rsidR="00070858" w:rsidRPr="00FF73D4" w14:paraId="6267B584"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159750"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APPLIANCES and REFRIGERATION</w:t>
            </w:r>
          </w:p>
        </w:tc>
        <w:tc>
          <w:tcPr>
            <w:tcW w:w="0" w:type="auto"/>
            <w:hideMark/>
          </w:tcPr>
          <w:p w14:paraId="1F5AB87F"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33</w:t>
            </w:r>
          </w:p>
        </w:tc>
        <w:tc>
          <w:tcPr>
            <w:tcW w:w="0" w:type="auto"/>
            <w:hideMark/>
          </w:tcPr>
          <w:p w14:paraId="7664B135"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1.14</w:t>
            </w:r>
          </w:p>
        </w:tc>
        <w:tc>
          <w:tcPr>
            <w:tcW w:w="0" w:type="auto"/>
            <w:hideMark/>
          </w:tcPr>
          <w:p w14:paraId="0FEF2CA0"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3.56</w:t>
            </w:r>
          </w:p>
        </w:tc>
        <w:tc>
          <w:tcPr>
            <w:tcW w:w="0" w:type="auto"/>
            <w:hideMark/>
          </w:tcPr>
          <w:p w14:paraId="658FBF07"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34.83</w:t>
            </w:r>
          </w:p>
        </w:tc>
        <w:tc>
          <w:tcPr>
            <w:tcW w:w="0" w:type="auto"/>
            <w:hideMark/>
          </w:tcPr>
          <w:p w14:paraId="56A065A1"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-75</w:t>
            </w:r>
          </w:p>
        </w:tc>
      </w:tr>
      <w:tr w:rsidR="00070858" w:rsidRPr="00FF73D4" w14:paraId="68A404D6"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3FAB7599"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APPLIANCES and LIGHTING</w:t>
            </w:r>
          </w:p>
        </w:tc>
        <w:tc>
          <w:tcPr>
            <w:tcW w:w="0" w:type="auto"/>
            <w:hideMark/>
          </w:tcPr>
          <w:p w14:paraId="2FCB56F5"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85</w:t>
            </w:r>
          </w:p>
        </w:tc>
        <w:tc>
          <w:tcPr>
            <w:tcW w:w="0" w:type="auto"/>
            <w:hideMark/>
          </w:tcPr>
          <w:p w14:paraId="26D3CFD2"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2.12</w:t>
            </w:r>
          </w:p>
        </w:tc>
        <w:tc>
          <w:tcPr>
            <w:tcW w:w="0" w:type="auto"/>
            <w:hideMark/>
          </w:tcPr>
          <w:p w14:paraId="26D86476"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0.78</w:t>
            </w:r>
          </w:p>
        </w:tc>
        <w:tc>
          <w:tcPr>
            <w:tcW w:w="0" w:type="auto"/>
            <w:hideMark/>
          </w:tcPr>
          <w:p w14:paraId="5692CD0C"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14.65</w:t>
            </w:r>
          </w:p>
        </w:tc>
        <w:tc>
          <w:tcPr>
            <w:tcW w:w="0" w:type="auto"/>
            <w:hideMark/>
          </w:tcPr>
          <w:p w14:paraId="58D11874"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-95</w:t>
            </w:r>
          </w:p>
        </w:tc>
      </w:tr>
      <w:tr w:rsidR="00070858" w:rsidRPr="00FF73D4" w14:paraId="3E36506F"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5A78C1"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APPLIANCES</w:t>
            </w:r>
          </w:p>
        </w:tc>
        <w:tc>
          <w:tcPr>
            <w:tcW w:w="0" w:type="auto"/>
            <w:hideMark/>
          </w:tcPr>
          <w:p w14:paraId="64D77D58"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91</w:t>
            </w:r>
          </w:p>
        </w:tc>
        <w:tc>
          <w:tcPr>
            <w:tcW w:w="0" w:type="auto"/>
            <w:hideMark/>
          </w:tcPr>
          <w:p w14:paraId="39F09547"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-3.51</w:t>
            </w:r>
          </w:p>
        </w:tc>
        <w:tc>
          <w:tcPr>
            <w:tcW w:w="0" w:type="auto"/>
            <w:hideMark/>
          </w:tcPr>
          <w:p w14:paraId="5D9B8561"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-2.80</w:t>
            </w:r>
          </w:p>
        </w:tc>
        <w:tc>
          <w:tcPr>
            <w:tcW w:w="0" w:type="auto"/>
            <w:hideMark/>
          </w:tcPr>
          <w:p w14:paraId="3258CA1B"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36.05</w:t>
            </w:r>
          </w:p>
        </w:tc>
        <w:tc>
          <w:tcPr>
            <w:tcW w:w="0" w:type="auto"/>
            <w:hideMark/>
          </w:tcPr>
          <w:p w14:paraId="134E4EEB"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-119</w:t>
            </w:r>
          </w:p>
        </w:tc>
      </w:tr>
    </w:tbl>
    <w:p w14:paraId="44B87B9B" w14:textId="77777777" w:rsidR="00070858" w:rsidRPr="00094CB3" w:rsidRDefault="00070858" w:rsidP="007C7FA2"/>
    <w:p w14:paraId="746AB582" w14:textId="77777777" w:rsidR="00070858" w:rsidRDefault="00070858" w:rsidP="007C7FA2">
      <w:pPr>
        <w:pStyle w:val="Heading3"/>
        <w:numPr>
          <w:ilvl w:val="0"/>
          <w:numId w:val="0"/>
        </w:numPr>
        <w:spacing w:after="240"/>
      </w:pPr>
      <w:r w:rsidRPr="00FE64B5">
        <w:t>DI tabulation by technology family, size</w:t>
      </w:r>
    </w:p>
    <w:p w14:paraId="3CC23204" w14:textId="733217BA" w:rsidR="00070858" w:rsidRPr="008D7D7C" w:rsidRDefault="00070858" w:rsidP="007C7FA2">
      <w:pPr>
        <w:rPr>
          <w:rFonts w:ascii="Calibri" w:eastAsia="Times New Roman" w:hAnsi="Calibri" w:cs="Calibri"/>
          <w:color w:val="000000"/>
        </w:rPr>
      </w:pPr>
      <w:r>
        <w:t xml:space="preserve">The general technology family pattern observed above holds across size categories, with savings from “lighting and refrigeration” interventions for size L customers a remarkable </w:t>
      </w:r>
      <w:r w:rsidRPr="00845584">
        <w:rPr>
          <w:rFonts w:ascii="Calibri" w:eastAsia="Times New Roman" w:hAnsi="Calibri" w:cs="Calibri"/>
          <w:color w:val="000000"/>
        </w:rPr>
        <w:t>269</w:t>
      </w:r>
      <w:r>
        <w:rPr>
          <w:rFonts w:ascii="Calibri" w:eastAsia="Times New Roman" w:hAnsi="Calibri" w:cs="Calibri"/>
          <w:color w:val="000000"/>
        </w:rPr>
        <w:t xml:space="preserve">% larger than the DI program average and 88% larger than the size L average. </w:t>
      </w:r>
      <w:bookmarkStart w:id="140" w:name="_Hlk510217602"/>
      <w:r>
        <w:t>Refrigeration savings as a % of pre-intervention total consumption tend to decrease with size (the refrigeration loads are a smaller % of the total for large customers). The pattern is a little less clear for lighting. At nearly 10%, lighting savings as a % of pre-intervention total consumption are greatest for size S customers, but lowest at 5% for size M.</w:t>
      </w:r>
      <w:bookmarkEnd w:id="140"/>
    </w:p>
    <w:tbl>
      <w:tblPr>
        <w:tblStyle w:val="PlainTable11"/>
        <w:tblW w:w="9360" w:type="dxa"/>
        <w:tblLook w:val="04A0" w:firstRow="1" w:lastRow="0" w:firstColumn="1" w:lastColumn="0" w:noHBand="0" w:noVBand="1"/>
      </w:tblPr>
      <w:tblGrid>
        <w:gridCol w:w="3101"/>
        <w:gridCol w:w="1273"/>
        <w:gridCol w:w="789"/>
        <w:gridCol w:w="1181"/>
        <w:gridCol w:w="1181"/>
        <w:gridCol w:w="1181"/>
        <w:gridCol w:w="654"/>
      </w:tblGrid>
      <w:tr w:rsidR="00070858" w:rsidRPr="00FF73D4" w14:paraId="51E40B8A" w14:textId="77777777" w:rsidTr="00F10E8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01058B9D" w14:textId="77777777" w:rsidR="00070858" w:rsidRPr="00FF73D4" w:rsidRDefault="00070858" w:rsidP="007C7FA2">
            <w:pPr>
              <w:jc w:val="left"/>
              <w:rPr>
                <w:rFonts w:eastAsia="Times New Roman" w:cstheme="minorHAnsi"/>
                <w:sz w:val="20"/>
                <w:szCs w:val="20"/>
              </w:rPr>
            </w:pPr>
            <w:r w:rsidRPr="00FF73D4">
              <w:rPr>
                <w:rFonts w:eastAsia="Times New Roman" w:cstheme="minorHAnsi"/>
                <w:sz w:val="20"/>
                <w:szCs w:val="20"/>
              </w:rPr>
              <w:t>tech family</w:t>
            </w:r>
          </w:p>
        </w:tc>
        <w:tc>
          <w:tcPr>
            <w:tcW w:w="0" w:type="auto"/>
            <w:hideMark/>
          </w:tcPr>
          <w:p w14:paraId="4CC9B670" w14:textId="77777777" w:rsidR="00070858" w:rsidRPr="00FF73D4" w:rsidRDefault="00070858" w:rsidP="007C7FA2">
            <w:pPr>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customer size</w:t>
            </w:r>
          </w:p>
        </w:tc>
        <w:tc>
          <w:tcPr>
            <w:tcW w:w="0" w:type="auto"/>
            <w:hideMark/>
          </w:tcPr>
          <w:p w14:paraId="6B0EF2BD" w14:textId="77777777" w:rsidR="00070858" w:rsidRDefault="00D2359F"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Pr>
                <w:rFonts w:eastAsia="Times New Roman" w:cstheme="minorHAnsi"/>
                <w:sz w:val="20"/>
                <w:szCs w:val="20"/>
              </w:rPr>
              <w:t>premise</w:t>
            </w:r>
          </w:p>
          <w:p w14:paraId="7168CD90" w14:textId="4EE9FED9" w:rsidR="00D2359F" w:rsidRPr="00FF73D4" w:rsidRDefault="00D2359F"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count</w:t>
            </w:r>
          </w:p>
        </w:tc>
        <w:tc>
          <w:tcPr>
            <w:tcW w:w="0" w:type="auto"/>
            <w:hideMark/>
          </w:tcPr>
          <w:p w14:paraId="5CA301AD" w14:textId="77777777" w:rsidR="00070858"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 xml:space="preserve">daily savings </w:t>
            </w:r>
          </w:p>
          <w:p w14:paraId="74842721" w14:textId="77777777"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 of pre)</w:t>
            </w:r>
          </w:p>
        </w:tc>
        <w:tc>
          <w:tcPr>
            <w:tcW w:w="0" w:type="auto"/>
            <w:hideMark/>
          </w:tcPr>
          <w:p w14:paraId="0CDE22AA" w14:textId="77777777" w:rsidR="00070858"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 xml:space="preserve">daily savings </w:t>
            </w:r>
          </w:p>
          <w:p w14:paraId="40E48908" w14:textId="77777777"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(kWh)</w:t>
            </w:r>
          </w:p>
        </w:tc>
        <w:tc>
          <w:tcPr>
            <w:tcW w:w="0" w:type="auto"/>
            <w:hideMark/>
          </w:tcPr>
          <w:p w14:paraId="1A69D75E" w14:textId="77777777" w:rsidR="00070858"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 xml:space="preserve">daily savings </w:t>
            </w:r>
          </w:p>
          <w:p w14:paraId="6977F45B" w14:textId="77777777"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std</w:t>
            </w:r>
            <w:r>
              <w:rPr>
                <w:rFonts w:eastAsia="Times New Roman" w:cstheme="minorHAnsi"/>
                <w:sz w:val="20"/>
                <w:szCs w:val="20"/>
              </w:rPr>
              <w:t xml:space="preserve"> dev</w:t>
            </w:r>
          </w:p>
        </w:tc>
        <w:tc>
          <w:tcPr>
            <w:tcW w:w="0" w:type="auto"/>
            <w:hideMark/>
          </w:tcPr>
          <w:p w14:paraId="39E644A4" w14:textId="77777777"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 gain</w:t>
            </w:r>
          </w:p>
        </w:tc>
      </w:tr>
      <w:tr w:rsidR="00070858" w:rsidRPr="00FF73D4" w14:paraId="373F5AF5"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9B7D4F"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All participants</w:t>
            </w:r>
          </w:p>
        </w:tc>
        <w:tc>
          <w:tcPr>
            <w:tcW w:w="0" w:type="auto"/>
            <w:hideMark/>
          </w:tcPr>
          <w:p w14:paraId="4C2300D0"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L</w:t>
            </w:r>
          </w:p>
        </w:tc>
        <w:tc>
          <w:tcPr>
            <w:tcW w:w="0" w:type="auto"/>
            <w:hideMark/>
          </w:tcPr>
          <w:p w14:paraId="75E2FF7B"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1025</w:t>
            </w:r>
          </w:p>
        </w:tc>
        <w:tc>
          <w:tcPr>
            <w:tcW w:w="0" w:type="auto"/>
            <w:hideMark/>
          </w:tcPr>
          <w:p w14:paraId="206FFC4F"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5.41</w:t>
            </w:r>
          </w:p>
        </w:tc>
        <w:tc>
          <w:tcPr>
            <w:tcW w:w="0" w:type="auto"/>
            <w:hideMark/>
          </w:tcPr>
          <w:p w14:paraId="032F2876"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28.17</w:t>
            </w:r>
          </w:p>
        </w:tc>
        <w:tc>
          <w:tcPr>
            <w:tcW w:w="0" w:type="auto"/>
            <w:hideMark/>
          </w:tcPr>
          <w:p w14:paraId="432FEE77"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83.86</w:t>
            </w:r>
          </w:p>
        </w:tc>
        <w:tc>
          <w:tcPr>
            <w:tcW w:w="0" w:type="auto"/>
            <w:hideMark/>
          </w:tcPr>
          <w:p w14:paraId="20DC1C88"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0</w:t>
            </w:r>
          </w:p>
        </w:tc>
      </w:tr>
      <w:tr w:rsidR="00070858" w:rsidRPr="00FF73D4" w14:paraId="72F877FB"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149142C5"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All participants</w:t>
            </w:r>
          </w:p>
        </w:tc>
        <w:tc>
          <w:tcPr>
            <w:tcW w:w="0" w:type="auto"/>
            <w:hideMark/>
          </w:tcPr>
          <w:p w14:paraId="23BB4A46"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M</w:t>
            </w:r>
          </w:p>
        </w:tc>
        <w:tc>
          <w:tcPr>
            <w:tcW w:w="0" w:type="auto"/>
            <w:hideMark/>
          </w:tcPr>
          <w:p w14:paraId="631D1693"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3403</w:t>
            </w:r>
          </w:p>
        </w:tc>
        <w:tc>
          <w:tcPr>
            <w:tcW w:w="0" w:type="auto"/>
            <w:hideMark/>
          </w:tcPr>
          <w:p w14:paraId="6DF7F99D"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4.94</w:t>
            </w:r>
          </w:p>
        </w:tc>
        <w:tc>
          <w:tcPr>
            <w:tcW w:w="0" w:type="auto"/>
            <w:hideMark/>
          </w:tcPr>
          <w:p w14:paraId="5D2FF1AC"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17.36</w:t>
            </w:r>
          </w:p>
        </w:tc>
        <w:tc>
          <w:tcPr>
            <w:tcW w:w="0" w:type="auto"/>
            <w:hideMark/>
          </w:tcPr>
          <w:p w14:paraId="13573438"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45.94</w:t>
            </w:r>
          </w:p>
        </w:tc>
        <w:tc>
          <w:tcPr>
            <w:tcW w:w="0" w:type="auto"/>
            <w:hideMark/>
          </w:tcPr>
          <w:p w14:paraId="137B0EEE"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0</w:t>
            </w:r>
          </w:p>
        </w:tc>
      </w:tr>
      <w:tr w:rsidR="00070858" w:rsidRPr="00FF73D4" w14:paraId="6D68562E"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1FC8E0"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All participants</w:t>
            </w:r>
          </w:p>
        </w:tc>
        <w:tc>
          <w:tcPr>
            <w:tcW w:w="0" w:type="auto"/>
            <w:hideMark/>
          </w:tcPr>
          <w:p w14:paraId="7B6A1A67"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N</w:t>
            </w:r>
          </w:p>
        </w:tc>
        <w:tc>
          <w:tcPr>
            <w:tcW w:w="0" w:type="auto"/>
            <w:hideMark/>
          </w:tcPr>
          <w:p w14:paraId="3083EA3D"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474</w:t>
            </w:r>
          </w:p>
        </w:tc>
        <w:tc>
          <w:tcPr>
            <w:tcW w:w="0" w:type="auto"/>
            <w:hideMark/>
          </w:tcPr>
          <w:p w14:paraId="4FBDF3B6"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7.06</w:t>
            </w:r>
          </w:p>
        </w:tc>
        <w:tc>
          <w:tcPr>
            <w:tcW w:w="0" w:type="auto"/>
            <w:hideMark/>
          </w:tcPr>
          <w:p w14:paraId="453B66E2"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12.27</w:t>
            </w:r>
          </w:p>
        </w:tc>
        <w:tc>
          <w:tcPr>
            <w:tcW w:w="0" w:type="auto"/>
            <w:hideMark/>
          </w:tcPr>
          <w:p w14:paraId="12E6B6CF"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42.23</w:t>
            </w:r>
          </w:p>
        </w:tc>
        <w:tc>
          <w:tcPr>
            <w:tcW w:w="0" w:type="auto"/>
            <w:hideMark/>
          </w:tcPr>
          <w:p w14:paraId="37FFDA59"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0</w:t>
            </w:r>
          </w:p>
        </w:tc>
      </w:tr>
      <w:tr w:rsidR="00070858" w:rsidRPr="00FF73D4" w14:paraId="117F4170"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56BF1859"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All participants</w:t>
            </w:r>
          </w:p>
        </w:tc>
        <w:tc>
          <w:tcPr>
            <w:tcW w:w="0" w:type="auto"/>
            <w:hideMark/>
          </w:tcPr>
          <w:p w14:paraId="7C15EF10"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S</w:t>
            </w:r>
          </w:p>
        </w:tc>
        <w:tc>
          <w:tcPr>
            <w:tcW w:w="0" w:type="auto"/>
            <w:hideMark/>
          </w:tcPr>
          <w:p w14:paraId="708125C1"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2595</w:t>
            </w:r>
          </w:p>
        </w:tc>
        <w:tc>
          <w:tcPr>
            <w:tcW w:w="0" w:type="auto"/>
            <w:hideMark/>
          </w:tcPr>
          <w:p w14:paraId="25926183"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9.65</w:t>
            </w:r>
          </w:p>
        </w:tc>
        <w:tc>
          <w:tcPr>
            <w:tcW w:w="0" w:type="auto"/>
            <w:hideMark/>
          </w:tcPr>
          <w:p w14:paraId="7BB3B6ED"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5.44</w:t>
            </w:r>
          </w:p>
        </w:tc>
        <w:tc>
          <w:tcPr>
            <w:tcW w:w="0" w:type="auto"/>
            <w:hideMark/>
          </w:tcPr>
          <w:p w14:paraId="387DA838"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13.38</w:t>
            </w:r>
          </w:p>
        </w:tc>
        <w:tc>
          <w:tcPr>
            <w:tcW w:w="0" w:type="auto"/>
            <w:hideMark/>
          </w:tcPr>
          <w:p w14:paraId="47AB4B94"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0</w:t>
            </w:r>
          </w:p>
        </w:tc>
      </w:tr>
      <w:tr w:rsidR="00070858" w:rsidRPr="00FF73D4" w14:paraId="00C86DC0"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FE22E7"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LIGHTING and REFRIGERATION</w:t>
            </w:r>
          </w:p>
        </w:tc>
        <w:tc>
          <w:tcPr>
            <w:tcW w:w="0" w:type="auto"/>
            <w:hideMark/>
          </w:tcPr>
          <w:p w14:paraId="058DE11F"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L</w:t>
            </w:r>
          </w:p>
        </w:tc>
        <w:tc>
          <w:tcPr>
            <w:tcW w:w="0" w:type="auto"/>
            <w:hideMark/>
          </w:tcPr>
          <w:p w14:paraId="2F0216A3"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112</w:t>
            </w:r>
          </w:p>
        </w:tc>
        <w:tc>
          <w:tcPr>
            <w:tcW w:w="0" w:type="auto"/>
            <w:hideMark/>
          </w:tcPr>
          <w:p w14:paraId="7E2B43C7"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7.02</w:t>
            </w:r>
          </w:p>
        </w:tc>
        <w:tc>
          <w:tcPr>
            <w:tcW w:w="0" w:type="auto"/>
            <w:hideMark/>
          </w:tcPr>
          <w:p w14:paraId="5CD41DF4"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53.10</w:t>
            </w:r>
          </w:p>
        </w:tc>
        <w:tc>
          <w:tcPr>
            <w:tcW w:w="0" w:type="auto"/>
            <w:hideMark/>
          </w:tcPr>
          <w:p w14:paraId="508E12CD"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89.25</w:t>
            </w:r>
          </w:p>
        </w:tc>
        <w:tc>
          <w:tcPr>
            <w:tcW w:w="0" w:type="auto"/>
            <w:hideMark/>
          </w:tcPr>
          <w:p w14:paraId="7574114B"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88</w:t>
            </w:r>
          </w:p>
        </w:tc>
      </w:tr>
      <w:tr w:rsidR="00070858" w:rsidRPr="00FF73D4" w14:paraId="105D3DDD"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242709D6"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LIGHTING</w:t>
            </w:r>
          </w:p>
        </w:tc>
        <w:tc>
          <w:tcPr>
            <w:tcW w:w="0" w:type="auto"/>
            <w:hideMark/>
          </w:tcPr>
          <w:p w14:paraId="08B11B3B"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L</w:t>
            </w:r>
          </w:p>
        </w:tc>
        <w:tc>
          <w:tcPr>
            <w:tcW w:w="0" w:type="auto"/>
            <w:hideMark/>
          </w:tcPr>
          <w:p w14:paraId="0D6E662A"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662</w:t>
            </w:r>
          </w:p>
        </w:tc>
        <w:tc>
          <w:tcPr>
            <w:tcW w:w="0" w:type="auto"/>
            <w:hideMark/>
          </w:tcPr>
          <w:p w14:paraId="5F520C2C"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6.24</w:t>
            </w:r>
          </w:p>
        </w:tc>
        <w:tc>
          <w:tcPr>
            <w:tcW w:w="0" w:type="auto"/>
            <w:hideMark/>
          </w:tcPr>
          <w:p w14:paraId="69A9CAF0"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27.67</w:t>
            </w:r>
          </w:p>
        </w:tc>
        <w:tc>
          <w:tcPr>
            <w:tcW w:w="0" w:type="auto"/>
            <w:hideMark/>
          </w:tcPr>
          <w:p w14:paraId="31DB3E58"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86.18</w:t>
            </w:r>
          </w:p>
        </w:tc>
        <w:tc>
          <w:tcPr>
            <w:tcW w:w="0" w:type="auto"/>
            <w:hideMark/>
          </w:tcPr>
          <w:p w14:paraId="42F371B0"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w:t>
            </w:r>
          </w:p>
        </w:tc>
      </w:tr>
      <w:tr w:rsidR="00070858" w:rsidRPr="00FF73D4" w14:paraId="541014E0"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1B015A"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REFRIGERATION</w:t>
            </w:r>
          </w:p>
        </w:tc>
        <w:tc>
          <w:tcPr>
            <w:tcW w:w="0" w:type="auto"/>
            <w:hideMark/>
          </w:tcPr>
          <w:p w14:paraId="7B0FD121"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L</w:t>
            </w:r>
          </w:p>
        </w:tc>
        <w:tc>
          <w:tcPr>
            <w:tcW w:w="0" w:type="auto"/>
            <w:hideMark/>
          </w:tcPr>
          <w:p w14:paraId="28D6CD5C"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171</w:t>
            </w:r>
          </w:p>
        </w:tc>
        <w:tc>
          <w:tcPr>
            <w:tcW w:w="0" w:type="auto"/>
            <w:hideMark/>
          </w:tcPr>
          <w:p w14:paraId="53910B54"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1.74</w:t>
            </w:r>
          </w:p>
        </w:tc>
        <w:tc>
          <w:tcPr>
            <w:tcW w:w="0" w:type="auto"/>
            <w:hideMark/>
          </w:tcPr>
          <w:p w14:paraId="7E6C653C"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16.61</w:t>
            </w:r>
          </w:p>
        </w:tc>
        <w:tc>
          <w:tcPr>
            <w:tcW w:w="0" w:type="auto"/>
            <w:hideMark/>
          </w:tcPr>
          <w:p w14:paraId="1F74B931"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79.46</w:t>
            </w:r>
          </w:p>
        </w:tc>
        <w:tc>
          <w:tcPr>
            <w:tcW w:w="0" w:type="auto"/>
            <w:hideMark/>
          </w:tcPr>
          <w:p w14:paraId="5BF15328"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-41</w:t>
            </w:r>
          </w:p>
        </w:tc>
      </w:tr>
      <w:tr w:rsidR="00070858" w:rsidRPr="00FF73D4" w14:paraId="64BF2725"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07FDAC12"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LIGHTING and REFRIGERATION</w:t>
            </w:r>
          </w:p>
        </w:tc>
        <w:tc>
          <w:tcPr>
            <w:tcW w:w="0" w:type="auto"/>
            <w:hideMark/>
          </w:tcPr>
          <w:p w14:paraId="29BEE816"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M</w:t>
            </w:r>
          </w:p>
        </w:tc>
        <w:tc>
          <w:tcPr>
            <w:tcW w:w="0" w:type="auto"/>
            <w:hideMark/>
          </w:tcPr>
          <w:p w14:paraId="1BDA5AA7"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720</w:t>
            </w:r>
          </w:p>
        </w:tc>
        <w:tc>
          <w:tcPr>
            <w:tcW w:w="0" w:type="auto"/>
            <w:hideMark/>
          </w:tcPr>
          <w:p w14:paraId="22D47729"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7.32</w:t>
            </w:r>
          </w:p>
        </w:tc>
        <w:tc>
          <w:tcPr>
            <w:tcW w:w="0" w:type="auto"/>
            <w:hideMark/>
          </w:tcPr>
          <w:p w14:paraId="4BEC261A"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28.32</w:t>
            </w:r>
          </w:p>
        </w:tc>
        <w:tc>
          <w:tcPr>
            <w:tcW w:w="0" w:type="auto"/>
            <w:hideMark/>
          </w:tcPr>
          <w:p w14:paraId="3D7E94DA"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52.78</w:t>
            </w:r>
          </w:p>
        </w:tc>
        <w:tc>
          <w:tcPr>
            <w:tcW w:w="0" w:type="auto"/>
            <w:hideMark/>
          </w:tcPr>
          <w:p w14:paraId="3C214E21"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63</w:t>
            </w:r>
          </w:p>
        </w:tc>
      </w:tr>
      <w:tr w:rsidR="00070858" w:rsidRPr="00FF73D4" w14:paraId="33C5D4CC"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4DAA82"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LIGHTING</w:t>
            </w:r>
          </w:p>
        </w:tc>
        <w:tc>
          <w:tcPr>
            <w:tcW w:w="0" w:type="auto"/>
            <w:hideMark/>
          </w:tcPr>
          <w:p w14:paraId="0292FE91"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M</w:t>
            </w:r>
          </w:p>
        </w:tc>
        <w:tc>
          <w:tcPr>
            <w:tcW w:w="0" w:type="auto"/>
            <w:hideMark/>
          </w:tcPr>
          <w:p w14:paraId="5C3CC323"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2013</w:t>
            </w:r>
          </w:p>
        </w:tc>
        <w:tc>
          <w:tcPr>
            <w:tcW w:w="0" w:type="auto"/>
            <w:hideMark/>
          </w:tcPr>
          <w:p w14:paraId="2216F3FB"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5.25</w:t>
            </w:r>
          </w:p>
        </w:tc>
        <w:tc>
          <w:tcPr>
            <w:tcW w:w="0" w:type="auto"/>
            <w:hideMark/>
          </w:tcPr>
          <w:p w14:paraId="659A9BA1"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16.94</w:t>
            </w:r>
          </w:p>
        </w:tc>
        <w:tc>
          <w:tcPr>
            <w:tcW w:w="0" w:type="auto"/>
            <w:hideMark/>
          </w:tcPr>
          <w:p w14:paraId="77515936"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46.62</w:t>
            </w:r>
          </w:p>
        </w:tc>
        <w:tc>
          <w:tcPr>
            <w:tcW w:w="0" w:type="auto"/>
            <w:hideMark/>
          </w:tcPr>
          <w:p w14:paraId="06D851C6"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w:t>
            </w:r>
          </w:p>
        </w:tc>
      </w:tr>
      <w:tr w:rsidR="00070858" w:rsidRPr="00FF73D4" w14:paraId="32B49B30"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478174F8"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lastRenderedPageBreak/>
              <w:t>REFRIGERATION</w:t>
            </w:r>
          </w:p>
        </w:tc>
        <w:tc>
          <w:tcPr>
            <w:tcW w:w="0" w:type="auto"/>
            <w:hideMark/>
          </w:tcPr>
          <w:p w14:paraId="4C712649"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M</w:t>
            </w:r>
          </w:p>
        </w:tc>
        <w:tc>
          <w:tcPr>
            <w:tcW w:w="0" w:type="auto"/>
            <w:hideMark/>
          </w:tcPr>
          <w:p w14:paraId="2BD69058"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468</w:t>
            </w:r>
          </w:p>
        </w:tc>
        <w:tc>
          <w:tcPr>
            <w:tcW w:w="0" w:type="auto"/>
            <w:hideMark/>
          </w:tcPr>
          <w:p w14:paraId="616C40EE"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2.18</w:t>
            </w:r>
          </w:p>
        </w:tc>
        <w:tc>
          <w:tcPr>
            <w:tcW w:w="0" w:type="auto"/>
            <w:hideMark/>
          </w:tcPr>
          <w:p w14:paraId="1103D6CF"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8.74</w:t>
            </w:r>
          </w:p>
        </w:tc>
        <w:tc>
          <w:tcPr>
            <w:tcW w:w="0" w:type="auto"/>
            <w:hideMark/>
          </w:tcPr>
          <w:p w14:paraId="5B548FB3"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31.00</w:t>
            </w:r>
          </w:p>
        </w:tc>
        <w:tc>
          <w:tcPr>
            <w:tcW w:w="0" w:type="auto"/>
            <w:hideMark/>
          </w:tcPr>
          <w:p w14:paraId="5619B153"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-50</w:t>
            </w:r>
          </w:p>
        </w:tc>
      </w:tr>
      <w:tr w:rsidR="00070858" w:rsidRPr="00FF73D4" w14:paraId="48F09F0C"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B258B4"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NA and REFRIGERATION</w:t>
            </w:r>
          </w:p>
        </w:tc>
        <w:tc>
          <w:tcPr>
            <w:tcW w:w="0" w:type="auto"/>
            <w:hideMark/>
          </w:tcPr>
          <w:p w14:paraId="3601CA2E"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M</w:t>
            </w:r>
          </w:p>
        </w:tc>
        <w:tc>
          <w:tcPr>
            <w:tcW w:w="0" w:type="auto"/>
            <w:hideMark/>
          </w:tcPr>
          <w:p w14:paraId="7DB629EA"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28</w:t>
            </w:r>
          </w:p>
        </w:tc>
        <w:tc>
          <w:tcPr>
            <w:tcW w:w="0" w:type="auto"/>
            <w:hideMark/>
          </w:tcPr>
          <w:p w14:paraId="5072E2BA"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2.56</w:t>
            </w:r>
          </w:p>
        </w:tc>
        <w:tc>
          <w:tcPr>
            <w:tcW w:w="0" w:type="auto"/>
            <w:hideMark/>
          </w:tcPr>
          <w:p w14:paraId="6270E8FD"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5.07</w:t>
            </w:r>
          </w:p>
        </w:tc>
        <w:tc>
          <w:tcPr>
            <w:tcW w:w="0" w:type="auto"/>
            <w:hideMark/>
          </w:tcPr>
          <w:p w14:paraId="20A70F93"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24.25</w:t>
            </w:r>
          </w:p>
        </w:tc>
        <w:tc>
          <w:tcPr>
            <w:tcW w:w="0" w:type="auto"/>
            <w:hideMark/>
          </w:tcPr>
          <w:p w14:paraId="440D2FD4"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-71</w:t>
            </w:r>
          </w:p>
        </w:tc>
      </w:tr>
      <w:tr w:rsidR="00070858" w:rsidRPr="00FF73D4" w14:paraId="5A8917E6"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521270B1"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APPLIANCES and LIGHTING</w:t>
            </w:r>
          </w:p>
        </w:tc>
        <w:tc>
          <w:tcPr>
            <w:tcW w:w="0" w:type="auto"/>
            <w:hideMark/>
          </w:tcPr>
          <w:p w14:paraId="287A0E45"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M</w:t>
            </w:r>
          </w:p>
        </w:tc>
        <w:tc>
          <w:tcPr>
            <w:tcW w:w="0" w:type="auto"/>
            <w:hideMark/>
          </w:tcPr>
          <w:p w14:paraId="6D8229FB"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37</w:t>
            </w:r>
          </w:p>
        </w:tc>
        <w:tc>
          <w:tcPr>
            <w:tcW w:w="0" w:type="auto"/>
            <w:hideMark/>
          </w:tcPr>
          <w:p w14:paraId="359175E0"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-1.26</w:t>
            </w:r>
          </w:p>
        </w:tc>
        <w:tc>
          <w:tcPr>
            <w:tcW w:w="0" w:type="auto"/>
            <w:hideMark/>
          </w:tcPr>
          <w:p w14:paraId="2863D73C"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0.23</w:t>
            </w:r>
          </w:p>
        </w:tc>
        <w:tc>
          <w:tcPr>
            <w:tcW w:w="0" w:type="auto"/>
            <w:hideMark/>
          </w:tcPr>
          <w:p w14:paraId="1944EFDE"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20.70</w:t>
            </w:r>
          </w:p>
        </w:tc>
        <w:tc>
          <w:tcPr>
            <w:tcW w:w="0" w:type="auto"/>
            <w:hideMark/>
          </w:tcPr>
          <w:p w14:paraId="04B2CDAD"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-99</w:t>
            </w:r>
          </w:p>
        </w:tc>
      </w:tr>
      <w:tr w:rsidR="00070858" w:rsidRPr="00FF73D4" w14:paraId="1E3882FC"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866B948"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APPLIANCES</w:t>
            </w:r>
          </w:p>
        </w:tc>
        <w:tc>
          <w:tcPr>
            <w:tcW w:w="0" w:type="auto"/>
            <w:hideMark/>
          </w:tcPr>
          <w:p w14:paraId="77DEDA1E"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M</w:t>
            </w:r>
          </w:p>
        </w:tc>
        <w:tc>
          <w:tcPr>
            <w:tcW w:w="0" w:type="auto"/>
            <w:hideMark/>
          </w:tcPr>
          <w:p w14:paraId="3B629E5F"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70</w:t>
            </w:r>
          </w:p>
        </w:tc>
        <w:tc>
          <w:tcPr>
            <w:tcW w:w="0" w:type="auto"/>
            <w:hideMark/>
          </w:tcPr>
          <w:p w14:paraId="51626486"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-3.12</w:t>
            </w:r>
          </w:p>
        </w:tc>
        <w:tc>
          <w:tcPr>
            <w:tcW w:w="0" w:type="auto"/>
            <w:hideMark/>
          </w:tcPr>
          <w:p w14:paraId="46B7437E"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-3.75</w:t>
            </w:r>
          </w:p>
        </w:tc>
        <w:tc>
          <w:tcPr>
            <w:tcW w:w="0" w:type="auto"/>
            <w:hideMark/>
          </w:tcPr>
          <w:p w14:paraId="7FA5184E"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33.16</w:t>
            </w:r>
          </w:p>
        </w:tc>
        <w:tc>
          <w:tcPr>
            <w:tcW w:w="0" w:type="auto"/>
            <w:hideMark/>
          </w:tcPr>
          <w:p w14:paraId="7BA258E0"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-122</w:t>
            </w:r>
          </w:p>
        </w:tc>
      </w:tr>
      <w:tr w:rsidR="00070858" w:rsidRPr="00FF73D4" w14:paraId="66B31644"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7905CFE4"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LIGHTING and REFRIGERATION</w:t>
            </w:r>
          </w:p>
        </w:tc>
        <w:tc>
          <w:tcPr>
            <w:tcW w:w="0" w:type="auto"/>
            <w:hideMark/>
          </w:tcPr>
          <w:p w14:paraId="6F054F91"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N</w:t>
            </w:r>
          </w:p>
        </w:tc>
        <w:tc>
          <w:tcPr>
            <w:tcW w:w="0" w:type="auto"/>
            <w:hideMark/>
          </w:tcPr>
          <w:p w14:paraId="39CA63B0"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70</w:t>
            </w:r>
          </w:p>
        </w:tc>
        <w:tc>
          <w:tcPr>
            <w:tcW w:w="0" w:type="auto"/>
            <w:hideMark/>
          </w:tcPr>
          <w:p w14:paraId="245F3413"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9.28</w:t>
            </w:r>
          </w:p>
        </w:tc>
        <w:tc>
          <w:tcPr>
            <w:tcW w:w="0" w:type="auto"/>
            <w:hideMark/>
          </w:tcPr>
          <w:p w14:paraId="735D8E46"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28.94</w:t>
            </w:r>
          </w:p>
        </w:tc>
        <w:tc>
          <w:tcPr>
            <w:tcW w:w="0" w:type="auto"/>
            <w:hideMark/>
          </w:tcPr>
          <w:p w14:paraId="6727F74F"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54.21</w:t>
            </w:r>
          </w:p>
        </w:tc>
        <w:tc>
          <w:tcPr>
            <w:tcW w:w="0" w:type="auto"/>
            <w:hideMark/>
          </w:tcPr>
          <w:p w14:paraId="0347707D"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136</w:t>
            </w:r>
          </w:p>
        </w:tc>
      </w:tr>
      <w:tr w:rsidR="00070858" w:rsidRPr="00FF73D4" w14:paraId="513EF080"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6A2B02"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LIGHTING</w:t>
            </w:r>
          </w:p>
        </w:tc>
        <w:tc>
          <w:tcPr>
            <w:tcW w:w="0" w:type="auto"/>
            <w:hideMark/>
          </w:tcPr>
          <w:p w14:paraId="2700E9AF"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N</w:t>
            </w:r>
          </w:p>
        </w:tc>
        <w:tc>
          <w:tcPr>
            <w:tcW w:w="0" w:type="auto"/>
            <w:hideMark/>
          </w:tcPr>
          <w:p w14:paraId="69119F16"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311</w:t>
            </w:r>
          </w:p>
        </w:tc>
        <w:tc>
          <w:tcPr>
            <w:tcW w:w="0" w:type="auto"/>
            <w:hideMark/>
          </w:tcPr>
          <w:p w14:paraId="6410F7E4"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8.61</w:t>
            </w:r>
          </w:p>
        </w:tc>
        <w:tc>
          <w:tcPr>
            <w:tcW w:w="0" w:type="auto"/>
            <w:hideMark/>
          </w:tcPr>
          <w:p w14:paraId="7A02CB0E"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10.85</w:t>
            </w:r>
          </w:p>
        </w:tc>
        <w:tc>
          <w:tcPr>
            <w:tcW w:w="0" w:type="auto"/>
            <w:hideMark/>
          </w:tcPr>
          <w:p w14:paraId="5834C122"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40.25</w:t>
            </w:r>
          </w:p>
        </w:tc>
        <w:tc>
          <w:tcPr>
            <w:tcW w:w="0" w:type="auto"/>
            <w:hideMark/>
          </w:tcPr>
          <w:p w14:paraId="7AE228AA"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-12</w:t>
            </w:r>
          </w:p>
        </w:tc>
      </w:tr>
      <w:tr w:rsidR="00070858" w:rsidRPr="00FF73D4" w14:paraId="233748FA"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769D4A52"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REFRIGERATION</w:t>
            </w:r>
          </w:p>
        </w:tc>
        <w:tc>
          <w:tcPr>
            <w:tcW w:w="0" w:type="auto"/>
            <w:hideMark/>
          </w:tcPr>
          <w:p w14:paraId="0B39143E"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N</w:t>
            </w:r>
          </w:p>
        </w:tc>
        <w:tc>
          <w:tcPr>
            <w:tcW w:w="0" w:type="auto"/>
            <w:hideMark/>
          </w:tcPr>
          <w:p w14:paraId="27CA4A18"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85</w:t>
            </w:r>
          </w:p>
        </w:tc>
        <w:tc>
          <w:tcPr>
            <w:tcW w:w="0" w:type="auto"/>
            <w:hideMark/>
          </w:tcPr>
          <w:p w14:paraId="16893DB5"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1.73</w:t>
            </w:r>
          </w:p>
        </w:tc>
        <w:tc>
          <w:tcPr>
            <w:tcW w:w="0" w:type="auto"/>
            <w:hideMark/>
          </w:tcPr>
          <w:p w14:paraId="2A110B11"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5.33</w:t>
            </w:r>
          </w:p>
        </w:tc>
        <w:tc>
          <w:tcPr>
            <w:tcW w:w="0" w:type="auto"/>
            <w:hideMark/>
          </w:tcPr>
          <w:p w14:paraId="6AE25B7F"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36.36</w:t>
            </w:r>
          </w:p>
        </w:tc>
        <w:tc>
          <w:tcPr>
            <w:tcW w:w="0" w:type="auto"/>
            <w:hideMark/>
          </w:tcPr>
          <w:p w14:paraId="08DD0C8E"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-57</w:t>
            </w:r>
          </w:p>
        </w:tc>
      </w:tr>
      <w:tr w:rsidR="00070858" w:rsidRPr="00FF73D4" w14:paraId="15A5437F"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F76ACD"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LIGHTING and REFRIGERATION</w:t>
            </w:r>
          </w:p>
        </w:tc>
        <w:tc>
          <w:tcPr>
            <w:tcW w:w="0" w:type="auto"/>
            <w:hideMark/>
          </w:tcPr>
          <w:p w14:paraId="20C8F4FE"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S</w:t>
            </w:r>
          </w:p>
        </w:tc>
        <w:tc>
          <w:tcPr>
            <w:tcW w:w="0" w:type="auto"/>
            <w:hideMark/>
          </w:tcPr>
          <w:p w14:paraId="586B88CB"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103</w:t>
            </w:r>
          </w:p>
        </w:tc>
        <w:tc>
          <w:tcPr>
            <w:tcW w:w="0" w:type="auto"/>
            <w:hideMark/>
          </w:tcPr>
          <w:p w14:paraId="306BA964"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10.93</w:t>
            </w:r>
          </w:p>
        </w:tc>
        <w:tc>
          <w:tcPr>
            <w:tcW w:w="0" w:type="auto"/>
            <w:hideMark/>
          </w:tcPr>
          <w:p w14:paraId="2D4E2C68"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12.05</w:t>
            </w:r>
          </w:p>
        </w:tc>
        <w:tc>
          <w:tcPr>
            <w:tcW w:w="0" w:type="auto"/>
            <w:hideMark/>
          </w:tcPr>
          <w:p w14:paraId="2B0A6BC6"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17.64</w:t>
            </w:r>
          </w:p>
        </w:tc>
        <w:tc>
          <w:tcPr>
            <w:tcW w:w="0" w:type="auto"/>
            <w:hideMark/>
          </w:tcPr>
          <w:p w14:paraId="49D5442D"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121</w:t>
            </w:r>
          </w:p>
        </w:tc>
      </w:tr>
      <w:tr w:rsidR="00070858" w:rsidRPr="00FF73D4" w14:paraId="30172EE0"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001B2E1E"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REFRIGERATION</w:t>
            </w:r>
          </w:p>
        </w:tc>
        <w:tc>
          <w:tcPr>
            <w:tcW w:w="0" w:type="auto"/>
            <w:hideMark/>
          </w:tcPr>
          <w:p w14:paraId="2DC4D33F"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S</w:t>
            </w:r>
          </w:p>
        </w:tc>
        <w:tc>
          <w:tcPr>
            <w:tcW w:w="0" w:type="auto"/>
            <w:hideMark/>
          </w:tcPr>
          <w:p w14:paraId="72E8E104"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48</w:t>
            </w:r>
          </w:p>
        </w:tc>
        <w:tc>
          <w:tcPr>
            <w:tcW w:w="0" w:type="auto"/>
            <w:hideMark/>
          </w:tcPr>
          <w:p w14:paraId="6B0D4977"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6.80</w:t>
            </w:r>
          </w:p>
        </w:tc>
        <w:tc>
          <w:tcPr>
            <w:tcW w:w="0" w:type="auto"/>
            <w:hideMark/>
          </w:tcPr>
          <w:p w14:paraId="77C85389"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8.59</w:t>
            </w:r>
          </w:p>
        </w:tc>
        <w:tc>
          <w:tcPr>
            <w:tcW w:w="0" w:type="auto"/>
            <w:hideMark/>
          </w:tcPr>
          <w:p w14:paraId="5B39B1F8"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36.24</w:t>
            </w:r>
          </w:p>
        </w:tc>
        <w:tc>
          <w:tcPr>
            <w:tcW w:w="0" w:type="auto"/>
            <w:hideMark/>
          </w:tcPr>
          <w:p w14:paraId="4F6D5308"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58</w:t>
            </w:r>
          </w:p>
        </w:tc>
      </w:tr>
      <w:tr w:rsidR="00070858" w:rsidRPr="00FF73D4" w14:paraId="2F1C1EB0"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6E2078"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LIGHTING</w:t>
            </w:r>
          </w:p>
        </w:tc>
        <w:tc>
          <w:tcPr>
            <w:tcW w:w="0" w:type="auto"/>
            <w:hideMark/>
          </w:tcPr>
          <w:p w14:paraId="0FE04DF3"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S</w:t>
            </w:r>
          </w:p>
        </w:tc>
        <w:tc>
          <w:tcPr>
            <w:tcW w:w="0" w:type="auto"/>
            <w:hideMark/>
          </w:tcPr>
          <w:p w14:paraId="2B1B1927"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2345</w:t>
            </w:r>
          </w:p>
        </w:tc>
        <w:tc>
          <w:tcPr>
            <w:tcW w:w="0" w:type="auto"/>
            <w:hideMark/>
          </w:tcPr>
          <w:p w14:paraId="49A0B7A5"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9.81</w:t>
            </w:r>
          </w:p>
        </w:tc>
        <w:tc>
          <w:tcPr>
            <w:tcW w:w="0" w:type="auto"/>
            <w:hideMark/>
          </w:tcPr>
          <w:p w14:paraId="35B223E9"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5.23</w:t>
            </w:r>
          </w:p>
        </w:tc>
        <w:tc>
          <w:tcPr>
            <w:tcW w:w="0" w:type="auto"/>
            <w:hideMark/>
          </w:tcPr>
          <w:p w14:paraId="0E187BDD"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12.34</w:t>
            </w:r>
          </w:p>
        </w:tc>
        <w:tc>
          <w:tcPr>
            <w:tcW w:w="0" w:type="auto"/>
            <w:hideMark/>
          </w:tcPr>
          <w:p w14:paraId="5C547512"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w:t>
            </w:r>
          </w:p>
        </w:tc>
      </w:tr>
      <w:tr w:rsidR="00070858" w:rsidRPr="00FF73D4" w14:paraId="1B8561BB"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64D21609"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ELECTRONICS AND IT and LIGHTING</w:t>
            </w:r>
          </w:p>
        </w:tc>
        <w:tc>
          <w:tcPr>
            <w:tcW w:w="0" w:type="auto"/>
            <w:hideMark/>
          </w:tcPr>
          <w:p w14:paraId="6AA437C6"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S</w:t>
            </w:r>
          </w:p>
        </w:tc>
        <w:tc>
          <w:tcPr>
            <w:tcW w:w="0" w:type="auto"/>
            <w:hideMark/>
          </w:tcPr>
          <w:p w14:paraId="38FCA556"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33</w:t>
            </w:r>
          </w:p>
        </w:tc>
        <w:tc>
          <w:tcPr>
            <w:tcW w:w="0" w:type="auto"/>
            <w:hideMark/>
          </w:tcPr>
          <w:p w14:paraId="4F5F9820"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12.50</w:t>
            </w:r>
          </w:p>
        </w:tc>
        <w:tc>
          <w:tcPr>
            <w:tcW w:w="0" w:type="auto"/>
            <w:hideMark/>
          </w:tcPr>
          <w:p w14:paraId="215BF332"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4.09</w:t>
            </w:r>
          </w:p>
        </w:tc>
        <w:tc>
          <w:tcPr>
            <w:tcW w:w="0" w:type="auto"/>
            <w:hideMark/>
          </w:tcPr>
          <w:p w14:paraId="5F8D8A65"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9.16</w:t>
            </w:r>
          </w:p>
        </w:tc>
        <w:tc>
          <w:tcPr>
            <w:tcW w:w="0" w:type="auto"/>
            <w:hideMark/>
          </w:tcPr>
          <w:p w14:paraId="54033E99"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-25</w:t>
            </w:r>
          </w:p>
        </w:tc>
      </w:tr>
      <w:tr w:rsidR="00070858" w:rsidRPr="00FF73D4" w14:paraId="05BA8FCD"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02F6DB"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APPLIANCES and LIGHTING</w:t>
            </w:r>
          </w:p>
        </w:tc>
        <w:tc>
          <w:tcPr>
            <w:tcW w:w="0" w:type="auto"/>
            <w:hideMark/>
          </w:tcPr>
          <w:p w14:paraId="77C52B0A"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S</w:t>
            </w:r>
          </w:p>
        </w:tc>
        <w:tc>
          <w:tcPr>
            <w:tcW w:w="0" w:type="auto"/>
            <w:hideMark/>
          </w:tcPr>
          <w:p w14:paraId="621105A8"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41</w:t>
            </w:r>
          </w:p>
        </w:tc>
        <w:tc>
          <w:tcPr>
            <w:tcW w:w="0" w:type="auto"/>
            <w:hideMark/>
          </w:tcPr>
          <w:p w14:paraId="4212F4F1"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6.50</w:t>
            </w:r>
          </w:p>
        </w:tc>
        <w:tc>
          <w:tcPr>
            <w:tcW w:w="0" w:type="auto"/>
            <w:hideMark/>
          </w:tcPr>
          <w:p w14:paraId="6C4BA581"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1.67</w:t>
            </w:r>
          </w:p>
        </w:tc>
        <w:tc>
          <w:tcPr>
            <w:tcW w:w="0" w:type="auto"/>
            <w:hideMark/>
          </w:tcPr>
          <w:p w14:paraId="2D192B8B"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6.33</w:t>
            </w:r>
          </w:p>
        </w:tc>
        <w:tc>
          <w:tcPr>
            <w:tcW w:w="0" w:type="auto"/>
            <w:hideMark/>
          </w:tcPr>
          <w:p w14:paraId="39A839B4"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-69</w:t>
            </w:r>
          </w:p>
        </w:tc>
      </w:tr>
    </w:tbl>
    <w:p w14:paraId="612B640B" w14:textId="77777777" w:rsidR="00070858" w:rsidRDefault="00070858" w:rsidP="007C7FA2"/>
    <w:p w14:paraId="58A9D927" w14:textId="77777777" w:rsidR="00070858" w:rsidRDefault="00070858" w:rsidP="007C7FA2">
      <w:pPr>
        <w:pStyle w:val="Heading3"/>
        <w:numPr>
          <w:ilvl w:val="0"/>
          <w:numId w:val="0"/>
        </w:numPr>
        <w:spacing w:after="240"/>
      </w:pPr>
      <w:r w:rsidRPr="00FE64B5">
        <w:t>DI tabulation of technology for LIGHTING family only</w:t>
      </w:r>
    </w:p>
    <w:p w14:paraId="06FCA13C" w14:textId="77777777" w:rsidR="00070858" w:rsidRPr="00985A5B" w:rsidRDefault="00070858" w:rsidP="007C7FA2">
      <w:bookmarkStart w:id="141" w:name="_Hlk510217917"/>
      <w:r>
        <w:t>Within the lighting category, LEDs (24% gain) out-save linear fluorescents (-49% gain), and CFLs (-85% gain). Projects involving both LEDs and linear fluorescents (55% gain) have the best savings performance. CFLs have little savings impact on their own or paired with other technologies.</w:t>
      </w:r>
    </w:p>
    <w:tbl>
      <w:tblPr>
        <w:tblStyle w:val="PlainTable11"/>
        <w:tblW w:w="0" w:type="auto"/>
        <w:tblLook w:val="04A0" w:firstRow="1" w:lastRow="0" w:firstColumn="1" w:lastColumn="0" w:noHBand="0" w:noVBand="1"/>
      </w:tblPr>
      <w:tblGrid>
        <w:gridCol w:w="4467"/>
        <w:gridCol w:w="758"/>
        <w:gridCol w:w="1281"/>
        <w:gridCol w:w="1144"/>
        <w:gridCol w:w="1187"/>
        <w:gridCol w:w="523"/>
      </w:tblGrid>
      <w:tr w:rsidR="00070858" w:rsidRPr="00FF73D4" w14:paraId="4CBF49A8" w14:textId="77777777" w:rsidTr="008E53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bookmarkEnd w:id="141"/>
          <w:p w14:paraId="24C23C23" w14:textId="77777777" w:rsidR="00070858" w:rsidRPr="00FF73D4" w:rsidRDefault="00070858" w:rsidP="007C7FA2">
            <w:pPr>
              <w:rPr>
                <w:rFonts w:eastAsia="Times New Roman" w:cstheme="minorHAnsi"/>
                <w:b w:val="0"/>
                <w:bCs w:val="0"/>
                <w:sz w:val="20"/>
                <w:szCs w:val="20"/>
              </w:rPr>
            </w:pPr>
            <w:r w:rsidRPr="00FF73D4">
              <w:rPr>
                <w:rFonts w:eastAsia="Times New Roman" w:cstheme="minorHAnsi"/>
                <w:sz w:val="20"/>
                <w:szCs w:val="20"/>
              </w:rPr>
              <w:t>technology</w:t>
            </w:r>
          </w:p>
        </w:tc>
        <w:tc>
          <w:tcPr>
            <w:tcW w:w="0" w:type="auto"/>
            <w:hideMark/>
          </w:tcPr>
          <w:p w14:paraId="7046FB78" w14:textId="77777777" w:rsidR="00070858" w:rsidRDefault="00D2359F"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Pr>
                <w:rFonts w:eastAsia="Times New Roman" w:cstheme="minorHAnsi"/>
                <w:sz w:val="20"/>
                <w:szCs w:val="20"/>
              </w:rPr>
              <w:t>premise</w:t>
            </w:r>
          </w:p>
          <w:p w14:paraId="4A89CD2D" w14:textId="7DD1BB59" w:rsidR="00D2359F" w:rsidRPr="00D2359F" w:rsidRDefault="00D2359F"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rPr>
            </w:pPr>
            <w:r w:rsidRPr="00D2359F">
              <w:rPr>
                <w:rFonts w:eastAsia="Times New Roman" w:cstheme="minorHAnsi"/>
                <w:bCs w:val="0"/>
                <w:sz w:val="20"/>
                <w:szCs w:val="20"/>
              </w:rPr>
              <w:t>count</w:t>
            </w:r>
          </w:p>
        </w:tc>
        <w:tc>
          <w:tcPr>
            <w:tcW w:w="0" w:type="auto"/>
            <w:hideMark/>
          </w:tcPr>
          <w:p w14:paraId="2391159C" w14:textId="77777777"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daily savings (% of pre)</w:t>
            </w:r>
          </w:p>
        </w:tc>
        <w:tc>
          <w:tcPr>
            <w:tcW w:w="0" w:type="auto"/>
            <w:hideMark/>
          </w:tcPr>
          <w:p w14:paraId="0FF6C87B" w14:textId="77777777"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daily savings (kWh)</w:t>
            </w:r>
          </w:p>
        </w:tc>
        <w:tc>
          <w:tcPr>
            <w:tcW w:w="0" w:type="auto"/>
            <w:hideMark/>
          </w:tcPr>
          <w:p w14:paraId="0975E31D" w14:textId="77777777"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 xml:space="preserve">daily savings </w:t>
            </w:r>
            <w:r>
              <w:rPr>
                <w:rFonts w:eastAsia="Times New Roman" w:cstheme="minorHAnsi"/>
                <w:sz w:val="20"/>
                <w:szCs w:val="20"/>
              </w:rPr>
              <w:t>std dev</w:t>
            </w:r>
          </w:p>
        </w:tc>
        <w:tc>
          <w:tcPr>
            <w:tcW w:w="0" w:type="auto"/>
            <w:hideMark/>
          </w:tcPr>
          <w:p w14:paraId="0A968D81" w14:textId="77777777"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 gain</w:t>
            </w:r>
          </w:p>
        </w:tc>
      </w:tr>
      <w:tr w:rsidR="00070858" w:rsidRPr="00FF73D4" w14:paraId="51165D02"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7989EC"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All participants</w:t>
            </w:r>
          </w:p>
        </w:tc>
        <w:tc>
          <w:tcPr>
            <w:tcW w:w="0" w:type="auto"/>
            <w:hideMark/>
          </w:tcPr>
          <w:p w14:paraId="0EACFF0D"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5331</w:t>
            </w:r>
          </w:p>
        </w:tc>
        <w:tc>
          <w:tcPr>
            <w:tcW w:w="0" w:type="auto"/>
            <w:hideMark/>
          </w:tcPr>
          <w:p w14:paraId="1DC140CF"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7.6</w:t>
            </w:r>
          </w:p>
        </w:tc>
        <w:tc>
          <w:tcPr>
            <w:tcW w:w="0" w:type="auto"/>
            <w:hideMark/>
          </w:tcPr>
          <w:p w14:paraId="19E009B0"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12.8</w:t>
            </w:r>
          </w:p>
        </w:tc>
        <w:tc>
          <w:tcPr>
            <w:tcW w:w="0" w:type="auto"/>
            <w:hideMark/>
          </w:tcPr>
          <w:p w14:paraId="42E0592A"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44.3</w:t>
            </w:r>
          </w:p>
        </w:tc>
        <w:tc>
          <w:tcPr>
            <w:tcW w:w="0" w:type="auto"/>
            <w:hideMark/>
          </w:tcPr>
          <w:p w14:paraId="33C96AE3"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0</w:t>
            </w:r>
          </w:p>
        </w:tc>
      </w:tr>
      <w:tr w:rsidR="00070858" w:rsidRPr="00FF73D4" w14:paraId="26CC6D31"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61FAE7B2"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LED and LINEAR FLUORESCENT</w:t>
            </w:r>
          </w:p>
        </w:tc>
        <w:tc>
          <w:tcPr>
            <w:tcW w:w="0" w:type="auto"/>
            <w:hideMark/>
          </w:tcPr>
          <w:p w14:paraId="71978CED"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645</w:t>
            </w:r>
          </w:p>
        </w:tc>
        <w:tc>
          <w:tcPr>
            <w:tcW w:w="0" w:type="auto"/>
            <w:hideMark/>
          </w:tcPr>
          <w:p w14:paraId="5E064433"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9.7</w:t>
            </w:r>
          </w:p>
        </w:tc>
        <w:tc>
          <w:tcPr>
            <w:tcW w:w="0" w:type="auto"/>
            <w:hideMark/>
          </w:tcPr>
          <w:p w14:paraId="31734C25"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19.8</w:t>
            </w:r>
          </w:p>
        </w:tc>
        <w:tc>
          <w:tcPr>
            <w:tcW w:w="0" w:type="auto"/>
            <w:hideMark/>
          </w:tcPr>
          <w:p w14:paraId="2F3CE555"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56.4</w:t>
            </w:r>
          </w:p>
        </w:tc>
        <w:tc>
          <w:tcPr>
            <w:tcW w:w="0" w:type="auto"/>
            <w:hideMark/>
          </w:tcPr>
          <w:p w14:paraId="4E36C911"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55</w:t>
            </w:r>
          </w:p>
        </w:tc>
      </w:tr>
      <w:tr w:rsidR="00070858" w:rsidRPr="00FF73D4" w14:paraId="4481C781"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85A661"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LED and LIGHTING CONTROLS AND SENSORS and LINEAR FLUORESCENT</w:t>
            </w:r>
          </w:p>
        </w:tc>
        <w:tc>
          <w:tcPr>
            <w:tcW w:w="0" w:type="auto"/>
            <w:hideMark/>
          </w:tcPr>
          <w:p w14:paraId="214C85D9"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32</w:t>
            </w:r>
          </w:p>
        </w:tc>
        <w:tc>
          <w:tcPr>
            <w:tcW w:w="0" w:type="auto"/>
            <w:hideMark/>
          </w:tcPr>
          <w:p w14:paraId="0FB78890"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12.1</w:t>
            </w:r>
          </w:p>
        </w:tc>
        <w:tc>
          <w:tcPr>
            <w:tcW w:w="0" w:type="auto"/>
            <w:hideMark/>
          </w:tcPr>
          <w:p w14:paraId="0EFEAEAB"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17.8</w:t>
            </w:r>
          </w:p>
        </w:tc>
        <w:tc>
          <w:tcPr>
            <w:tcW w:w="0" w:type="auto"/>
            <w:hideMark/>
          </w:tcPr>
          <w:p w14:paraId="5B7F8BFE"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23.1</w:t>
            </w:r>
          </w:p>
        </w:tc>
        <w:tc>
          <w:tcPr>
            <w:tcW w:w="0" w:type="auto"/>
            <w:hideMark/>
          </w:tcPr>
          <w:p w14:paraId="472A801E"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40</w:t>
            </w:r>
          </w:p>
        </w:tc>
      </w:tr>
      <w:tr w:rsidR="00070858" w:rsidRPr="00FF73D4" w14:paraId="3DE3EB99"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41CF7A14"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LED</w:t>
            </w:r>
          </w:p>
        </w:tc>
        <w:tc>
          <w:tcPr>
            <w:tcW w:w="0" w:type="auto"/>
            <w:hideMark/>
          </w:tcPr>
          <w:p w14:paraId="4F8B1F6A"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2065</w:t>
            </w:r>
          </w:p>
        </w:tc>
        <w:tc>
          <w:tcPr>
            <w:tcW w:w="0" w:type="auto"/>
            <w:hideMark/>
          </w:tcPr>
          <w:p w14:paraId="274110A8"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9.0</w:t>
            </w:r>
          </w:p>
        </w:tc>
        <w:tc>
          <w:tcPr>
            <w:tcW w:w="0" w:type="auto"/>
            <w:hideMark/>
          </w:tcPr>
          <w:p w14:paraId="0628CD22"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15.8</w:t>
            </w:r>
          </w:p>
        </w:tc>
        <w:tc>
          <w:tcPr>
            <w:tcW w:w="0" w:type="auto"/>
            <w:hideMark/>
          </w:tcPr>
          <w:p w14:paraId="66524B7E"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46.9</w:t>
            </w:r>
          </w:p>
        </w:tc>
        <w:tc>
          <w:tcPr>
            <w:tcW w:w="0" w:type="auto"/>
            <w:hideMark/>
          </w:tcPr>
          <w:p w14:paraId="7E271F2D"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24</w:t>
            </w:r>
          </w:p>
        </w:tc>
      </w:tr>
      <w:tr w:rsidR="00070858" w:rsidRPr="00FF73D4" w14:paraId="436565C1"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D215EF"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COMPACT FLUORESCENT and LED</w:t>
            </w:r>
          </w:p>
        </w:tc>
        <w:tc>
          <w:tcPr>
            <w:tcW w:w="0" w:type="auto"/>
            <w:hideMark/>
          </w:tcPr>
          <w:p w14:paraId="75A06B5B"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124</w:t>
            </w:r>
          </w:p>
        </w:tc>
        <w:tc>
          <w:tcPr>
            <w:tcW w:w="0" w:type="auto"/>
            <w:hideMark/>
          </w:tcPr>
          <w:p w14:paraId="264373E0"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8.3</w:t>
            </w:r>
          </w:p>
        </w:tc>
        <w:tc>
          <w:tcPr>
            <w:tcW w:w="0" w:type="auto"/>
            <w:hideMark/>
          </w:tcPr>
          <w:p w14:paraId="04C12EEC"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15.8</w:t>
            </w:r>
          </w:p>
        </w:tc>
        <w:tc>
          <w:tcPr>
            <w:tcW w:w="0" w:type="auto"/>
            <w:hideMark/>
          </w:tcPr>
          <w:p w14:paraId="0231BF59"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42.7</w:t>
            </w:r>
          </w:p>
        </w:tc>
        <w:tc>
          <w:tcPr>
            <w:tcW w:w="0" w:type="auto"/>
            <w:hideMark/>
          </w:tcPr>
          <w:p w14:paraId="498661DE"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24</w:t>
            </w:r>
          </w:p>
        </w:tc>
      </w:tr>
      <w:tr w:rsidR="00070858" w:rsidRPr="00FF73D4" w14:paraId="31423B8B"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23FD815F"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COMPACT FLUORESCENT and LED and LINEAR FLUORESCENT</w:t>
            </w:r>
          </w:p>
        </w:tc>
        <w:tc>
          <w:tcPr>
            <w:tcW w:w="0" w:type="auto"/>
            <w:hideMark/>
          </w:tcPr>
          <w:p w14:paraId="4F58CE56"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207</w:t>
            </w:r>
          </w:p>
        </w:tc>
        <w:tc>
          <w:tcPr>
            <w:tcW w:w="0" w:type="auto"/>
            <w:hideMark/>
          </w:tcPr>
          <w:p w14:paraId="1CF09542"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9.8</w:t>
            </w:r>
          </w:p>
        </w:tc>
        <w:tc>
          <w:tcPr>
            <w:tcW w:w="0" w:type="auto"/>
            <w:hideMark/>
          </w:tcPr>
          <w:p w14:paraId="549ABA8D"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15.6</w:t>
            </w:r>
          </w:p>
        </w:tc>
        <w:tc>
          <w:tcPr>
            <w:tcW w:w="0" w:type="auto"/>
            <w:hideMark/>
          </w:tcPr>
          <w:p w14:paraId="4EF38831"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53.9</w:t>
            </w:r>
          </w:p>
        </w:tc>
        <w:tc>
          <w:tcPr>
            <w:tcW w:w="0" w:type="auto"/>
            <w:hideMark/>
          </w:tcPr>
          <w:p w14:paraId="6FBC98E3"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22</w:t>
            </w:r>
          </w:p>
        </w:tc>
      </w:tr>
      <w:tr w:rsidR="00070858" w:rsidRPr="00FF73D4" w14:paraId="27ACCA97"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F31FBB"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COMPACT FLUORESCENT and LED and LIGHTING CONTROLS AND SENSORS and LINEAR FLUORESCENT</w:t>
            </w:r>
          </w:p>
        </w:tc>
        <w:tc>
          <w:tcPr>
            <w:tcW w:w="0" w:type="auto"/>
            <w:hideMark/>
          </w:tcPr>
          <w:p w14:paraId="0E1539C7"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26</w:t>
            </w:r>
          </w:p>
        </w:tc>
        <w:tc>
          <w:tcPr>
            <w:tcW w:w="0" w:type="auto"/>
            <w:hideMark/>
          </w:tcPr>
          <w:p w14:paraId="5F564FE6"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5.9</w:t>
            </w:r>
          </w:p>
        </w:tc>
        <w:tc>
          <w:tcPr>
            <w:tcW w:w="0" w:type="auto"/>
            <w:hideMark/>
          </w:tcPr>
          <w:p w14:paraId="0D4404C6"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15.1</w:t>
            </w:r>
          </w:p>
        </w:tc>
        <w:tc>
          <w:tcPr>
            <w:tcW w:w="0" w:type="auto"/>
            <w:hideMark/>
          </w:tcPr>
          <w:p w14:paraId="0577C7B8"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37.4</w:t>
            </w:r>
          </w:p>
        </w:tc>
        <w:tc>
          <w:tcPr>
            <w:tcW w:w="0" w:type="auto"/>
            <w:hideMark/>
          </w:tcPr>
          <w:p w14:paraId="5F35A2A0"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19</w:t>
            </w:r>
          </w:p>
        </w:tc>
      </w:tr>
      <w:tr w:rsidR="00070858" w:rsidRPr="00FF73D4" w14:paraId="70ADB44A"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2AE4BD00"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LIGHTING CONTROLS AND SENSORS and LINEAR FLUORESCENT</w:t>
            </w:r>
          </w:p>
        </w:tc>
        <w:tc>
          <w:tcPr>
            <w:tcW w:w="0" w:type="auto"/>
            <w:hideMark/>
          </w:tcPr>
          <w:p w14:paraId="2433810B"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90</w:t>
            </w:r>
          </w:p>
        </w:tc>
        <w:tc>
          <w:tcPr>
            <w:tcW w:w="0" w:type="auto"/>
            <w:hideMark/>
          </w:tcPr>
          <w:p w14:paraId="66EA46E1"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7.3</w:t>
            </w:r>
          </w:p>
        </w:tc>
        <w:tc>
          <w:tcPr>
            <w:tcW w:w="0" w:type="auto"/>
            <w:hideMark/>
          </w:tcPr>
          <w:p w14:paraId="44AE154E"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12.4</w:t>
            </w:r>
          </w:p>
        </w:tc>
        <w:tc>
          <w:tcPr>
            <w:tcW w:w="0" w:type="auto"/>
            <w:hideMark/>
          </w:tcPr>
          <w:p w14:paraId="65743CEE"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80.3</w:t>
            </w:r>
          </w:p>
        </w:tc>
        <w:tc>
          <w:tcPr>
            <w:tcW w:w="0" w:type="auto"/>
            <w:hideMark/>
          </w:tcPr>
          <w:p w14:paraId="3752705F"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w:t>
            </w:r>
          </w:p>
        </w:tc>
      </w:tr>
      <w:tr w:rsidR="00070858" w:rsidRPr="00FF73D4" w14:paraId="6E0BB13A"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EA7B89"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LED and NA</w:t>
            </w:r>
          </w:p>
        </w:tc>
        <w:tc>
          <w:tcPr>
            <w:tcW w:w="0" w:type="auto"/>
            <w:hideMark/>
          </w:tcPr>
          <w:p w14:paraId="08920BF7"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772</w:t>
            </w:r>
          </w:p>
        </w:tc>
        <w:tc>
          <w:tcPr>
            <w:tcW w:w="0" w:type="auto"/>
            <w:hideMark/>
          </w:tcPr>
          <w:p w14:paraId="65E1CA5C"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6.8</w:t>
            </w:r>
          </w:p>
        </w:tc>
        <w:tc>
          <w:tcPr>
            <w:tcW w:w="0" w:type="auto"/>
            <w:hideMark/>
          </w:tcPr>
          <w:p w14:paraId="221D1E24"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7.7</w:t>
            </w:r>
          </w:p>
        </w:tc>
        <w:tc>
          <w:tcPr>
            <w:tcW w:w="0" w:type="auto"/>
            <w:hideMark/>
          </w:tcPr>
          <w:p w14:paraId="521A0213"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25.4</w:t>
            </w:r>
          </w:p>
        </w:tc>
        <w:tc>
          <w:tcPr>
            <w:tcW w:w="0" w:type="auto"/>
            <w:hideMark/>
          </w:tcPr>
          <w:p w14:paraId="4ACE792E"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-40</w:t>
            </w:r>
          </w:p>
        </w:tc>
      </w:tr>
      <w:tr w:rsidR="00070858" w:rsidRPr="00FF73D4" w14:paraId="0A4EBD57"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519ADDE7"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COMPACT FLUORESCENT and LIGHTING CONTROLS AND SENSORS and LINEAR FLUORESCENT</w:t>
            </w:r>
          </w:p>
        </w:tc>
        <w:tc>
          <w:tcPr>
            <w:tcW w:w="0" w:type="auto"/>
            <w:hideMark/>
          </w:tcPr>
          <w:p w14:paraId="3D3FCD0C"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31</w:t>
            </w:r>
          </w:p>
        </w:tc>
        <w:tc>
          <w:tcPr>
            <w:tcW w:w="0" w:type="auto"/>
            <w:hideMark/>
          </w:tcPr>
          <w:p w14:paraId="53AA0EF0"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4.3</w:t>
            </w:r>
          </w:p>
        </w:tc>
        <w:tc>
          <w:tcPr>
            <w:tcW w:w="0" w:type="auto"/>
            <w:hideMark/>
          </w:tcPr>
          <w:p w14:paraId="3E0BF543"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7.6</w:t>
            </w:r>
          </w:p>
        </w:tc>
        <w:tc>
          <w:tcPr>
            <w:tcW w:w="0" w:type="auto"/>
            <w:hideMark/>
          </w:tcPr>
          <w:p w14:paraId="6BCCF0A4"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17.4</w:t>
            </w:r>
          </w:p>
        </w:tc>
        <w:tc>
          <w:tcPr>
            <w:tcW w:w="0" w:type="auto"/>
            <w:hideMark/>
          </w:tcPr>
          <w:p w14:paraId="3038B399"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-40</w:t>
            </w:r>
          </w:p>
        </w:tc>
      </w:tr>
      <w:tr w:rsidR="00070858" w:rsidRPr="00FF73D4" w14:paraId="2C2A2D8A"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C27465"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LINEAR FLUORESCENT</w:t>
            </w:r>
          </w:p>
        </w:tc>
        <w:tc>
          <w:tcPr>
            <w:tcW w:w="0" w:type="auto"/>
            <w:hideMark/>
          </w:tcPr>
          <w:p w14:paraId="03F80C9A"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995</w:t>
            </w:r>
          </w:p>
        </w:tc>
        <w:tc>
          <w:tcPr>
            <w:tcW w:w="0" w:type="auto"/>
            <w:hideMark/>
          </w:tcPr>
          <w:p w14:paraId="5E08357A"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3.3</w:t>
            </w:r>
          </w:p>
        </w:tc>
        <w:tc>
          <w:tcPr>
            <w:tcW w:w="0" w:type="auto"/>
            <w:hideMark/>
          </w:tcPr>
          <w:p w14:paraId="7BF878BC"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6.5</w:t>
            </w:r>
          </w:p>
        </w:tc>
        <w:tc>
          <w:tcPr>
            <w:tcW w:w="0" w:type="auto"/>
            <w:hideMark/>
          </w:tcPr>
          <w:p w14:paraId="063CC853"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36.3</w:t>
            </w:r>
          </w:p>
        </w:tc>
        <w:tc>
          <w:tcPr>
            <w:tcW w:w="0" w:type="auto"/>
            <w:hideMark/>
          </w:tcPr>
          <w:p w14:paraId="64DDCDB9"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-49</w:t>
            </w:r>
          </w:p>
        </w:tc>
      </w:tr>
      <w:tr w:rsidR="00070858" w:rsidRPr="00FF73D4" w14:paraId="7579CF04"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6921E038"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COMPACT FLUORESCENT and LINEAR FLUORESCENT</w:t>
            </w:r>
          </w:p>
        </w:tc>
        <w:tc>
          <w:tcPr>
            <w:tcW w:w="0" w:type="auto"/>
            <w:hideMark/>
          </w:tcPr>
          <w:p w14:paraId="53A3C36C"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204</w:t>
            </w:r>
          </w:p>
        </w:tc>
        <w:tc>
          <w:tcPr>
            <w:tcW w:w="0" w:type="auto"/>
            <w:hideMark/>
          </w:tcPr>
          <w:p w14:paraId="4C8CE278"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8.2</w:t>
            </w:r>
          </w:p>
        </w:tc>
        <w:tc>
          <w:tcPr>
            <w:tcW w:w="0" w:type="auto"/>
            <w:hideMark/>
          </w:tcPr>
          <w:p w14:paraId="53D9066F"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6.3</w:t>
            </w:r>
          </w:p>
        </w:tc>
        <w:tc>
          <w:tcPr>
            <w:tcW w:w="0" w:type="auto"/>
            <w:hideMark/>
          </w:tcPr>
          <w:p w14:paraId="47D8BF4B"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35.3</w:t>
            </w:r>
          </w:p>
        </w:tc>
        <w:tc>
          <w:tcPr>
            <w:tcW w:w="0" w:type="auto"/>
            <w:hideMark/>
          </w:tcPr>
          <w:p w14:paraId="612F7A75"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-50</w:t>
            </w:r>
          </w:p>
        </w:tc>
      </w:tr>
      <w:tr w:rsidR="00070858" w:rsidRPr="00FF73D4" w14:paraId="422C1F10"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07B799"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LED and LINEAR FLUORESCENT and NA</w:t>
            </w:r>
          </w:p>
        </w:tc>
        <w:tc>
          <w:tcPr>
            <w:tcW w:w="0" w:type="auto"/>
            <w:hideMark/>
          </w:tcPr>
          <w:p w14:paraId="0C1B5F32"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33</w:t>
            </w:r>
          </w:p>
        </w:tc>
        <w:tc>
          <w:tcPr>
            <w:tcW w:w="0" w:type="auto"/>
            <w:hideMark/>
          </w:tcPr>
          <w:p w14:paraId="111FC940"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5.9</w:t>
            </w:r>
          </w:p>
        </w:tc>
        <w:tc>
          <w:tcPr>
            <w:tcW w:w="0" w:type="auto"/>
            <w:hideMark/>
          </w:tcPr>
          <w:p w14:paraId="0B7845B0"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3.6</w:t>
            </w:r>
          </w:p>
        </w:tc>
        <w:tc>
          <w:tcPr>
            <w:tcW w:w="0" w:type="auto"/>
            <w:hideMark/>
          </w:tcPr>
          <w:p w14:paraId="20163593"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36.6</w:t>
            </w:r>
          </w:p>
        </w:tc>
        <w:tc>
          <w:tcPr>
            <w:tcW w:w="0" w:type="auto"/>
            <w:hideMark/>
          </w:tcPr>
          <w:p w14:paraId="0F120A91"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-72</w:t>
            </w:r>
          </w:p>
        </w:tc>
      </w:tr>
      <w:tr w:rsidR="00070858" w:rsidRPr="00FF73D4" w14:paraId="0C38F54E"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31B0801B"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COMPACT FLUORESCENT</w:t>
            </w:r>
          </w:p>
        </w:tc>
        <w:tc>
          <w:tcPr>
            <w:tcW w:w="0" w:type="auto"/>
            <w:hideMark/>
          </w:tcPr>
          <w:p w14:paraId="5B2F56BC"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40</w:t>
            </w:r>
          </w:p>
        </w:tc>
        <w:tc>
          <w:tcPr>
            <w:tcW w:w="0" w:type="auto"/>
            <w:hideMark/>
          </w:tcPr>
          <w:p w14:paraId="421F5CB6"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-0.6</w:t>
            </w:r>
          </w:p>
        </w:tc>
        <w:tc>
          <w:tcPr>
            <w:tcW w:w="0" w:type="auto"/>
            <w:hideMark/>
          </w:tcPr>
          <w:p w14:paraId="483499F8"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1.9</w:t>
            </w:r>
          </w:p>
        </w:tc>
        <w:tc>
          <w:tcPr>
            <w:tcW w:w="0" w:type="auto"/>
            <w:hideMark/>
          </w:tcPr>
          <w:p w14:paraId="25038F7E"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19.0</w:t>
            </w:r>
          </w:p>
        </w:tc>
        <w:tc>
          <w:tcPr>
            <w:tcW w:w="0" w:type="auto"/>
            <w:hideMark/>
          </w:tcPr>
          <w:p w14:paraId="14A4AACB"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-85</w:t>
            </w:r>
          </w:p>
        </w:tc>
      </w:tr>
    </w:tbl>
    <w:p w14:paraId="002776B9" w14:textId="77777777" w:rsidR="00070858" w:rsidRDefault="00070858" w:rsidP="007C7FA2"/>
    <w:p w14:paraId="05025254" w14:textId="77777777" w:rsidR="00070858" w:rsidRDefault="00070858" w:rsidP="007C7FA2">
      <w:pPr>
        <w:pStyle w:val="Heading3"/>
        <w:numPr>
          <w:ilvl w:val="0"/>
          <w:numId w:val="0"/>
        </w:numPr>
        <w:spacing w:after="240"/>
      </w:pPr>
      <w:r>
        <w:lastRenderedPageBreak/>
        <w:t xml:space="preserve">DI tabulation of technology for REFRIGERATION family </w:t>
      </w:r>
      <w:r w:rsidRPr="00FE64B5">
        <w:t>only</w:t>
      </w:r>
    </w:p>
    <w:p w14:paraId="451D200E" w14:textId="2BA487AF" w:rsidR="00070858" w:rsidRPr="00457D05" w:rsidRDefault="00070858" w:rsidP="007C7FA2">
      <w:r>
        <w:t>Refrigeration interventions are dominated by walk-in cooler projects. Savings from walk-in cooler interventions on their own are 5% less than all refrigeration projects (33% less than all DI), which are lower performers than DI projects in general. Savings from controls alone are 75% less than all refrigeration project</w:t>
      </w:r>
      <w:r w:rsidR="009846FA">
        <w:t>s</w:t>
      </w:r>
      <w:r>
        <w:t xml:space="preserve">. However, </w:t>
      </w:r>
      <w:bookmarkStart w:id="142" w:name="_Hlk510219142"/>
      <w:r>
        <w:t>savings from walk-in coolers and controls together are nearly 140% greater than all refrigeration projects (67% greater than all DI). Controls appear to be key drivers of refrigeration savings</w:t>
      </w:r>
      <w:bookmarkEnd w:id="142"/>
      <w:r>
        <w:t xml:space="preserve"> or perhaps controls problems are key drivers of inefficiency in refrigeration.</w:t>
      </w:r>
    </w:p>
    <w:tbl>
      <w:tblPr>
        <w:tblStyle w:val="PlainTable11"/>
        <w:tblW w:w="0" w:type="auto"/>
        <w:tblLook w:val="04A0" w:firstRow="1" w:lastRow="0" w:firstColumn="1" w:lastColumn="0" w:noHBand="0" w:noVBand="1"/>
      </w:tblPr>
      <w:tblGrid>
        <w:gridCol w:w="3401"/>
        <w:gridCol w:w="758"/>
        <w:gridCol w:w="1668"/>
        <w:gridCol w:w="1441"/>
        <w:gridCol w:w="1512"/>
        <w:gridCol w:w="580"/>
      </w:tblGrid>
      <w:tr w:rsidR="00070858" w:rsidRPr="00FF73D4" w14:paraId="76C954A6" w14:textId="77777777" w:rsidTr="008E53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63A280" w14:textId="77777777" w:rsidR="00070858" w:rsidRPr="00FF73D4" w:rsidRDefault="00070858" w:rsidP="007C7FA2">
            <w:pPr>
              <w:rPr>
                <w:rFonts w:eastAsia="Times New Roman" w:cstheme="minorHAnsi"/>
                <w:b w:val="0"/>
                <w:bCs w:val="0"/>
                <w:sz w:val="20"/>
                <w:szCs w:val="20"/>
              </w:rPr>
            </w:pPr>
            <w:r w:rsidRPr="00FF73D4">
              <w:rPr>
                <w:rFonts w:eastAsia="Times New Roman" w:cstheme="minorHAnsi"/>
                <w:sz w:val="20"/>
                <w:szCs w:val="20"/>
              </w:rPr>
              <w:t>technology</w:t>
            </w:r>
          </w:p>
        </w:tc>
        <w:tc>
          <w:tcPr>
            <w:tcW w:w="0" w:type="auto"/>
            <w:hideMark/>
          </w:tcPr>
          <w:p w14:paraId="49106EA5" w14:textId="77777777" w:rsidR="00070858"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premise</w:t>
            </w:r>
          </w:p>
          <w:p w14:paraId="4E5DBAED" w14:textId="21E80618" w:rsidR="00D2359F" w:rsidRPr="00D2359F" w:rsidRDefault="00D2359F"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rPr>
            </w:pPr>
            <w:r w:rsidRPr="00D2359F">
              <w:rPr>
                <w:rFonts w:eastAsia="Times New Roman" w:cstheme="minorHAnsi"/>
                <w:bCs w:val="0"/>
                <w:sz w:val="20"/>
                <w:szCs w:val="20"/>
              </w:rPr>
              <w:t>count</w:t>
            </w:r>
          </w:p>
        </w:tc>
        <w:tc>
          <w:tcPr>
            <w:tcW w:w="0" w:type="auto"/>
            <w:hideMark/>
          </w:tcPr>
          <w:p w14:paraId="7CD8F94D" w14:textId="77777777"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daily savings (% of pre)</w:t>
            </w:r>
          </w:p>
        </w:tc>
        <w:tc>
          <w:tcPr>
            <w:tcW w:w="0" w:type="auto"/>
            <w:hideMark/>
          </w:tcPr>
          <w:p w14:paraId="2AE0EBB2" w14:textId="77777777"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daily savings (kWh)</w:t>
            </w:r>
          </w:p>
        </w:tc>
        <w:tc>
          <w:tcPr>
            <w:tcW w:w="0" w:type="auto"/>
            <w:hideMark/>
          </w:tcPr>
          <w:p w14:paraId="11BED4B9" w14:textId="77777777"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 xml:space="preserve">daily savings </w:t>
            </w:r>
            <w:r>
              <w:rPr>
                <w:rFonts w:eastAsia="Times New Roman" w:cstheme="minorHAnsi"/>
                <w:sz w:val="20"/>
                <w:szCs w:val="20"/>
              </w:rPr>
              <w:t>std dev</w:t>
            </w:r>
          </w:p>
        </w:tc>
        <w:tc>
          <w:tcPr>
            <w:tcW w:w="0" w:type="auto"/>
            <w:hideMark/>
          </w:tcPr>
          <w:p w14:paraId="60F37481" w14:textId="77777777"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 gain</w:t>
            </w:r>
          </w:p>
        </w:tc>
      </w:tr>
      <w:tr w:rsidR="00070858" w:rsidRPr="00FF73D4" w14:paraId="06911240"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C151B4"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All participants</w:t>
            </w:r>
          </w:p>
        </w:tc>
        <w:tc>
          <w:tcPr>
            <w:tcW w:w="0" w:type="auto"/>
            <w:hideMark/>
          </w:tcPr>
          <w:p w14:paraId="2768215C"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772</w:t>
            </w:r>
          </w:p>
        </w:tc>
        <w:tc>
          <w:tcPr>
            <w:tcW w:w="0" w:type="auto"/>
            <w:hideMark/>
          </w:tcPr>
          <w:p w14:paraId="60D49E63"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2.3</w:t>
            </w:r>
          </w:p>
        </w:tc>
        <w:tc>
          <w:tcPr>
            <w:tcW w:w="0" w:type="auto"/>
            <w:hideMark/>
          </w:tcPr>
          <w:p w14:paraId="57CD1F3E"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10.1</w:t>
            </w:r>
          </w:p>
        </w:tc>
        <w:tc>
          <w:tcPr>
            <w:tcW w:w="0" w:type="auto"/>
            <w:hideMark/>
          </w:tcPr>
          <w:p w14:paraId="73348136"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47.0</w:t>
            </w:r>
          </w:p>
        </w:tc>
        <w:tc>
          <w:tcPr>
            <w:tcW w:w="0" w:type="auto"/>
            <w:hideMark/>
          </w:tcPr>
          <w:p w14:paraId="404DDFD7"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0</w:t>
            </w:r>
          </w:p>
        </w:tc>
      </w:tr>
      <w:tr w:rsidR="00070858" w:rsidRPr="00FF73D4" w14:paraId="445FAC11"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0675DE3F"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REFRIGERATION CONTROL and WALK-IN COOLER</w:t>
            </w:r>
          </w:p>
        </w:tc>
        <w:tc>
          <w:tcPr>
            <w:tcW w:w="0" w:type="auto"/>
            <w:hideMark/>
          </w:tcPr>
          <w:p w14:paraId="72DBC4D1"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42</w:t>
            </w:r>
          </w:p>
        </w:tc>
        <w:tc>
          <w:tcPr>
            <w:tcW w:w="0" w:type="auto"/>
            <w:hideMark/>
          </w:tcPr>
          <w:p w14:paraId="741A6D06"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9.0</w:t>
            </w:r>
          </w:p>
        </w:tc>
        <w:tc>
          <w:tcPr>
            <w:tcW w:w="0" w:type="auto"/>
            <w:hideMark/>
          </w:tcPr>
          <w:p w14:paraId="34D57CFC"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24.0</w:t>
            </w:r>
          </w:p>
        </w:tc>
        <w:tc>
          <w:tcPr>
            <w:tcW w:w="0" w:type="auto"/>
            <w:hideMark/>
          </w:tcPr>
          <w:p w14:paraId="7D28A87C"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25.2</w:t>
            </w:r>
          </w:p>
        </w:tc>
        <w:tc>
          <w:tcPr>
            <w:tcW w:w="0" w:type="auto"/>
            <w:hideMark/>
          </w:tcPr>
          <w:p w14:paraId="1BD48E31"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138</w:t>
            </w:r>
          </w:p>
        </w:tc>
      </w:tr>
      <w:tr w:rsidR="00070858" w:rsidRPr="00FF73D4" w14:paraId="2225000D"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58DFD8"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WALK-IN COOLER</w:t>
            </w:r>
          </w:p>
        </w:tc>
        <w:tc>
          <w:tcPr>
            <w:tcW w:w="0" w:type="auto"/>
            <w:hideMark/>
          </w:tcPr>
          <w:p w14:paraId="5D9028E0"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687</w:t>
            </w:r>
          </w:p>
        </w:tc>
        <w:tc>
          <w:tcPr>
            <w:tcW w:w="0" w:type="auto"/>
            <w:hideMark/>
          </w:tcPr>
          <w:p w14:paraId="7E7CF72F"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1.9</w:t>
            </w:r>
          </w:p>
        </w:tc>
        <w:tc>
          <w:tcPr>
            <w:tcW w:w="0" w:type="auto"/>
            <w:hideMark/>
          </w:tcPr>
          <w:p w14:paraId="1B23AFCD"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9.6</w:t>
            </w:r>
          </w:p>
        </w:tc>
        <w:tc>
          <w:tcPr>
            <w:tcW w:w="0" w:type="auto"/>
            <w:hideMark/>
          </w:tcPr>
          <w:p w14:paraId="431C0A56"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47.1</w:t>
            </w:r>
          </w:p>
        </w:tc>
        <w:tc>
          <w:tcPr>
            <w:tcW w:w="0" w:type="auto"/>
            <w:hideMark/>
          </w:tcPr>
          <w:p w14:paraId="25C56E4B"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w:t>
            </w:r>
          </w:p>
        </w:tc>
      </w:tr>
      <w:tr w:rsidR="00070858" w:rsidRPr="00FF73D4" w14:paraId="1AF8709E"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007FAD2C"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REFRIGERATION CONTROL</w:t>
            </w:r>
          </w:p>
        </w:tc>
        <w:tc>
          <w:tcPr>
            <w:tcW w:w="0" w:type="auto"/>
            <w:hideMark/>
          </w:tcPr>
          <w:p w14:paraId="3D23182C"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40</w:t>
            </w:r>
          </w:p>
        </w:tc>
        <w:tc>
          <w:tcPr>
            <w:tcW w:w="0" w:type="auto"/>
            <w:hideMark/>
          </w:tcPr>
          <w:p w14:paraId="066329C1"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1.5</w:t>
            </w:r>
          </w:p>
        </w:tc>
        <w:tc>
          <w:tcPr>
            <w:tcW w:w="0" w:type="auto"/>
            <w:hideMark/>
          </w:tcPr>
          <w:p w14:paraId="254580EB"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2.5</w:t>
            </w:r>
          </w:p>
        </w:tc>
        <w:tc>
          <w:tcPr>
            <w:tcW w:w="0" w:type="auto"/>
            <w:hideMark/>
          </w:tcPr>
          <w:p w14:paraId="766F8CDC"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60.7</w:t>
            </w:r>
          </w:p>
        </w:tc>
        <w:tc>
          <w:tcPr>
            <w:tcW w:w="0" w:type="auto"/>
            <w:hideMark/>
          </w:tcPr>
          <w:p w14:paraId="307BDDCB"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-75</w:t>
            </w:r>
          </w:p>
        </w:tc>
      </w:tr>
    </w:tbl>
    <w:p w14:paraId="480515E5" w14:textId="77777777" w:rsidR="00070858" w:rsidRPr="003C7A49" w:rsidRDefault="00070858" w:rsidP="007C7FA2"/>
    <w:p w14:paraId="0625CA63" w14:textId="77777777" w:rsidR="00070858" w:rsidRDefault="00070858" w:rsidP="007C7FA2">
      <w:pPr>
        <w:pStyle w:val="Heading3"/>
        <w:numPr>
          <w:ilvl w:val="0"/>
          <w:numId w:val="0"/>
        </w:numPr>
        <w:spacing w:after="240"/>
      </w:pPr>
      <w:r w:rsidRPr="00FE64B5">
        <w:t>DI tabulation by int</w:t>
      </w:r>
      <w:r>
        <w:t>er</w:t>
      </w:r>
      <w:r w:rsidRPr="00FE64B5">
        <w:t>v</w:t>
      </w:r>
      <w:r>
        <w:t>ention</w:t>
      </w:r>
      <w:r w:rsidRPr="00FE64B5">
        <w:t xml:space="preserve"> year</w:t>
      </w:r>
    </w:p>
    <w:p w14:paraId="72D1E36C" w14:textId="77777777" w:rsidR="00070858" w:rsidRPr="00A356C6" w:rsidRDefault="00070858" w:rsidP="007C7FA2">
      <w:r>
        <w:t>Customers participating in program year 2015 were likely to save a bit more than other recent years. Program year 2016 had disappointing savings. However, the most notable result here is that customers that participated in programs to the extent that their interventions spanned more than one year dramatically out-performed the general population. T</w:t>
      </w:r>
      <w:bookmarkStart w:id="143" w:name="_Hlk510219926"/>
      <w:r>
        <w:t>his is likely partially due to the cumulative impact of multiple interventions and partially to the self-selection effect of highly motivated customers participating multiple times in programs.</w:t>
      </w:r>
      <w:bookmarkEnd w:id="143"/>
    </w:p>
    <w:tbl>
      <w:tblPr>
        <w:tblStyle w:val="PlainTable11"/>
        <w:tblW w:w="0" w:type="auto"/>
        <w:tblLook w:val="04A0" w:firstRow="1" w:lastRow="0" w:firstColumn="1" w:lastColumn="0" w:noHBand="0" w:noVBand="1"/>
      </w:tblPr>
      <w:tblGrid>
        <w:gridCol w:w="1535"/>
        <w:gridCol w:w="758"/>
        <w:gridCol w:w="1991"/>
        <w:gridCol w:w="1689"/>
        <w:gridCol w:w="1135"/>
        <w:gridCol w:w="628"/>
      </w:tblGrid>
      <w:tr w:rsidR="00070858" w:rsidRPr="00FF73D4" w14:paraId="60A7252F" w14:textId="77777777" w:rsidTr="00A71C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0E8D8F" w14:textId="482D0CEC" w:rsidR="00070858" w:rsidRPr="00FF73D4" w:rsidRDefault="00070858" w:rsidP="007C7FA2">
            <w:pPr>
              <w:rPr>
                <w:rFonts w:eastAsia="Times New Roman" w:cstheme="minorHAnsi"/>
                <w:sz w:val="20"/>
                <w:szCs w:val="20"/>
              </w:rPr>
            </w:pPr>
            <w:r>
              <w:rPr>
                <w:rFonts w:eastAsia="Times New Roman" w:cstheme="minorHAnsi"/>
                <w:sz w:val="20"/>
                <w:szCs w:val="20"/>
              </w:rPr>
              <w:t xml:space="preserve">Intervention </w:t>
            </w:r>
            <w:r w:rsidRPr="00FF73D4">
              <w:rPr>
                <w:rFonts w:eastAsia="Times New Roman" w:cstheme="minorHAnsi"/>
                <w:sz w:val="20"/>
                <w:szCs w:val="20"/>
              </w:rPr>
              <w:t>year</w:t>
            </w:r>
          </w:p>
        </w:tc>
        <w:tc>
          <w:tcPr>
            <w:tcW w:w="0" w:type="auto"/>
            <w:hideMark/>
          </w:tcPr>
          <w:p w14:paraId="3E59935F" w14:textId="2BD00225" w:rsidR="00070858" w:rsidRPr="00FF73D4" w:rsidRDefault="00D2359F"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premise</w:t>
            </w:r>
            <w:r>
              <w:rPr>
                <w:rFonts w:eastAsia="Times New Roman" w:cstheme="minorHAnsi"/>
                <w:sz w:val="20"/>
                <w:szCs w:val="20"/>
              </w:rPr>
              <w:br/>
              <w:t>count</w:t>
            </w:r>
          </w:p>
        </w:tc>
        <w:tc>
          <w:tcPr>
            <w:tcW w:w="0" w:type="auto"/>
            <w:hideMark/>
          </w:tcPr>
          <w:p w14:paraId="0D77770F" w14:textId="77777777"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daily savings (% of pre)</w:t>
            </w:r>
          </w:p>
        </w:tc>
        <w:tc>
          <w:tcPr>
            <w:tcW w:w="0" w:type="auto"/>
            <w:hideMark/>
          </w:tcPr>
          <w:p w14:paraId="3B1F423B" w14:textId="77777777"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daily savings (kWh)</w:t>
            </w:r>
          </w:p>
        </w:tc>
        <w:tc>
          <w:tcPr>
            <w:tcW w:w="0" w:type="auto"/>
            <w:hideMark/>
          </w:tcPr>
          <w:p w14:paraId="393CABB9" w14:textId="77777777" w:rsidR="00070858"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 xml:space="preserve">daily savings </w:t>
            </w:r>
          </w:p>
          <w:p w14:paraId="6794AD53" w14:textId="77777777"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std dev</w:t>
            </w:r>
          </w:p>
        </w:tc>
        <w:tc>
          <w:tcPr>
            <w:tcW w:w="0" w:type="auto"/>
            <w:hideMark/>
          </w:tcPr>
          <w:p w14:paraId="4DCA302E" w14:textId="77777777"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 gain</w:t>
            </w:r>
          </w:p>
        </w:tc>
      </w:tr>
      <w:tr w:rsidR="00070858" w:rsidRPr="00FF73D4" w14:paraId="13DD1296" w14:textId="77777777" w:rsidTr="00A71C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4A5910"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All participants</w:t>
            </w:r>
          </w:p>
        </w:tc>
        <w:tc>
          <w:tcPr>
            <w:tcW w:w="0" w:type="auto"/>
            <w:hideMark/>
          </w:tcPr>
          <w:p w14:paraId="4A477E3F"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7497</w:t>
            </w:r>
          </w:p>
        </w:tc>
        <w:tc>
          <w:tcPr>
            <w:tcW w:w="0" w:type="auto"/>
            <w:hideMark/>
          </w:tcPr>
          <w:p w14:paraId="33C32302"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6.77</w:t>
            </w:r>
          </w:p>
        </w:tc>
        <w:tc>
          <w:tcPr>
            <w:tcW w:w="0" w:type="auto"/>
            <w:hideMark/>
          </w:tcPr>
          <w:p w14:paraId="6022E1AF"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14.39</w:t>
            </w:r>
          </w:p>
        </w:tc>
        <w:tc>
          <w:tcPr>
            <w:tcW w:w="0" w:type="auto"/>
            <w:hideMark/>
          </w:tcPr>
          <w:p w14:paraId="3538EE3C"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46.38</w:t>
            </w:r>
          </w:p>
        </w:tc>
        <w:tc>
          <w:tcPr>
            <w:tcW w:w="0" w:type="auto"/>
            <w:hideMark/>
          </w:tcPr>
          <w:p w14:paraId="641850B5"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0</w:t>
            </w:r>
          </w:p>
        </w:tc>
      </w:tr>
      <w:tr w:rsidR="00070858" w:rsidRPr="00FF73D4" w14:paraId="72A75789" w14:textId="77777777" w:rsidTr="00A71CE0">
        <w:tc>
          <w:tcPr>
            <w:cnfStyle w:val="001000000000" w:firstRow="0" w:lastRow="0" w:firstColumn="1" w:lastColumn="0" w:oddVBand="0" w:evenVBand="0" w:oddHBand="0" w:evenHBand="0" w:firstRowFirstColumn="0" w:firstRowLastColumn="0" w:lastRowFirstColumn="0" w:lastRowLastColumn="0"/>
            <w:tcW w:w="0" w:type="auto"/>
            <w:hideMark/>
          </w:tcPr>
          <w:p w14:paraId="231ECE60"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more than one</w:t>
            </w:r>
          </w:p>
        </w:tc>
        <w:tc>
          <w:tcPr>
            <w:tcW w:w="0" w:type="auto"/>
            <w:hideMark/>
          </w:tcPr>
          <w:p w14:paraId="6FDFF018"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386</w:t>
            </w:r>
          </w:p>
        </w:tc>
        <w:tc>
          <w:tcPr>
            <w:tcW w:w="0" w:type="auto"/>
            <w:hideMark/>
          </w:tcPr>
          <w:p w14:paraId="7D0AC3E6"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9.32</w:t>
            </w:r>
          </w:p>
        </w:tc>
        <w:tc>
          <w:tcPr>
            <w:tcW w:w="0" w:type="auto"/>
            <w:hideMark/>
          </w:tcPr>
          <w:p w14:paraId="210A4013"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33.23</w:t>
            </w:r>
          </w:p>
        </w:tc>
        <w:tc>
          <w:tcPr>
            <w:tcW w:w="0" w:type="auto"/>
            <w:hideMark/>
          </w:tcPr>
          <w:p w14:paraId="2148D393"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74.66</w:t>
            </w:r>
          </w:p>
        </w:tc>
        <w:tc>
          <w:tcPr>
            <w:tcW w:w="0" w:type="auto"/>
            <w:hideMark/>
          </w:tcPr>
          <w:p w14:paraId="01E96A80"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131</w:t>
            </w:r>
          </w:p>
        </w:tc>
      </w:tr>
      <w:tr w:rsidR="00070858" w:rsidRPr="00FF73D4" w14:paraId="5F63E4DC" w14:textId="77777777" w:rsidTr="00A71C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D614F7"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2015</w:t>
            </w:r>
          </w:p>
        </w:tc>
        <w:tc>
          <w:tcPr>
            <w:tcW w:w="0" w:type="auto"/>
            <w:hideMark/>
          </w:tcPr>
          <w:p w14:paraId="67EF0B63"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2409</w:t>
            </w:r>
          </w:p>
        </w:tc>
        <w:tc>
          <w:tcPr>
            <w:tcW w:w="0" w:type="auto"/>
            <w:hideMark/>
          </w:tcPr>
          <w:p w14:paraId="5894D5FD"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7.69</w:t>
            </w:r>
          </w:p>
        </w:tc>
        <w:tc>
          <w:tcPr>
            <w:tcW w:w="0" w:type="auto"/>
            <w:hideMark/>
          </w:tcPr>
          <w:p w14:paraId="60E242DE"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16.70</w:t>
            </w:r>
          </w:p>
        </w:tc>
        <w:tc>
          <w:tcPr>
            <w:tcW w:w="0" w:type="auto"/>
            <w:hideMark/>
          </w:tcPr>
          <w:p w14:paraId="632C376E"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49.01</w:t>
            </w:r>
          </w:p>
        </w:tc>
        <w:tc>
          <w:tcPr>
            <w:tcW w:w="0" w:type="auto"/>
            <w:hideMark/>
          </w:tcPr>
          <w:p w14:paraId="32576FAC"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16</w:t>
            </w:r>
          </w:p>
        </w:tc>
      </w:tr>
      <w:tr w:rsidR="00070858" w:rsidRPr="00FF73D4" w14:paraId="62E8620E" w14:textId="77777777" w:rsidTr="00A71CE0">
        <w:tc>
          <w:tcPr>
            <w:cnfStyle w:val="001000000000" w:firstRow="0" w:lastRow="0" w:firstColumn="1" w:lastColumn="0" w:oddVBand="0" w:evenVBand="0" w:oddHBand="0" w:evenHBand="0" w:firstRowFirstColumn="0" w:firstRowLastColumn="0" w:lastRowFirstColumn="0" w:lastRowLastColumn="0"/>
            <w:tcW w:w="0" w:type="auto"/>
            <w:hideMark/>
          </w:tcPr>
          <w:p w14:paraId="164FC1C9"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2013</w:t>
            </w:r>
          </w:p>
        </w:tc>
        <w:tc>
          <w:tcPr>
            <w:tcW w:w="0" w:type="auto"/>
            <w:hideMark/>
          </w:tcPr>
          <w:p w14:paraId="0CCA0B26"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1026</w:t>
            </w:r>
          </w:p>
        </w:tc>
        <w:tc>
          <w:tcPr>
            <w:tcW w:w="0" w:type="auto"/>
            <w:hideMark/>
          </w:tcPr>
          <w:p w14:paraId="3E1A5D16"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6.78</w:t>
            </w:r>
          </w:p>
        </w:tc>
        <w:tc>
          <w:tcPr>
            <w:tcW w:w="0" w:type="auto"/>
            <w:hideMark/>
          </w:tcPr>
          <w:p w14:paraId="1471FC3F"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13.31</w:t>
            </w:r>
          </w:p>
        </w:tc>
        <w:tc>
          <w:tcPr>
            <w:tcW w:w="0" w:type="auto"/>
            <w:hideMark/>
          </w:tcPr>
          <w:p w14:paraId="73E6BBE6"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48.28</w:t>
            </w:r>
          </w:p>
        </w:tc>
        <w:tc>
          <w:tcPr>
            <w:tcW w:w="0" w:type="auto"/>
            <w:hideMark/>
          </w:tcPr>
          <w:p w14:paraId="75C35D8A"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w:t>
            </w:r>
          </w:p>
        </w:tc>
      </w:tr>
      <w:tr w:rsidR="00070858" w:rsidRPr="00FF73D4" w14:paraId="5DD2BBA8" w14:textId="77777777" w:rsidTr="00A71C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0694B9"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2014</w:t>
            </w:r>
          </w:p>
        </w:tc>
        <w:tc>
          <w:tcPr>
            <w:tcW w:w="0" w:type="auto"/>
            <w:hideMark/>
          </w:tcPr>
          <w:p w14:paraId="7F842451"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2431</w:t>
            </w:r>
          </w:p>
        </w:tc>
        <w:tc>
          <w:tcPr>
            <w:tcW w:w="0" w:type="auto"/>
            <w:hideMark/>
          </w:tcPr>
          <w:p w14:paraId="0B723097"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6.14</w:t>
            </w:r>
          </w:p>
        </w:tc>
        <w:tc>
          <w:tcPr>
            <w:tcW w:w="0" w:type="auto"/>
            <w:hideMark/>
          </w:tcPr>
          <w:p w14:paraId="36BEB964"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12.79</w:t>
            </w:r>
          </w:p>
        </w:tc>
        <w:tc>
          <w:tcPr>
            <w:tcW w:w="0" w:type="auto"/>
            <w:hideMark/>
          </w:tcPr>
          <w:p w14:paraId="4DDB156F"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41.96</w:t>
            </w:r>
          </w:p>
        </w:tc>
        <w:tc>
          <w:tcPr>
            <w:tcW w:w="0" w:type="auto"/>
            <w:hideMark/>
          </w:tcPr>
          <w:p w14:paraId="68D21093"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-11</w:t>
            </w:r>
          </w:p>
        </w:tc>
      </w:tr>
      <w:tr w:rsidR="00070858" w:rsidRPr="00FF73D4" w14:paraId="5F6DBDCD" w14:textId="77777777" w:rsidTr="00A71CE0">
        <w:tc>
          <w:tcPr>
            <w:cnfStyle w:val="001000000000" w:firstRow="0" w:lastRow="0" w:firstColumn="1" w:lastColumn="0" w:oddVBand="0" w:evenVBand="0" w:oddHBand="0" w:evenHBand="0" w:firstRowFirstColumn="0" w:firstRowLastColumn="0" w:lastRowFirstColumn="0" w:lastRowLastColumn="0"/>
            <w:tcW w:w="0" w:type="auto"/>
            <w:hideMark/>
          </w:tcPr>
          <w:p w14:paraId="7875F737"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2016</w:t>
            </w:r>
          </w:p>
        </w:tc>
        <w:tc>
          <w:tcPr>
            <w:tcW w:w="0" w:type="auto"/>
            <w:hideMark/>
          </w:tcPr>
          <w:p w14:paraId="6099FB5B"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1245</w:t>
            </w:r>
          </w:p>
        </w:tc>
        <w:tc>
          <w:tcPr>
            <w:tcW w:w="0" w:type="auto"/>
            <w:hideMark/>
          </w:tcPr>
          <w:p w14:paraId="0E4CAE00"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5.41</w:t>
            </w:r>
          </w:p>
        </w:tc>
        <w:tc>
          <w:tcPr>
            <w:tcW w:w="0" w:type="auto"/>
            <w:hideMark/>
          </w:tcPr>
          <w:p w14:paraId="2EBBE49B"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8.11</w:t>
            </w:r>
          </w:p>
        </w:tc>
        <w:tc>
          <w:tcPr>
            <w:tcW w:w="0" w:type="auto"/>
            <w:hideMark/>
          </w:tcPr>
          <w:p w14:paraId="793DE765"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32.55</w:t>
            </w:r>
          </w:p>
        </w:tc>
        <w:tc>
          <w:tcPr>
            <w:tcW w:w="0" w:type="auto"/>
            <w:hideMark/>
          </w:tcPr>
          <w:p w14:paraId="56E30CC5"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-44</w:t>
            </w:r>
          </w:p>
        </w:tc>
      </w:tr>
    </w:tbl>
    <w:p w14:paraId="10175251" w14:textId="77777777" w:rsidR="00070858" w:rsidRDefault="00070858" w:rsidP="007C7FA2"/>
    <w:p w14:paraId="69BDB607" w14:textId="77777777" w:rsidR="00070858" w:rsidRDefault="00070858" w:rsidP="007C7FA2">
      <w:pPr>
        <w:pStyle w:val="Heading3"/>
        <w:numPr>
          <w:ilvl w:val="0"/>
          <w:numId w:val="0"/>
        </w:numPr>
        <w:spacing w:after="240"/>
      </w:pPr>
      <w:r w:rsidRPr="00FE64B5">
        <w:t>DI tabulation by int</w:t>
      </w:r>
      <w:r>
        <w:t>er</w:t>
      </w:r>
      <w:r w:rsidRPr="00FE64B5">
        <w:t>v</w:t>
      </w:r>
      <w:r>
        <w:t>ention</w:t>
      </w:r>
      <w:r w:rsidRPr="00FE64B5">
        <w:t xml:space="preserve"> year, size</w:t>
      </w:r>
    </w:p>
    <w:tbl>
      <w:tblPr>
        <w:tblStyle w:val="PlainTable11"/>
        <w:tblW w:w="0" w:type="auto"/>
        <w:tblLook w:val="04A0" w:firstRow="1" w:lastRow="0" w:firstColumn="1" w:lastColumn="0" w:noHBand="0" w:noVBand="1"/>
      </w:tblPr>
      <w:tblGrid>
        <w:gridCol w:w="1304"/>
        <w:gridCol w:w="869"/>
        <w:gridCol w:w="758"/>
        <w:gridCol w:w="1135"/>
        <w:gridCol w:w="1135"/>
        <w:gridCol w:w="1135"/>
        <w:gridCol w:w="628"/>
      </w:tblGrid>
      <w:tr w:rsidR="00070858" w:rsidRPr="00FF73D4" w14:paraId="2DB400B1" w14:textId="77777777" w:rsidTr="00F10E8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Mar>
              <w:top w:w="14" w:type="dxa"/>
              <w:bottom w:w="14" w:type="dxa"/>
            </w:tcMar>
            <w:hideMark/>
          </w:tcPr>
          <w:p w14:paraId="401669E4" w14:textId="77777777" w:rsidR="00070858" w:rsidRDefault="00070858" w:rsidP="007C7FA2">
            <w:pPr>
              <w:jc w:val="center"/>
              <w:rPr>
                <w:rFonts w:eastAsia="Times New Roman" w:cstheme="minorHAnsi"/>
                <w:b w:val="0"/>
                <w:bCs w:val="0"/>
                <w:sz w:val="20"/>
                <w:szCs w:val="20"/>
              </w:rPr>
            </w:pPr>
            <w:r>
              <w:rPr>
                <w:rFonts w:eastAsia="Times New Roman" w:cstheme="minorHAnsi"/>
                <w:sz w:val="20"/>
                <w:szCs w:val="20"/>
              </w:rPr>
              <w:t xml:space="preserve">Intervention </w:t>
            </w:r>
          </w:p>
          <w:p w14:paraId="2DFD2B1F" w14:textId="2D2A0534" w:rsidR="00070858" w:rsidRPr="00FF73D4" w:rsidRDefault="00070858" w:rsidP="007C7FA2">
            <w:pPr>
              <w:jc w:val="center"/>
              <w:rPr>
                <w:rFonts w:eastAsia="Times New Roman" w:cstheme="minorHAnsi"/>
                <w:sz w:val="20"/>
                <w:szCs w:val="20"/>
              </w:rPr>
            </w:pPr>
            <w:r w:rsidRPr="00FF73D4">
              <w:rPr>
                <w:rFonts w:eastAsia="Times New Roman" w:cstheme="minorHAnsi"/>
                <w:sz w:val="20"/>
                <w:szCs w:val="20"/>
              </w:rPr>
              <w:t>year</w:t>
            </w:r>
          </w:p>
        </w:tc>
        <w:tc>
          <w:tcPr>
            <w:tcW w:w="0" w:type="auto"/>
            <w:tcMar>
              <w:top w:w="14" w:type="dxa"/>
              <w:bottom w:w="14" w:type="dxa"/>
            </w:tcMar>
            <w:hideMark/>
          </w:tcPr>
          <w:p w14:paraId="2A71B0FA" w14:textId="77777777" w:rsidR="00070858" w:rsidRDefault="00070858" w:rsidP="007C7FA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 xml:space="preserve">customer </w:t>
            </w:r>
          </w:p>
          <w:p w14:paraId="646C1269" w14:textId="36E92D0A" w:rsidR="00070858" w:rsidRPr="00FF73D4" w:rsidRDefault="00070858" w:rsidP="007C7FA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size</w:t>
            </w:r>
          </w:p>
        </w:tc>
        <w:tc>
          <w:tcPr>
            <w:tcW w:w="0" w:type="auto"/>
            <w:tcMar>
              <w:top w:w="14" w:type="dxa"/>
              <w:bottom w:w="14" w:type="dxa"/>
            </w:tcMar>
            <w:hideMark/>
          </w:tcPr>
          <w:p w14:paraId="210B314B" w14:textId="1C76D98B" w:rsidR="00070858" w:rsidRPr="00FF73D4" w:rsidRDefault="00D2359F"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premise</w:t>
            </w:r>
            <w:r>
              <w:rPr>
                <w:rFonts w:eastAsia="Times New Roman" w:cstheme="minorHAnsi"/>
                <w:sz w:val="20"/>
                <w:szCs w:val="20"/>
              </w:rPr>
              <w:br/>
              <w:t>count</w:t>
            </w:r>
          </w:p>
        </w:tc>
        <w:tc>
          <w:tcPr>
            <w:tcW w:w="0" w:type="auto"/>
            <w:tcMar>
              <w:top w:w="14" w:type="dxa"/>
              <w:bottom w:w="14" w:type="dxa"/>
            </w:tcMar>
            <w:hideMark/>
          </w:tcPr>
          <w:p w14:paraId="7517B63E" w14:textId="77777777" w:rsidR="00070858"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 xml:space="preserve">daily savings </w:t>
            </w:r>
          </w:p>
          <w:p w14:paraId="456EDA58" w14:textId="531F5BF5"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 of pre)</w:t>
            </w:r>
          </w:p>
        </w:tc>
        <w:tc>
          <w:tcPr>
            <w:tcW w:w="0" w:type="auto"/>
            <w:tcMar>
              <w:top w:w="14" w:type="dxa"/>
              <w:bottom w:w="14" w:type="dxa"/>
            </w:tcMar>
            <w:hideMark/>
          </w:tcPr>
          <w:p w14:paraId="7CC932D9" w14:textId="77777777" w:rsidR="00070858"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 xml:space="preserve">daily savings </w:t>
            </w:r>
          </w:p>
          <w:p w14:paraId="48BB427A" w14:textId="29B76C79"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(kWh)</w:t>
            </w:r>
          </w:p>
        </w:tc>
        <w:tc>
          <w:tcPr>
            <w:tcW w:w="0" w:type="auto"/>
            <w:tcMar>
              <w:top w:w="14" w:type="dxa"/>
              <w:bottom w:w="14" w:type="dxa"/>
            </w:tcMar>
            <w:hideMark/>
          </w:tcPr>
          <w:p w14:paraId="0D0FAB44" w14:textId="77777777" w:rsidR="00070858"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 xml:space="preserve">daily savings </w:t>
            </w:r>
          </w:p>
          <w:p w14:paraId="52F21A5C" w14:textId="4DB0A751"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std dev</w:t>
            </w:r>
          </w:p>
        </w:tc>
        <w:tc>
          <w:tcPr>
            <w:tcW w:w="0" w:type="auto"/>
            <w:tcMar>
              <w:top w:w="14" w:type="dxa"/>
              <w:bottom w:w="14" w:type="dxa"/>
            </w:tcMar>
            <w:hideMark/>
          </w:tcPr>
          <w:p w14:paraId="2CEA25AC" w14:textId="77777777"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 gain</w:t>
            </w:r>
          </w:p>
        </w:tc>
      </w:tr>
      <w:tr w:rsidR="00070858" w:rsidRPr="00FF73D4" w14:paraId="5599AD69"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top w:w="14" w:type="dxa"/>
              <w:bottom w:w="14" w:type="dxa"/>
            </w:tcMar>
            <w:hideMark/>
          </w:tcPr>
          <w:p w14:paraId="6D8B4B88"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All participants</w:t>
            </w:r>
          </w:p>
        </w:tc>
        <w:tc>
          <w:tcPr>
            <w:tcW w:w="0" w:type="auto"/>
            <w:tcMar>
              <w:top w:w="14" w:type="dxa"/>
              <w:bottom w:w="14" w:type="dxa"/>
            </w:tcMar>
            <w:hideMark/>
          </w:tcPr>
          <w:p w14:paraId="13DD9A51" w14:textId="77777777" w:rsidR="00070858" w:rsidRPr="00FF73D4" w:rsidRDefault="00070858" w:rsidP="007C7FA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L</w:t>
            </w:r>
          </w:p>
        </w:tc>
        <w:tc>
          <w:tcPr>
            <w:tcW w:w="0" w:type="auto"/>
            <w:tcMar>
              <w:top w:w="14" w:type="dxa"/>
              <w:bottom w:w="14" w:type="dxa"/>
            </w:tcMar>
            <w:hideMark/>
          </w:tcPr>
          <w:p w14:paraId="3775DD48"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1025</w:t>
            </w:r>
          </w:p>
        </w:tc>
        <w:tc>
          <w:tcPr>
            <w:tcW w:w="0" w:type="auto"/>
            <w:tcMar>
              <w:top w:w="14" w:type="dxa"/>
              <w:bottom w:w="14" w:type="dxa"/>
            </w:tcMar>
            <w:hideMark/>
          </w:tcPr>
          <w:p w14:paraId="3FB6F46A"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5.41</w:t>
            </w:r>
          </w:p>
        </w:tc>
        <w:tc>
          <w:tcPr>
            <w:tcW w:w="0" w:type="auto"/>
            <w:tcMar>
              <w:top w:w="14" w:type="dxa"/>
              <w:bottom w:w="14" w:type="dxa"/>
            </w:tcMar>
            <w:hideMark/>
          </w:tcPr>
          <w:p w14:paraId="68CB5781"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28.17</w:t>
            </w:r>
          </w:p>
        </w:tc>
        <w:tc>
          <w:tcPr>
            <w:tcW w:w="0" w:type="auto"/>
            <w:tcMar>
              <w:top w:w="14" w:type="dxa"/>
              <w:bottom w:w="14" w:type="dxa"/>
            </w:tcMar>
            <w:hideMark/>
          </w:tcPr>
          <w:p w14:paraId="5BE8D743"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83.86</w:t>
            </w:r>
          </w:p>
        </w:tc>
        <w:tc>
          <w:tcPr>
            <w:tcW w:w="0" w:type="auto"/>
            <w:tcMar>
              <w:top w:w="14" w:type="dxa"/>
              <w:bottom w:w="14" w:type="dxa"/>
            </w:tcMar>
            <w:hideMark/>
          </w:tcPr>
          <w:p w14:paraId="0E9718A8"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0</w:t>
            </w:r>
          </w:p>
        </w:tc>
      </w:tr>
      <w:tr w:rsidR="00070858" w:rsidRPr="00FF73D4" w14:paraId="33658704" w14:textId="77777777" w:rsidTr="00F10E89">
        <w:tc>
          <w:tcPr>
            <w:cnfStyle w:val="001000000000" w:firstRow="0" w:lastRow="0" w:firstColumn="1" w:lastColumn="0" w:oddVBand="0" w:evenVBand="0" w:oddHBand="0" w:evenHBand="0" w:firstRowFirstColumn="0" w:firstRowLastColumn="0" w:lastRowFirstColumn="0" w:lastRowLastColumn="0"/>
            <w:tcW w:w="0" w:type="auto"/>
            <w:tcMar>
              <w:top w:w="14" w:type="dxa"/>
              <w:bottom w:w="14" w:type="dxa"/>
            </w:tcMar>
            <w:hideMark/>
          </w:tcPr>
          <w:p w14:paraId="039E80D2"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All participants</w:t>
            </w:r>
          </w:p>
        </w:tc>
        <w:tc>
          <w:tcPr>
            <w:tcW w:w="0" w:type="auto"/>
            <w:tcMar>
              <w:top w:w="14" w:type="dxa"/>
              <w:bottom w:w="14" w:type="dxa"/>
            </w:tcMar>
            <w:hideMark/>
          </w:tcPr>
          <w:p w14:paraId="72C0AC70" w14:textId="77777777" w:rsidR="00070858" w:rsidRPr="00FF73D4" w:rsidRDefault="00070858" w:rsidP="007C7FA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M</w:t>
            </w:r>
          </w:p>
        </w:tc>
        <w:tc>
          <w:tcPr>
            <w:tcW w:w="0" w:type="auto"/>
            <w:tcMar>
              <w:top w:w="14" w:type="dxa"/>
              <w:bottom w:w="14" w:type="dxa"/>
            </w:tcMar>
            <w:hideMark/>
          </w:tcPr>
          <w:p w14:paraId="64A42EB6"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3403</w:t>
            </w:r>
          </w:p>
        </w:tc>
        <w:tc>
          <w:tcPr>
            <w:tcW w:w="0" w:type="auto"/>
            <w:tcMar>
              <w:top w:w="14" w:type="dxa"/>
              <w:bottom w:w="14" w:type="dxa"/>
            </w:tcMar>
            <w:hideMark/>
          </w:tcPr>
          <w:p w14:paraId="09A0D6DC"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4.94</w:t>
            </w:r>
          </w:p>
        </w:tc>
        <w:tc>
          <w:tcPr>
            <w:tcW w:w="0" w:type="auto"/>
            <w:tcMar>
              <w:top w:w="14" w:type="dxa"/>
              <w:bottom w:w="14" w:type="dxa"/>
            </w:tcMar>
            <w:hideMark/>
          </w:tcPr>
          <w:p w14:paraId="7A5F681F"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17.36</w:t>
            </w:r>
          </w:p>
        </w:tc>
        <w:tc>
          <w:tcPr>
            <w:tcW w:w="0" w:type="auto"/>
            <w:tcMar>
              <w:top w:w="14" w:type="dxa"/>
              <w:bottom w:w="14" w:type="dxa"/>
            </w:tcMar>
            <w:hideMark/>
          </w:tcPr>
          <w:p w14:paraId="392A61ED"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45.94</w:t>
            </w:r>
          </w:p>
        </w:tc>
        <w:tc>
          <w:tcPr>
            <w:tcW w:w="0" w:type="auto"/>
            <w:tcMar>
              <w:top w:w="14" w:type="dxa"/>
              <w:bottom w:w="14" w:type="dxa"/>
            </w:tcMar>
            <w:hideMark/>
          </w:tcPr>
          <w:p w14:paraId="29FB93E5"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0</w:t>
            </w:r>
          </w:p>
        </w:tc>
      </w:tr>
      <w:tr w:rsidR="00070858" w:rsidRPr="00FF73D4" w14:paraId="3A333E8B"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top w:w="14" w:type="dxa"/>
              <w:bottom w:w="14" w:type="dxa"/>
            </w:tcMar>
            <w:hideMark/>
          </w:tcPr>
          <w:p w14:paraId="58F98196"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All participants</w:t>
            </w:r>
          </w:p>
        </w:tc>
        <w:tc>
          <w:tcPr>
            <w:tcW w:w="0" w:type="auto"/>
            <w:tcMar>
              <w:top w:w="14" w:type="dxa"/>
              <w:bottom w:w="14" w:type="dxa"/>
            </w:tcMar>
            <w:hideMark/>
          </w:tcPr>
          <w:p w14:paraId="76ED4F39" w14:textId="77777777" w:rsidR="00070858" w:rsidRPr="00FF73D4" w:rsidRDefault="00070858" w:rsidP="007C7FA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N</w:t>
            </w:r>
          </w:p>
        </w:tc>
        <w:tc>
          <w:tcPr>
            <w:tcW w:w="0" w:type="auto"/>
            <w:tcMar>
              <w:top w:w="14" w:type="dxa"/>
              <w:bottom w:w="14" w:type="dxa"/>
            </w:tcMar>
            <w:hideMark/>
          </w:tcPr>
          <w:p w14:paraId="090547F4"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474</w:t>
            </w:r>
          </w:p>
        </w:tc>
        <w:tc>
          <w:tcPr>
            <w:tcW w:w="0" w:type="auto"/>
            <w:tcMar>
              <w:top w:w="14" w:type="dxa"/>
              <w:bottom w:w="14" w:type="dxa"/>
            </w:tcMar>
            <w:hideMark/>
          </w:tcPr>
          <w:p w14:paraId="2AA61410"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7.06</w:t>
            </w:r>
          </w:p>
        </w:tc>
        <w:tc>
          <w:tcPr>
            <w:tcW w:w="0" w:type="auto"/>
            <w:tcMar>
              <w:top w:w="14" w:type="dxa"/>
              <w:bottom w:w="14" w:type="dxa"/>
            </w:tcMar>
            <w:hideMark/>
          </w:tcPr>
          <w:p w14:paraId="405C7B09"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12.27</w:t>
            </w:r>
          </w:p>
        </w:tc>
        <w:tc>
          <w:tcPr>
            <w:tcW w:w="0" w:type="auto"/>
            <w:tcMar>
              <w:top w:w="14" w:type="dxa"/>
              <w:bottom w:w="14" w:type="dxa"/>
            </w:tcMar>
            <w:hideMark/>
          </w:tcPr>
          <w:p w14:paraId="36E8DE37"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42.23</w:t>
            </w:r>
          </w:p>
        </w:tc>
        <w:tc>
          <w:tcPr>
            <w:tcW w:w="0" w:type="auto"/>
            <w:tcMar>
              <w:top w:w="14" w:type="dxa"/>
              <w:bottom w:w="14" w:type="dxa"/>
            </w:tcMar>
            <w:hideMark/>
          </w:tcPr>
          <w:p w14:paraId="1EA1A492"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0</w:t>
            </w:r>
          </w:p>
        </w:tc>
      </w:tr>
      <w:tr w:rsidR="00070858" w:rsidRPr="00FF73D4" w14:paraId="3EFA8801" w14:textId="77777777" w:rsidTr="00F10E89">
        <w:tc>
          <w:tcPr>
            <w:cnfStyle w:val="001000000000" w:firstRow="0" w:lastRow="0" w:firstColumn="1" w:lastColumn="0" w:oddVBand="0" w:evenVBand="0" w:oddHBand="0" w:evenHBand="0" w:firstRowFirstColumn="0" w:firstRowLastColumn="0" w:lastRowFirstColumn="0" w:lastRowLastColumn="0"/>
            <w:tcW w:w="0" w:type="auto"/>
            <w:tcMar>
              <w:top w:w="14" w:type="dxa"/>
              <w:bottom w:w="14" w:type="dxa"/>
            </w:tcMar>
            <w:hideMark/>
          </w:tcPr>
          <w:p w14:paraId="5AF33B9A"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All participants</w:t>
            </w:r>
          </w:p>
        </w:tc>
        <w:tc>
          <w:tcPr>
            <w:tcW w:w="0" w:type="auto"/>
            <w:tcMar>
              <w:top w:w="14" w:type="dxa"/>
              <w:bottom w:w="14" w:type="dxa"/>
            </w:tcMar>
            <w:hideMark/>
          </w:tcPr>
          <w:p w14:paraId="40426C5F" w14:textId="77777777" w:rsidR="00070858" w:rsidRPr="00FF73D4" w:rsidRDefault="00070858" w:rsidP="007C7FA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S</w:t>
            </w:r>
          </w:p>
        </w:tc>
        <w:tc>
          <w:tcPr>
            <w:tcW w:w="0" w:type="auto"/>
            <w:tcMar>
              <w:top w:w="14" w:type="dxa"/>
              <w:bottom w:w="14" w:type="dxa"/>
            </w:tcMar>
            <w:hideMark/>
          </w:tcPr>
          <w:p w14:paraId="4F4441CA"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2595</w:t>
            </w:r>
          </w:p>
        </w:tc>
        <w:tc>
          <w:tcPr>
            <w:tcW w:w="0" w:type="auto"/>
            <w:tcMar>
              <w:top w:w="14" w:type="dxa"/>
              <w:bottom w:w="14" w:type="dxa"/>
            </w:tcMar>
            <w:hideMark/>
          </w:tcPr>
          <w:p w14:paraId="089CD4F4"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9.65</w:t>
            </w:r>
          </w:p>
        </w:tc>
        <w:tc>
          <w:tcPr>
            <w:tcW w:w="0" w:type="auto"/>
            <w:tcMar>
              <w:top w:w="14" w:type="dxa"/>
              <w:bottom w:w="14" w:type="dxa"/>
            </w:tcMar>
            <w:hideMark/>
          </w:tcPr>
          <w:p w14:paraId="03A23DB5"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5.44</w:t>
            </w:r>
          </w:p>
        </w:tc>
        <w:tc>
          <w:tcPr>
            <w:tcW w:w="0" w:type="auto"/>
            <w:tcMar>
              <w:top w:w="14" w:type="dxa"/>
              <w:bottom w:w="14" w:type="dxa"/>
            </w:tcMar>
            <w:hideMark/>
          </w:tcPr>
          <w:p w14:paraId="0225EA8D"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13.38</w:t>
            </w:r>
          </w:p>
        </w:tc>
        <w:tc>
          <w:tcPr>
            <w:tcW w:w="0" w:type="auto"/>
            <w:tcMar>
              <w:top w:w="14" w:type="dxa"/>
              <w:bottom w:w="14" w:type="dxa"/>
            </w:tcMar>
            <w:hideMark/>
          </w:tcPr>
          <w:p w14:paraId="03A3D3A1"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0</w:t>
            </w:r>
          </w:p>
        </w:tc>
      </w:tr>
      <w:tr w:rsidR="00070858" w:rsidRPr="00FF73D4" w14:paraId="3598544F"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top w:w="14" w:type="dxa"/>
              <w:bottom w:w="14" w:type="dxa"/>
            </w:tcMar>
            <w:hideMark/>
          </w:tcPr>
          <w:p w14:paraId="2C4067E5"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more than one</w:t>
            </w:r>
          </w:p>
        </w:tc>
        <w:tc>
          <w:tcPr>
            <w:tcW w:w="0" w:type="auto"/>
            <w:tcMar>
              <w:top w:w="14" w:type="dxa"/>
              <w:bottom w:w="14" w:type="dxa"/>
            </w:tcMar>
            <w:hideMark/>
          </w:tcPr>
          <w:p w14:paraId="3DDE8911" w14:textId="77777777" w:rsidR="00070858" w:rsidRPr="00FF73D4" w:rsidRDefault="00070858" w:rsidP="007C7FA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L</w:t>
            </w:r>
          </w:p>
        </w:tc>
        <w:tc>
          <w:tcPr>
            <w:tcW w:w="0" w:type="auto"/>
            <w:tcMar>
              <w:top w:w="14" w:type="dxa"/>
              <w:bottom w:w="14" w:type="dxa"/>
            </w:tcMar>
            <w:hideMark/>
          </w:tcPr>
          <w:p w14:paraId="1D3D38F4"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51</w:t>
            </w:r>
          </w:p>
        </w:tc>
        <w:tc>
          <w:tcPr>
            <w:tcW w:w="0" w:type="auto"/>
            <w:tcMar>
              <w:top w:w="14" w:type="dxa"/>
              <w:bottom w:w="14" w:type="dxa"/>
            </w:tcMar>
            <w:hideMark/>
          </w:tcPr>
          <w:p w14:paraId="50BEB212"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7.42</w:t>
            </w:r>
          </w:p>
        </w:tc>
        <w:tc>
          <w:tcPr>
            <w:tcW w:w="0" w:type="auto"/>
            <w:tcMar>
              <w:top w:w="14" w:type="dxa"/>
              <w:bottom w:w="14" w:type="dxa"/>
            </w:tcMar>
            <w:hideMark/>
          </w:tcPr>
          <w:p w14:paraId="3EC236AE"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54.95</w:t>
            </w:r>
          </w:p>
        </w:tc>
        <w:tc>
          <w:tcPr>
            <w:tcW w:w="0" w:type="auto"/>
            <w:tcMar>
              <w:top w:w="14" w:type="dxa"/>
              <w:bottom w:w="14" w:type="dxa"/>
            </w:tcMar>
            <w:hideMark/>
          </w:tcPr>
          <w:p w14:paraId="3BB87865"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113.87</w:t>
            </w:r>
          </w:p>
        </w:tc>
        <w:tc>
          <w:tcPr>
            <w:tcW w:w="0" w:type="auto"/>
            <w:tcMar>
              <w:top w:w="14" w:type="dxa"/>
              <w:bottom w:w="14" w:type="dxa"/>
            </w:tcMar>
            <w:hideMark/>
          </w:tcPr>
          <w:p w14:paraId="2EEF8399"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95</w:t>
            </w:r>
          </w:p>
        </w:tc>
      </w:tr>
      <w:tr w:rsidR="00070858" w:rsidRPr="00FF73D4" w14:paraId="411817A4" w14:textId="77777777" w:rsidTr="00F10E89">
        <w:tc>
          <w:tcPr>
            <w:cnfStyle w:val="001000000000" w:firstRow="0" w:lastRow="0" w:firstColumn="1" w:lastColumn="0" w:oddVBand="0" w:evenVBand="0" w:oddHBand="0" w:evenHBand="0" w:firstRowFirstColumn="0" w:firstRowLastColumn="0" w:lastRowFirstColumn="0" w:lastRowLastColumn="0"/>
            <w:tcW w:w="0" w:type="auto"/>
            <w:tcMar>
              <w:top w:w="14" w:type="dxa"/>
              <w:bottom w:w="14" w:type="dxa"/>
            </w:tcMar>
            <w:hideMark/>
          </w:tcPr>
          <w:p w14:paraId="2FE7185E"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lastRenderedPageBreak/>
              <w:t>2015</w:t>
            </w:r>
          </w:p>
        </w:tc>
        <w:tc>
          <w:tcPr>
            <w:tcW w:w="0" w:type="auto"/>
            <w:tcMar>
              <w:top w:w="14" w:type="dxa"/>
              <w:bottom w:w="14" w:type="dxa"/>
            </w:tcMar>
            <w:hideMark/>
          </w:tcPr>
          <w:p w14:paraId="4F9E946E" w14:textId="77777777" w:rsidR="00070858" w:rsidRPr="00FF73D4" w:rsidRDefault="00070858" w:rsidP="007C7FA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L</w:t>
            </w:r>
          </w:p>
        </w:tc>
        <w:tc>
          <w:tcPr>
            <w:tcW w:w="0" w:type="auto"/>
            <w:tcMar>
              <w:top w:w="14" w:type="dxa"/>
              <w:bottom w:w="14" w:type="dxa"/>
            </w:tcMar>
            <w:hideMark/>
          </w:tcPr>
          <w:p w14:paraId="11B12857"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375</w:t>
            </w:r>
          </w:p>
        </w:tc>
        <w:tc>
          <w:tcPr>
            <w:tcW w:w="0" w:type="auto"/>
            <w:tcMar>
              <w:top w:w="14" w:type="dxa"/>
              <w:bottom w:w="14" w:type="dxa"/>
            </w:tcMar>
            <w:hideMark/>
          </w:tcPr>
          <w:p w14:paraId="5465460E"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6.99</w:t>
            </w:r>
          </w:p>
        </w:tc>
        <w:tc>
          <w:tcPr>
            <w:tcW w:w="0" w:type="auto"/>
            <w:tcMar>
              <w:top w:w="14" w:type="dxa"/>
              <w:bottom w:w="14" w:type="dxa"/>
            </w:tcMar>
            <w:hideMark/>
          </w:tcPr>
          <w:p w14:paraId="4C3D669E"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36.88</w:t>
            </w:r>
          </w:p>
        </w:tc>
        <w:tc>
          <w:tcPr>
            <w:tcW w:w="0" w:type="auto"/>
            <w:tcMar>
              <w:top w:w="14" w:type="dxa"/>
              <w:bottom w:w="14" w:type="dxa"/>
            </w:tcMar>
            <w:hideMark/>
          </w:tcPr>
          <w:p w14:paraId="6A96ABF0"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91.02</w:t>
            </w:r>
          </w:p>
        </w:tc>
        <w:tc>
          <w:tcPr>
            <w:tcW w:w="0" w:type="auto"/>
            <w:tcMar>
              <w:top w:w="14" w:type="dxa"/>
              <w:bottom w:w="14" w:type="dxa"/>
            </w:tcMar>
            <w:hideMark/>
          </w:tcPr>
          <w:p w14:paraId="314F0FA6"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31</w:t>
            </w:r>
          </w:p>
        </w:tc>
      </w:tr>
      <w:tr w:rsidR="00070858" w:rsidRPr="00FF73D4" w14:paraId="210DC0B8"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top w:w="14" w:type="dxa"/>
              <w:bottom w:w="14" w:type="dxa"/>
            </w:tcMar>
            <w:hideMark/>
          </w:tcPr>
          <w:p w14:paraId="544FBB3B"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2013</w:t>
            </w:r>
          </w:p>
        </w:tc>
        <w:tc>
          <w:tcPr>
            <w:tcW w:w="0" w:type="auto"/>
            <w:tcMar>
              <w:top w:w="14" w:type="dxa"/>
              <w:bottom w:w="14" w:type="dxa"/>
            </w:tcMar>
            <w:hideMark/>
          </w:tcPr>
          <w:p w14:paraId="11CE994F" w14:textId="77777777" w:rsidR="00070858" w:rsidRPr="00FF73D4" w:rsidRDefault="00070858" w:rsidP="007C7FA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L</w:t>
            </w:r>
          </w:p>
        </w:tc>
        <w:tc>
          <w:tcPr>
            <w:tcW w:w="0" w:type="auto"/>
            <w:tcMar>
              <w:top w:w="14" w:type="dxa"/>
              <w:bottom w:w="14" w:type="dxa"/>
            </w:tcMar>
            <w:hideMark/>
          </w:tcPr>
          <w:p w14:paraId="3DDC1B21"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120</w:t>
            </w:r>
          </w:p>
        </w:tc>
        <w:tc>
          <w:tcPr>
            <w:tcW w:w="0" w:type="auto"/>
            <w:tcMar>
              <w:top w:w="14" w:type="dxa"/>
              <w:bottom w:w="14" w:type="dxa"/>
            </w:tcMar>
            <w:hideMark/>
          </w:tcPr>
          <w:p w14:paraId="40099A01"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3.66</w:t>
            </w:r>
          </w:p>
        </w:tc>
        <w:tc>
          <w:tcPr>
            <w:tcW w:w="0" w:type="auto"/>
            <w:tcMar>
              <w:top w:w="14" w:type="dxa"/>
              <w:bottom w:w="14" w:type="dxa"/>
            </w:tcMar>
            <w:hideMark/>
          </w:tcPr>
          <w:p w14:paraId="4B65EA1C"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21.82</w:t>
            </w:r>
          </w:p>
        </w:tc>
        <w:tc>
          <w:tcPr>
            <w:tcW w:w="0" w:type="auto"/>
            <w:tcMar>
              <w:top w:w="14" w:type="dxa"/>
              <w:bottom w:w="14" w:type="dxa"/>
            </w:tcMar>
            <w:hideMark/>
          </w:tcPr>
          <w:p w14:paraId="1FD31488"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95.33</w:t>
            </w:r>
          </w:p>
        </w:tc>
        <w:tc>
          <w:tcPr>
            <w:tcW w:w="0" w:type="auto"/>
            <w:tcMar>
              <w:top w:w="14" w:type="dxa"/>
              <w:bottom w:w="14" w:type="dxa"/>
            </w:tcMar>
            <w:hideMark/>
          </w:tcPr>
          <w:p w14:paraId="7FC76F82"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-23</w:t>
            </w:r>
          </w:p>
        </w:tc>
      </w:tr>
      <w:tr w:rsidR="00070858" w:rsidRPr="00FF73D4" w14:paraId="09BC229B" w14:textId="77777777" w:rsidTr="00F10E89">
        <w:tc>
          <w:tcPr>
            <w:cnfStyle w:val="001000000000" w:firstRow="0" w:lastRow="0" w:firstColumn="1" w:lastColumn="0" w:oddVBand="0" w:evenVBand="0" w:oddHBand="0" w:evenHBand="0" w:firstRowFirstColumn="0" w:firstRowLastColumn="0" w:lastRowFirstColumn="0" w:lastRowLastColumn="0"/>
            <w:tcW w:w="0" w:type="auto"/>
            <w:tcMar>
              <w:top w:w="14" w:type="dxa"/>
              <w:bottom w:w="14" w:type="dxa"/>
            </w:tcMar>
            <w:hideMark/>
          </w:tcPr>
          <w:p w14:paraId="27A71B4D"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2016</w:t>
            </w:r>
          </w:p>
        </w:tc>
        <w:tc>
          <w:tcPr>
            <w:tcW w:w="0" w:type="auto"/>
            <w:tcMar>
              <w:top w:w="14" w:type="dxa"/>
              <w:bottom w:w="14" w:type="dxa"/>
            </w:tcMar>
            <w:hideMark/>
          </w:tcPr>
          <w:p w14:paraId="50CF2540" w14:textId="77777777" w:rsidR="00070858" w:rsidRPr="00FF73D4" w:rsidRDefault="00070858" w:rsidP="007C7FA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L</w:t>
            </w:r>
          </w:p>
        </w:tc>
        <w:tc>
          <w:tcPr>
            <w:tcW w:w="0" w:type="auto"/>
            <w:tcMar>
              <w:top w:w="14" w:type="dxa"/>
              <w:bottom w:w="14" w:type="dxa"/>
            </w:tcMar>
            <w:hideMark/>
          </w:tcPr>
          <w:p w14:paraId="35D4DEA5"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147</w:t>
            </w:r>
          </w:p>
        </w:tc>
        <w:tc>
          <w:tcPr>
            <w:tcW w:w="0" w:type="auto"/>
            <w:tcMar>
              <w:top w:w="14" w:type="dxa"/>
              <w:bottom w:w="14" w:type="dxa"/>
            </w:tcMar>
            <w:hideMark/>
          </w:tcPr>
          <w:p w14:paraId="426E23FA"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4.06</w:t>
            </w:r>
          </w:p>
        </w:tc>
        <w:tc>
          <w:tcPr>
            <w:tcW w:w="0" w:type="auto"/>
            <w:tcMar>
              <w:top w:w="14" w:type="dxa"/>
              <w:bottom w:w="14" w:type="dxa"/>
            </w:tcMar>
            <w:hideMark/>
          </w:tcPr>
          <w:p w14:paraId="166704F7"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20.73</w:t>
            </w:r>
          </w:p>
        </w:tc>
        <w:tc>
          <w:tcPr>
            <w:tcW w:w="0" w:type="auto"/>
            <w:tcMar>
              <w:top w:w="14" w:type="dxa"/>
              <w:bottom w:w="14" w:type="dxa"/>
            </w:tcMar>
            <w:hideMark/>
          </w:tcPr>
          <w:p w14:paraId="093634BA"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64.12</w:t>
            </w:r>
          </w:p>
        </w:tc>
        <w:tc>
          <w:tcPr>
            <w:tcW w:w="0" w:type="auto"/>
            <w:tcMar>
              <w:top w:w="14" w:type="dxa"/>
              <w:bottom w:w="14" w:type="dxa"/>
            </w:tcMar>
            <w:hideMark/>
          </w:tcPr>
          <w:p w14:paraId="7F91717F"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-26</w:t>
            </w:r>
          </w:p>
        </w:tc>
      </w:tr>
      <w:tr w:rsidR="00070858" w:rsidRPr="00FF73D4" w14:paraId="0BCF7A6F"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top w:w="14" w:type="dxa"/>
              <w:bottom w:w="14" w:type="dxa"/>
            </w:tcMar>
            <w:hideMark/>
          </w:tcPr>
          <w:p w14:paraId="11884564"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2014</w:t>
            </w:r>
          </w:p>
        </w:tc>
        <w:tc>
          <w:tcPr>
            <w:tcW w:w="0" w:type="auto"/>
            <w:tcMar>
              <w:top w:w="14" w:type="dxa"/>
              <w:bottom w:w="14" w:type="dxa"/>
            </w:tcMar>
            <w:hideMark/>
          </w:tcPr>
          <w:p w14:paraId="33DABFD5" w14:textId="77777777" w:rsidR="00070858" w:rsidRPr="00FF73D4" w:rsidRDefault="00070858" w:rsidP="007C7FA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L</w:t>
            </w:r>
          </w:p>
        </w:tc>
        <w:tc>
          <w:tcPr>
            <w:tcW w:w="0" w:type="auto"/>
            <w:tcMar>
              <w:top w:w="14" w:type="dxa"/>
              <w:bottom w:w="14" w:type="dxa"/>
            </w:tcMar>
            <w:hideMark/>
          </w:tcPr>
          <w:p w14:paraId="69FE1230"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332</w:t>
            </w:r>
          </w:p>
        </w:tc>
        <w:tc>
          <w:tcPr>
            <w:tcW w:w="0" w:type="auto"/>
            <w:tcMar>
              <w:top w:w="14" w:type="dxa"/>
              <w:bottom w:w="14" w:type="dxa"/>
            </w:tcMar>
            <w:hideMark/>
          </w:tcPr>
          <w:p w14:paraId="530CA409"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4.55</w:t>
            </w:r>
          </w:p>
        </w:tc>
        <w:tc>
          <w:tcPr>
            <w:tcW w:w="0" w:type="auto"/>
            <w:tcMar>
              <w:top w:w="14" w:type="dxa"/>
              <w:bottom w:w="14" w:type="dxa"/>
            </w:tcMar>
            <w:hideMark/>
          </w:tcPr>
          <w:p w14:paraId="26FDDCFD"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19.82</w:t>
            </w:r>
          </w:p>
        </w:tc>
        <w:tc>
          <w:tcPr>
            <w:tcW w:w="0" w:type="auto"/>
            <w:tcMar>
              <w:top w:w="14" w:type="dxa"/>
              <w:bottom w:w="14" w:type="dxa"/>
            </w:tcMar>
            <w:hideMark/>
          </w:tcPr>
          <w:p w14:paraId="7413A914"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71.06</w:t>
            </w:r>
          </w:p>
        </w:tc>
        <w:tc>
          <w:tcPr>
            <w:tcW w:w="0" w:type="auto"/>
            <w:tcMar>
              <w:top w:w="14" w:type="dxa"/>
              <w:bottom w:w="14" w:type="dxa"/>
            </w:tcMar>
            <w:hideMark/>
          </w:tcPr>
          <w:p w14:paraId="314A55EF"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-30</w:t>
            </w:r>
          </w:p>
        </w:tc>
      </w:tr>
      <w:tr w:rsidR="00070858" w:rsidRPr="00FF73D4" w14:paraId="3A0C94D7" w14:textId="77777777" w:rsidTr="00F10E89">
        <w:tc>
          <w:tcPr>
            <w:cnfStyle w:val="001000000000" w:firstRow="0" w:lastRow="0" w:firstColumn="1" w:lastColumn="0" w:oddVBand="0" w:evenVBand="0" w:oddHBand="0" w:evenHBand="0" w:firstRowFirstColumn="0" w:firstRowLastColumn="0" w:lastRowFirstColumn="0" w:lastRowLastColumn="0"/>
            <w:tcW w:w="0" w:type="auto"/>
            <w:tcMar>
              <w:top w:w="14" w:type="dxa"/>
              <w:bottom w:w="14" w:type="dxa"/>
            </w:tcMar>
            <w:hideMark/>
          </w:tcPr>
          <w:p w14:paraId="3198A82D"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more than one</w:t>
            </w:r>
          </w:p>
        </w:tc>
        <w:tc>
          <w:tcPr>
            <w:tcW w:w="0" w:type="auto"/>
            <w:tcMar>
              <w:top w:w="14" w:type="dxa"/>
              <w:bottom w:w="14" w:type="dxa"/>
            </w:tcMar>
            <w:hideMark/>
          </w:tcPr>
          <w:p w14:paraId="4878947F" w14:textId="77777777" w:rsidR="00070858" w:rsidRPr="00FF73D4" w:rsidRDefault="00070858" w:rsidP="007C7FA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M</w:t>
            </w:r>
          </w:p>
        </w:tc>
        <w:tc>
          <w:tcPr>
            <w:tcW w:w="0" w:type="auto"/>
            <w:tcMar>
              <w:top w:w="14" w:type="dxa"/>
              <w:bottom w:w="14" w:type="dxa"/>
            </w:tcMar>
            <w:hideMark/>
          </w:tcPr>
          <w:p w14:paraId="54E5B749"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237</w:t>
            </w:r>
          </w:p>
        </w:tc>
        <w:tc>
          <w:tcPr>
            <w:tcW w:w="0" w:type="auto"/>
            <w:tcMar>
              <w:top w:w="14" w:type="dxa"/>
              <w:bottom w:w="14" w:type="dxa"/>
            </w:tcMar>
            <w:hideMark/>
          </w:tcPr>
          <w:p w14:paraId="0BB53B9F"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8.21</w:t>
            </w:r>
          </w:p>
        </w:tc>
        <w:tc>
          <w:tcPr>
            <w:tcW w:w="0" w:type="auto"/>
            <w:tcMar>
              <w:top w:w="14" w:type="dxa"/>
              <w:bottom w:w="14" w:type="dxa"/>
            </w:tcMar>
            <w:hideMark/>
          </w:tcPr>
          <w:p w14:paraId="42BCFCE8"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35.51</w:t>
            </w:r>
          </w:p>
        </w:tc>
        <w:tc>
          <w:tcPr>
            <w:tcW w:w="0" w:type="auto"/>
            <w:tcMar>
              <w:top w:w="14" w:type="dxa"/>
              <w:bottom w:w="14" w:type="dxa"/>
            </w:tcMar>
            <w:hideMark/>
          </w:tcPr>
          <w:p w14:paraId="673F2852"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74.90</w:t>
            </w:r>
          </w:p>
        </w:tc>
        <w:tc>
          <w:tcPr>
            <w:tcW w:w="0" w:type="auto"/>
            <w:tcMar>
              <w:top w:w="14" w:type="dxa"/>
              <w:bottom w:w="14" w:type="dxa"/>
            </w:tcMar>
            <w:hideMark/>
          </w:tcPr>
          <w:p w14:paraId="7CFABC09"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105</w:t>
            </w:r>
          </w:p>
        </w:tc>
      </w:tr>
      <w:tr w:rsidR="00070858" w:rsidRPr="00FF73D4" w14:paraId="7E1B7AF8"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top w:w="14" w:type="dxa"/>
              <w:bottom w:w="14" w:type="dxa"/>
            </w:tcMar>
            <w:hideMark/>
          </w:tcPr>
          <w:p w14:paraId="0FB6C16B"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2015</w:t>
            </w:r>
          </w:p>
        </w:tc>
        <w:tc>
          <w:tcPr>
            <w:tcW w:w="0" w:type="auto"/>
            <w:tcMar>
              <w:top w:w="14" w:type="dxa"/>
              <w:bottom w:w="14" w:type="dxa"/>
            </w:tcMar>
            <w:hideMark/>
          </w:tcPr>
          <w:p w14:paraId="7126DA05" w14:textId="77777777" w:rsidR="00070858" w:rsidRPr="00FF73D4" w:rsidRDefault="00070858" w:rsidP="007C7FA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M</w:t>
            </w:r>
          </w:p>
        </w:tc>
        <w:tc>
          <w:tcPr>
            <w:tcW w:w="0" w:type="auto"/>
            <w:tcMar>
              <w:top w:w="14" w:type="dxa"/>
              <w:bottom w:w="14" w:type="dxa"/>
            </w:tcMar>
            <w:hideMark/>
          </w:tcPr>
          <w:p w14:paraId="7A86DBD6"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1019</w:t>
            </w:r>
          </w:p>
        </w:tc>
        <w:tc>
          <w:tcPr>
            <w:tcW w:w="0" w:type="auto"/>
            <w:tcMar>
              <w:top w:w="14" w:type="dxa"/>
              <w:bottom w:w="14" w:type="dxa"/>
            </w:tcMar>
            <w:hideMark/>
          </w:tcPr>
          <w:p w14:paraId="22ACA1D9"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5.86</w:t>
            </w:r>
          </w:p>
        </w:tc>
        <w:tc>
          <w:tcPr>
            <w:tcW w:w="0" w:type="auto"/>
            <w:tcMar>
              <w:top w:w="14" w:type="dxa"/>
              <w:bottom w:w="14" w:type="dxa"/>
            </w:tcMar>
            <w:hideMark/>
          </w:tcPr>
          <w:p w14:paraId="53C9B41C"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19.56</w:t>
            </w:r>
          </w:p>
        </w:tc>
        <w:tc>
          <w:tcPr>
            <w:tcW w:w="0" w:type="auto"/>
            <w:tcMar>
              <w:top w:w="14" w:type="dxa"/>
              <w:bottom w:w="14" w:type="dxa"/>
            </w:tcMar>
            <w:hideMark/>
          </w:tcPr>
          <w:p w14:paraId="7C0F6B70"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45.95</w:t>
            </w:r>
          </w:p>
        </w:tc>
        <w:tc>
          <w:tcPr>
            <w:tcW w:w="0" w:type="auto"/>
            <w:tcMar>
              <w:top w:w="14" w:type="dxa"/>
              <w:bottom w:w="14" w:type="dxa"/>
            </w:tcMar>
            <w:hideMark/>
          </w:tcPr>
          <w:p w14:paraId="76999CA6"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13</w:t>
            </w:r>
          </w:p>
        </w:tc>
      </w:tr>
      <w:tr w:rsidR="00070858" w:rsidRPr="00FF73D4" w14:paraId="5CBE7579" w14:textId="77777777" w:rsidTr="00F10E89">
        <w:tc>
          <w:tcPr>
            <w:cnfStyle w:val="001000000000" w:firstRow="0" w:lastRow="0" w:firstColumn="1" w:lastColumn="0" w:oddVBand="0" w:evenVBand="0" w:oddHBand="0" w:evenHBand="0" w:firstRowFirstColumn="0" w:firstRowLastColumn="0" w:lastRowFirstColumn="0" w:lastRowLastColumn="0"/>
            <w:tcW w:w="0" w:type="auto"/>
            <w:tcMar>
              <w:top w:w="14" w:type="dxa"/>
              <w:bottom w:w="14" w:type="dxa"/>
            </w:tcMar>
            <w:hideMark/>
          </w:tcPr>
          <w:p w14:paraId="7F49873B"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2013</w:t>
            </w:r>
          </w:p>
        </w:tc>
        <w:tc>
          <w:tcPr>
            <w:tcW w:w="0" w:type="auto"/>
            <w:tcMar>
              <w:top w:w="14" w:type="dxa"/>
              <w:bottom w:w="14" w:type="dxa"/>
            </w:tcMar>
            <w:hideMark/>
          </w:tcPr>
          <w:p w14:paraId="42D5EE7A" w14:textId="77777777" w:rsidR="00070858" w:rsidRPr="00FF73D4" w:rsidRDefault="00070858" w:rsidP="007C7FA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M</w:t>
            </w:r>
          </w:p>
        </w:tc>
        <w:tc>
          <w:tcPr>
            <w:tcW w:w="0" w:type="auto"/>
            <w:tcMar>
              <w:top w:w="14" w:type="dxa"/>
              <w:bottom w:w="14" w:type="dxa"/>
            </w:tcMar>
            <w:hideMark/>
          </w:tcPr>
          <w:p w14:paraId="242A8488"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439</w:t>
            </w:r>
          </w:p>
        </w:tc>
        <w:tc>
          <w:tcPr>
            <w:tcW w:w="0" w:type="auto"/>
            <w:tcMar>
              <w:top w:w="14" w:type="dxa"/>
              <w:bottom w:w="14" w:type="dxa"/>
            </w:tcMar>
            <w:hideMark/>
          </w:tcPr>
          <w:p w14:paraId="0E2B1074"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4.97</w:t>
            </w:r>
          </w:p>
        </w:tc>
        <w:tc>
          <w:tcPr>
            <w:tcW w:w="0" w:type="auto"/>
            <w:tcMar>
              <w:top w:w="14" w:type="dxa"/>
              <w:bottom w:w="14" w:type="dxa"/>
            </w:tcMar>
            <w:hideMark/>
          </w:tcPr>
          <w:p w14:paraId="2522EAB7"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17.27</w:t>
            </w:r>
          </w:p>
        </w:tc>
        <w:tc>
          <w:tcPr>
            <w:tcW w:w="0" w:type="auto"/>
            <w:tcMar>
              <w:top w:w="14" w:type="dxa"/>
              <w:bottom w:w="14" w:type="dxa"/>
            </w:tcMar>
            <w:hideMark/>
          </w:tcPr>
          <w:p w14:paraId="47932747"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47.13</w:t>
            </w:r>
          </w:p>
        </w:tc>
        <w:tc>
          <w:tcPr>
            <w:tcW w:w="0" w:type="auto"/>
            <w:tcMar>
              <w:top w:w="14" w:type="dxa"/>
              <w:bottom w:w="14" w:type="dxa"/>
            </w:tcMar>
            <w:hideMark/>
          </w:tcPr>
          <w:p w14:paraId="73569C7E"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w:t>
            </w:r>
          </w:p>
        </w:tc>
      </w:tr>
      <w:tr w:rsidR="00070858" w:rsidRPr="00FF73D4" w14:paraId="0CED76C4"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top w:w="14" w:type="dxa"/>
              <w:bottom w:w="14" w:type="dxa"/>
            </w:tcMar>
            <w:hideMark/>
          </w:tcPr>
          <w:p w14:paraId="11AD8BC9"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2014</w:t>
            </w:r>
          </w:p>
        </w:tc>
        <w:tc>
          <w:tcPr>
            <w:tcW w:w="0" w:type="auto"/>
            <w:tcMar>
              <w:top w:w="14" w:type="dxa"/>
              <w:bottom w:w="14" w:type="dxa"/>
            </w:tcMar>
            <w:hideMark/>
          </w:tcPr>
          <w:p w14:paraId="49D855EA" w14:textId="77777777" w:rsidR="00070858" w:rsidRPr="00FF73D4" w:rsidRDefault="00070858" w:rsidP="007C7FA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M</w:t>
            </w:r>
          </w:p>
        </w:tc>
        <w:tc>
          <w:tcPr>
            <w:tcW w:w="0" w:type="auto"/>
            <w:tcMar>
              <w:top w:w="14" w:type="dxa"/>
              <w:bottom w:w="14" w:type="dxa"/>
            </w:tcMar>
            <w:hideMark/>
          </w:tcPr>
          <w:p w14:paraId="0B64DF2F"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1094</w:t>
            </w:r>
          </w:p>
        </w:tc>
        <w:tc>
          <w:tcPr>
            <w:tcW w:w="0" w:type="auto"/>
            <w:tcMar>
              <w:top w:w="14" w:type="dxa"/>
              <w:bottom w:w="14" w:type="dxa"/>
            </w:tcMar>
            <w:hideMark/>
          </w:tcPr>
          <w:p w14:paraId="37D2B423"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4.64</w:t>
            </w:r>
          </w:p>
        </w:tc>
        <w:tc>
          <w:tcPr>
            <w:tcW w:w="0" w:type="auto"/>
            <w:tcMar>
              <w:top w:w="14" w:type="dxa"/>
              <w:bottom w:w="14" w:type="dxa"/>
            </w:tcMar>
            <w:hideMark/>
          </w:tcPr>
          <w:p w14:paraId="2955870C"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16.84</w:t>
            </w:r>
          </w:p>
        </w:tc>
        <w:tc>
          <w:tcPr>
            <w:tcW w:w="0" w:type="auto"/>
            <w:tcMar>
              <w:top w:w="14" w:type="dxa"/>
              <w:bottom w:w="14" w:type="dxa"/>
            </w:tcMar>
            <w:hideMark/>
          </w:tcPr>
          <w:p w14:paraId="512A9327"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42.22</w:t>
            </w:r>
          </w:p>
        </w:tc>
        <w:tc>
          <w:tcPr>
            <w:tcW w:w="0" w:type="auto"/>
            <w:tcMar>
              <w:top w:w="14" w:type="dxa"/>
              <w:bottom w:w="14" w:type="dxa"/>
            </w:tcMar>
            <w:hideMark/>
          </w:tcPr>
          <w:p w14:paraId="695C170F"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w:t>
            </w:r>
          </w:p>
        </w:tc>
      </w:tr>
      <w:tr w:rsidR="00070858" w:rsidRPr="00FF73D4" w14:paraId="7132F64A" w14:textId="77777777" w:rsidTr="00F10E89">
        <w:tc>
          <w:tcPr>
            <w:cnfStyle w:val="001000000000" w:firstRow="0" w:lastRow="0" w:firstColumn="1" w:lastColumn="0" w:oddVBand="0" w:evenVBand="0" w:oddHBand="0" w:evenHBand="0" w:firstRowFirstColumn="0" w:firstRowLastColumn="0" w:lastRowFirstColumn="0" w:lastRowLastColumn="0"/>
            <w:tcW w:w="0" w:type="auto"/>
            <w:tcMar>
              <w:top w:w="14" w:type="dxa"/>
              <w:bottom w:w="14" w:type="dxa"/>
            </w:tcMar>
            <w:hideMark/>
          </w:tcPr>
          <w:p w14:paraId="0CF1E84A"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2016</w:t>
            </w:r>
          </w:p>
        </w:tc>
        <w:tc>
          <w:tcPr>
            <w:tcW w:w="0" w:type="auto"/>
            <w:tcMar>
              <w:top w:w="14" w:type="dxa"/>
              <w:bottom w:w="14" w:type="dxa"/>
            </w:tcMar>
            <w:hideMark/>
          </w:tcPr>
          <w:p w14:paraId="3769235E" w14:textId="77777777" w:rsidR="00070858" w:rsidRPr="00FF73D4" w:rsidRDefault="00070858" w:rsidP="007C7FA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M</w:t>
            </w:r>
          </w:p>
        </w:tc>
        <w:tc>
          <w:tcPr>
            <w:tcW w:w="0" w:type="auto"/>
            <w:tcMar>
              <w:top w:w="14" w:type="dxa"/>
              <w:bottom w:w="14" w:type="dxa"/>
            </w:tcMar>
            <w:hideMark/>
          </w:tcPr>
          <w:p w14:paraId="577EA7BC"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614</w:t>
            </w:r>
          </w:p>
        </w:tc>
        <w:tc>
          <w:tcPr>
            <w:tcW w:w="0" w:type="auto"/>
            <w:tcMar>
              <w:top w:w="14" w:type="dxa"/>
              <w:bottom w:w="14" w:type="dxa"/>
            </w:tcMar>
            <w:hideMark/>
          </w:tcPr>
          <w:p w14:paraId="30F5C84A"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2.66</w:t>
            </w:r>
          </w:p>
        </w:tc>
        <w:tc>
          <w:tcPr>
            <w:tcW w:w="0" w:type="auto"/>
            <w:tcMar>
              <w:top w:w="14" w:type="dxa"/>
              <w:bottom w:w="14" w:type="dxa"/>
            </w:tcMar>
            <w:hideMark/>
          </w:tcPr>
          <w:p w14:paraId="6011956C"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7.71</w:t>
            </w:r>
          </w:p>
        </w:tc>
        <w:tc>
          <w:tcPr>
            <w:tcW w:w="0" w:type="auto"/>
            <w:tcMar>
              <w:top w:w="14" w:type="dxa"/>
              <w:bottom w:w="14" w:type="dxa"/>
            </w:tcMar>
            <w:hideMark/>
          </w:tcPr>
          <w:p w14:paraId="1D9E4892"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32.42</w:t>
            </w:r>
          </w:p>
        </w:tc>
        <w:tc>
          <w:tcPr>
            <w:tcW w:w="0" w:type="auto"/>
            <w:tcMar>
              <w:top w:w="14" w:type="dxa"/>
              <w:bottom w:w="14" w:type="dxa"/>
            </w:tcMar>
            <w:hideMark/>
          </w:tcPr>
          <w:p w14:paraId="5C52D7F0"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-56</w:t>
            </w:r>
          </w:p>
        </w:tc>
      </w:tr>
      <w:tr w:rsidR="00070858" w:rsidRPr="00FF73D4" w14:paraId="05BE277E"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top w:w="14" w:type="dxa"/>
              <w:bottom w:w="14" w:type="dxa"/>
            </w:tcMar>
            <w:hideMark/>
          </w:tcPr>
          <w:p w14:paraId="4B1F687F"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more than one</w:t>
            </w:r>
          </w:p>
        </w:tc>
        <w:tc>
          <w:tcPr>
            <w:tcW w:w="0" w:type="auto"/>
            <w:tcMar>
              <w:top w:w="14" w:type="dxa"/>
              <w:bottom w:w="14" w:type="dxa"/>
            </w:tcMar>
            <w:hideMark/>
          </w:tcPr>
          <w:p w14:paraId="0EF8B478" w14:textId="77777777" w:rsidR="00070858" w:rsidRPr="00FF73D4" w:rsidRDefault="00070858" w:rsidP="007C7FA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N</w:t>
            </w:r>
          </w:p>
        </w:tc>
        <w:tc>
          <w:tcPr>
            <w:tcW w:w="0" w:type="auto"/>
            <w:tcMar>
              <w:top w:w="14" w:type="dxa"/>
              <w:bottom w:w="14" w:type="dxa"/>
            </w:tcMar>
            <w:hideMark/>
          </w:tcPr>
          <w:p w14:paraId="76301B62"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20</w:t>
            </w:r>
          </w:p>
        </w:tc>
        <w:tc>
          <w:tcPr>
            <w:tcW w:w="0" w:type="auto"/>
            <w:tcMar>
              <w:top w:w="14" w:type="dxa"/>
              <w:bottom w:w="14" w:type="dxa"/>
            </w:tcMar>
            <w:hideMark/>
          </w:tcPr>
          <w:p w14:paraId="2E977CDB"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11.22</w:t>
            </w:r>
          </w:p>
        </w:tc>
        <w:tc>
          <w:tcPr>
            <w:tcW w:w="0" w:type="auto"/>
            <w:tcMar>
              <w:top w:w="14" w:type="dxa"/>
              <w:bottom w:w="14" w:type="dxa"/>
            </w:tcMar>
            <w:hideMark/>
          </w:tcPr>
          <w:p w14:paraId="049DB9F3"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43.35</w:t>
            </w:r>
          </w:p>
        </w:tc>
        <w:tc>
          <w:tcPr>
            <w:tcW w:w="0" w:type="auto"/>
            <w:tcMar>
              <w:top w:w="14" w:type="dxa"/>
              <w:bottom w:w="14" w:type="dxa"/>
            </w:tcMar>
            <w:hideMark/>
          </w:tcPr>
          <w:p w14:paraId="31F35155"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64.79</w:t>
            </w:r>
          </w:p>
        </w:tc>
        <w:tc>
          <w:tcPr>
            <w:tcW w:w="0" w:type="auto"/>
            <w:tcMar>
              <w:top w:w="14" w:type="dxa"/>
              <w:bottom w:w="14" w:type="dxa"/>
            </w:tcMar>
            <w:hideMark/>
          </w:tcPr>
          <w:p w14:paraId="5E83EA3E"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253</w:t>
            </w:r>
          </w:p>
        </w:tc>
      </w:tr>
      <w:tr w:rsidR="00070858" w:rsidRPr="00FF73D4" w14:paraId="01C5D3F6" w14:textId="77777777" w:rsidTr="00F10E89">
        <w:tc>
          <w:tcPr>
            <w:cnfStyle w:val="001000000000" w:firstRow="0" w:lastRow="0" w:firstColumn="1" w:lastColumn="0" w:oddVBand="0" w:evenVBand="0" w:oddHBand="0" w:evenHBand="0" w:firstRowFirstColumn="0" w:firstRowLastColumn="0" w:lastRowFirstColumn="0" w:lastRowLastColumn="0"/>
            <w:tcW w:w="0" w:type="auto"/>
            <w:tcMar>
              <w:top w:w="14" w:type="dxa"/>
              <w:bottom w:w="14" w:type="dxa"/>
            </w:tcMar>
            <w:hideMark/>
          </w:tcPr>
          <w:p w14:paraId="6AFDAD84"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2013</w:t>
            </w:r>
          </w:p>
        </w:tc>
        <w:tc>
          <w:tcPr>
            <w:tcW w:w="0" w:type="auto"/>
            <w:tcMar>
              <w:top w:w="14" w:type="dxa"/>
              <w:bottom w:w="14" w:type="dxa"/>
            </w:tcMar>
            <w:hideMark/>
          </w:tcPr>
          <w:p w14:paraId="20F68941" w14:textId="77777777" w:rsidR="00070858" w:rsidRPr="00FF73D4" w:rsidRDefault="00070858" w:rsidP="007C7FA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N</w:t>
            </w:r>
          </w:p>
        </w:tc>
        <w:tc>
          <w:tcPr>
            <w:tcW w:w="0" w:type="auto"/>
            <w:tcMar>
              <w:top w:w="14" w:type="dxa"/>
              <w:bottom w:w="14" w:type="dxa"/>
            </w:tcMar>
            <w:hideMark/>
          </w:tcPr>
          <w:p w14:paraId="2CFC5676"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120</w:t>
            </w:r>
          </w:p>
        </w:tc>
        <w:tc>
          <w:tcPr>
            <w:tcW w:w="0" w:type="auto"/>
            <w:tcMar>
              <w:top w:w="14" w:type="dxa"/>
              <w:bottom w:w="14" w:type="dxa"/>
            </w:tcMar>
            <w:hideMark/>
          </w:tcPr>
          <w:p w14:paraId="678DAA28"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10.39</w:t>
            </w:r>
          </w:p>
        </w:tc>
        <w:tc>
          <w:tcPr>
            <w:tcW w:w="0" w:type="auto"/>
            <w:tcMar>
              <w:top w:w="14" w:type="dxa"/>
              <w:bottom w:w="14" w:type="dxa"/>
            </w:tcMar>
            <w:hideMark/>
          </w:tcPr>
          <w:p w14:paraId="40C5B0B3"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13.80</w:t>
            </w:r>
          </w:p>
        </w:tc>
        <w:tc>
          <w:tcPr>
            <w:tcW w:w="0" w:type="auto"/>
            <w:tcMar>
              <w:top w:w="14" w:type="dxa"/>
              <w:bottom w:w="14" w:type="dxa"/>
            </w:tcMar>
            <w:hideMark/>
          </w:tcPr>
          <w:p w14:paraId="7B1899A4"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35.82</w:t>
            </w:r>
          </w:p>
        </w:tc>
        <w:tc>
          <w:tcPr>
            <w:tcW w:w="0" w:type="auto"/>
            <w:tcMar>
              <w:top w:w="14" w:type="dxa"/>
              <w:bottom w:w="14" w:type="dxa"/>
            </w:tcMar>
            <w:hideMark/>
          </w:tcPr>
          <w:p w14:paraId="79CB27E1"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12</w:t>
            </w:r>
          </w:p>
        </w:tc>
      </w:tr>
      <w:tr w:rsidR="00070858" w:rsidRPr="00FF73D4" w14:paraId="0970EB48"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top w:w="14" w:type="dxa"/>
              <w:bottom w:w="14" w:type="dxa"/>
            </w:tcMar>
            <w:hideMark/>
          </w:tcPr>
          <w:p w14:paraId="1D61232A"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2015</w:t>
            </w:r>
          </w:p>
        </w:tc>
        <w:tc>
          <w:tcPr>
            <w:tcW w:w="0" w:type="auto"/>
            <w:tcMar>
              <w:top w:w="14" w:type="dxa"/>
              <w:bottom w:w="14" w:type="dxa"/>
            </w:tcMar>
            <w:hideMark/>
          </w:tcPr>
          <w:p w14:paraId="328ECED7" w14:textId="77777777" w:rsidR="00070858" w:rsidRPr="00FF73D4" w:rsidRDefault="00070858" w:rsidP="007C7FA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N</w:t>
            </w:r>
          </w:p>
        </w:tc>
        <w:tc>
          <w:tcPr>
            <w:tcW w:w="0" w:type="auto"/>
            <w:tcMar>
              <w:top w:w="14" w:type="dxa"/>
              <w:bottom w:w="14" w:type="dxa"/>
            </w:tcMar>
            <w:hideMark/>
          </w:tcPr>
          <w:p w14:paraId="2BA1CAA6"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101</w:t>
            </w:r>
          </w:p>
        </w:tc>
        <w:tc>
          <w:tcPr>
            <w:tcW w:w="0" w:type="auto"/>
            <w:tcMar>
              <w:top w:w="14" w:type="dxa"/>
              <w:bottom w:w="14" w:type="dxa"/>
            </w:tcMar>
            <w:hideMark/>
          </w:tcPr>
          <w:p w14:paraId="78E81326"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4.90</w:t>
            </w:r>
          </w:p>
        </w:tc>
        <w:tc>
          <w:tcPr>
            <w:tcW w:w="0" w:type="auto"/>
            <w:tcMar>
              <w:top w:w="14" w:type="dxa"/>
              <w:bottom w:w="14" w:type="dxa"/>
            </w:tcMar>
            <w:hideMark/>
          </w:tcPr>
          <w:p w14:paraId="7A3398A1"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9.95</w:t>
            </w:r>
          </w:p>
        </w:tc>
        <w:tc>
          <w:tcPr>
            <w:tcW w:w="0" w:type="auto"/>
            <w:tcMar>
              <w:top w:w="14" w:type="dxa"/>
              <w:bottom w:w="14" w:type="dxa"/>
            </w:tcMar>
            <w:hideMark/>
          </w:tcPr>
          <w:p w14:paraId="28735432"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32.21</w:t>
            </w:r>
          </w:p>
        </w:tc>
        <w:tc>
          <w:tcPr>
            <w:tcW w:w="0" w:type="auto"/>
            <w:tcMar>
              <w:top w:w="14" w:type="dxa"/>
              <w:bottom w:w="14" w:type="dxa"/>
            </w:tcMar>
            <w:hideMark/>
          </w:tcPr>
          <w:p w14:paraId="6B71D7CE"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-19</w:t>
            </w:r>
          </w:p>
        </w:tc>
      </w:tr>
      <w:tr w:rsidR="00070858" w:rsidRPr="00FF73D4" w14:paraId="19736248" w14:textId="77777777" w:rsidTr="00F10E89">
        <w:tc>
          <w:tcPr>
            <w:cnfStyle w:val="001000000000" w:firstRow="0" w:lastRow="0" w:firstColumn="1" w:lastColumn="0" w:oddVBand="0" w:evenVBand="0" w:oddHBand="0" w:evenHBand="0" w:firstRowFirstColumn="0" w:firstRowLastColumn="0" w:lastRowFirstColumn="0" w:lastRowLastColumn="0"/>
            <w:tcW w:w="0" w:type="auto"/>
            <w:tcMar>
              <w:top w:w="14" w:type="dxa"/>
              <w:bottom w:w="14" w:type="dxa"/>
            </w:tcMar>
            <w:hideMark/>
          </w:tcPr>
          <w:p w14:paraId="4BFEDCEE"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2014</w:t>
            </w:r>
          </w:p>
        </w:tc>
        <w:tc>
          <w:tcPr>
            <w:tcW w:w="0" w:type="auto"/>
            <w:tcMar>
              <w:top w:w="14" w:type="dxa"/>
              <w:bottom w:w="14" w:type="dxa"/>
            </w:tcMar>
            <w:hideMark/>
          </w:tcPr>
          <w:p w14:paraId="0B6E8402" w14:textId="77777777" w:rsidR="00070858" w:rsidRPr="00FF73D4" w:rsidRDefault="00070858" w:rsidP="007C7FA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N</w:t>
            </w:r>
          </w:p>
        </w:tc>
        <w:tc>
          <w:tcPr>
            <w:tcW w:w="0" w:type="auto"/>
            <w:tcMar>
              <w:top w:w="14" w:type="dxa"/>
              <w:bottom w:w="14" w:type="dxa"/>
            </w:tcMar>
            <w:hideMark/>
          </w:tcPr>
          <w:p w14:paraId="29CB09A2"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230</w:t>
            </w:r>
          </w:p>
        </w:tc>
        <w:tc>
          <w:tcPr>
            <w:tcW w:w="0" w:type="auto"/>
            <w:tcMar>
              <w:top w:w="14" w:type="dxa"/>
              <w:bottom w:w="14" w:type="dxa"/>
            </w:tcMar>
            <w:hideMark/>
          </w:tcPr>
          <w:p w14:paraId="6D3D5B93"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5.78</w:t>
            </w:r>
          </w:p>
        </w:tc>
        <w:tc>
          <w:tcPr>
            <w:tcW w:w="0" w:type="auto"/>
            <w:tcMar>
              <w:top w:w="14" w:type="dxa"/>
              <w:bottom w:w="14" w:type="dxa"/>
            </w:tcMar>
            <w:hideMark/>
          </w:tcPr>
          <w:p w14:paraId="65EEFA6E"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9.64</w:t>
            </w:r>
          </w:p>
        </w:tc>
        <w:tc>
          <w:tcPr>
            <w:tcW w:w="0" w:type="auto"/>
            <w:tcMar>
              <w:top w:w="14" w:type="dxa"/>
              <w:bottom w:w="14" w:type="dxa"/>
            </w:tcMar>
            <w:hideMark/>
          </w:tcPr>
          <w:p w14:paraId="1C0A3AAF"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45.89</w:t>
            </w:r>
          </w:p>
        </w:tc>
        <w:tc>
          <w:tcPr>
            <w:tcW w:w="0" w:type="auto"/>
            <w:tcMar>
              <w:top w:w="14" w:type="dxa"/>
              <w:bottom w:w="14" w:type="dxa"/>
            </w:tcMar>
            <w:hideMark/>
          </w:tcPr>
          <w:p w14:paraId="4F7A148E"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-21</w:t>
            </w:r>
          </w:p>
        </w:tc>
      </w:tr>
      <w:tr w:rsidR="00070858" w:rsidRPr="00FF73D4" w14:paraId="0C3F1560"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top w:w="14" w:type="dxa"/>
              <w:bottom w:w="14" w:type="dxa"/>
            </w:tcMar>
            <w:hideMark/>
          </w:tcPr>
          <w:p w14:paraId="7A8E1DB3"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more than one</w:t>
            </w:r>
          </w:p>
        </w:tc>
        <w:tc>
          <w:tcPr>
            <w:tcW w:w="0" w:type="auto"/>
            <w:tcMar>
              <w:top w:w="14" w:type="dxa"/>
              <w:bottom w:w="14" w:type="dxa"/>
            </w:tcMar>
            <w:hideMark/>
          </w:tcPr>
          <w:p w14:paraId="3916490C" w14:textId="77777777" w:rsidR="00070858" w:rsidRPr="00FF73D4" w:rsidRDefault="00070858" w:rsidP="007C7FA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S</w:t>
            </w:r>
          </w:p>
        </w:tc>
        <w:tc>
          <w:tcPr>
            <w:tcW w:w="0" w:type="auto"/>
            <w:tcMar>
              <w:top w:w="14" w:type="dxa"/>
              <w:bottom w:w="14" w:type="dxa"/>
            </w:tcMar>
            <w:hideMark/>
          </w:tcPr>
          <w:p w14:paraId="26FD364A"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78</w:t>
            </w:r>
          </w:p>
        </w:tc>
        <w:tc>
          <w:tcPr>
            <w:tcW w:w="0" w:type="auto"/>
            <w:tcMar>
              <w:top w:w="14" w:type="dxa"/>
              <w:bottom w:w="14" w:type="dxa"/>
            </w:tcMar>
            <w:hideMark/>
          </w:tcPr>
          <w:p w14:paraId="5B18820F"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13.45</w:t>
            </w:r>
          </w:p>
        </w:tc>
        <w:tc>
          <w:tcPr>
            <w:tcW w:w="0" w:type="auto"/>
            <w:tcMar>
              <w:top w:w="14" w:type="dxa"/>
              <w:bottom w:w="14" w:type="dxa"/>
            </w:tcMar>
            <w:hideMark/>
          </w:tcPr>
          <w:p w14:paraId="564256BC"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9.51</w:t>
            </w:r>
          </w:p>
        </w:tc>
        <w:tc>
          <w:tcPr>
            <w:tcW w:w="0" w:type="auto"/>
            <w:tcMar>
              <w:top w:w="14" w:type="dxa"/>
              <w:bottom w:w="14" w:type="dxa"/>
            </w:tcMar>
            <w:hideMark/>
          </w:tcPr>
          <w:p w14:paraId="4A06499B"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17.32</w:t>
            </w:r>
          </w:p>
        </w:tc>
        <w:tc>
          <w:tcPr>
            <w:tcW w:w="0" w:type="auto"/>
            <w:tcMar>
              <w:top w:w="14" w:type="dxa"/>
              <w:bottom w:w="14" w:type="dxa"/>
            </w:tcMar>
            <w:hideMark/>
          </w:tcPr>
          <w:p w14:paraId="6E429AF2"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75</w:t>
            </w:r>
          </w:p>
        </w:tc>
      </w:tr>
      <w:tr w:rsidR="00070858" w:rsidRPr="00FF73D4" w14:paraId="7A3AB74C" w14:textId="77777777" w:rsidTr="00F10E89">
        <w:tc>
          <w:tcPr>
            <w:cnfStyle w:val="001000000000" w:firstRow="0" w:lastRow="0" w:firstColumn="1" w:lastColumn="0" w:oddVBand="0" w:evenVBand="0" w:oddHBand="0" w:evenHBand="0" w:firstRowFirstColumn="0" w:firstRowLastColumn="0" w:lastRowFirstColumn="0" w:lastRowLastColumn="0"/>
            <w:tcW w:w="0" w:type="auto"/>
            <w:tcMar>
              <w:top w:w="14" w:type="dxa"/>
              <w:bottom w:w="14" w:type="dxa"/>
            </w:tcMar>
            <w:hideMark/>
          </w:tcPr>
          <w:p w14:paraId="6B23C73C"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2015</w:t>
            </w:r>
          </w:p>
        </w:tc>
        <w:tc>
          <w:tcPr>
            <w:tcW w:w="0" w:type="auto"/>
            <w:tcMar>
              <w:top w:w="14" w:type="dxa"/>
              <w:bottom w:w="14" w:type="dxa"/>
            </w:tcMar>
            <w:hideMark/>
          </w:tcPr>
          <w:p w14:paraId="569F2DF3" w14:textId="77777777" w:rsidR="00070858" w:rsidRPr="00FF73D4" w:rsidRDefault="00070858" w:rsidP="007C7FA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S</w:t>
            </w:r>
          </w:p>
        </w:tc>
        <w:tc>
          <w:tcPr>
            <w:tcW w:w="0" w:type="auto"/>
            <w:tcMar>
              <w:top w:w="14" w:type="dxa"/>
              <w:bottom w:w="14" w:type="dxa"/>
            </w:tcMar>
            <w:hideMark/>
          </w:tcPr>
          <w:p w14:paraId="33B2A582"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914</w:t>
            </w:r>
          </w:p>
        </w:tc>
        <w:tc>
          <w:tcPr>
            <w:tcW w:w="0" w:type="auto"/>
            <w:tcMar>
              <w:top w:w="14" w:type="dxa"/>
              <w:bottom w:w="14" w:type="dxa"/>
            </w:tcMar>
            <w:hideMark/>
          </w:tcPr>
          <w:p w14:paraId="67844B15"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10.32</w:t>
            </w:r>
          </w:p>
        </w:tc>
        <w:tc>
          <w:tcPr>
            <w:tcW w:w="0" w:type="auto"/>
            <w:tcMar>
              <w:top w:w="14" w:type="dxa"/>
              <w:bottom w:w="14" w:type="dxa"/>
            </w:tcMar>
            <w:hideMark/>
          </w:tcPr>
          <w:p w14:paraId="5941632E"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5.97</w:t>
            </w:r>
          </w:p>
        </w:tc>
        <w:tc>
          <w:tcPr>
            <w:tcW w:w="0" w:type="auto"/>
            <w:tcMar>
              <w:top w:w="14" w:type="dxa"/>
              <w:bottom w:w="14" w:type="dxa"/>
            </w:tcMar>
            <w:hideMark/>
          </w:tcPr>
          <w:p w14:paraId="3C86D3E5"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13.34</w:t>
            </w:r>
          </w:p>
        </w:tc>
        <w:tc>
          <w:tcPr>
            <w:tcW w:w="0" w:type="auto"/>
            <w:tcMar>
              <w:top w:w="14" w:type="dxa"/>
              <w:bottom w:w="14" w:type="dxa"/>
            </w:tcMar>
            <w:hideMark/>
          </w:tcPr>
          <w:p w14:paraId="1B7BDF85"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10</w:t>
            </w:r>
          </w:p>
        </w:tc>
      </w:tr>
      <w:tr w:rsidR="00070858" w:rsidRPr="00FF73D4" w14:paraId="244133C7"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top w:w="14" w:type="dxa"/>
              <w:bottom w:w="14" w:type="dxa"/>
            </w:tcMar>
            <w:hideMark/>
          </w:tcPr>
          <w:p w14:paraId="3996D17A"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2013</w:t>
            </w:r>
          </w:p>
        </w:tc>
        <w:tc>
          <w:tcPr>
            <w:tcW w:w="0" w:type="auto"/>
            <w:tcMar>
              <w:top w:w="14" w:type="dxa"/>
              <w:bottom w:w="14" w:type="dxa"/>
            </w:tcMar>
            <w:hideMark/>
          </w:tcPr>
          <w:p w14:paraId="69EEFA54" w14:textId="77777777" w:rsidR="00070858" w:rsidRPr="00FF73D4" w:rsidRDefault="00070858" w:rsidP="007C7FA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S</w:t>
            </w:r>
          </w:p>
        </w:tc>
        <w:tc>
          <w:tcPr>
            <w:tcW w:w="0" w:type="auto"/>
            <w:tcMar>
              <w:top w:w="14" w:type="dxa"/>
              <w:bottom w:w="14" w:type="dxa"/>
            </w:tcMar>
            <w:hideMark/>
          </w:tcPr>
          <w:p w14:paraId="10064D86"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347</w:t>
            </w:r>
          </w:p>
        </w:tc>
        <w:tc>
          <w:tcPr>
            <w:tcW w:w="0" w:type="auto"/>
            <w:tcMar>
              <w:top w:w="14" w:type="dxa"/>
              <w:bottom w:w="14" w:type="dxa"/>
            </w:tcMar>
            <w:hideMark/>
          </w:tcPr>
          <w:p w14:paraId="5CD8BB76"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8.91</w:t>
            </w:r>
          </w:p>
        </w:tc>
        <w:tc>
          <w:tcPr>
            <w:tcW w:w="0" w:type="auto"/>
            <w:tcMar>
              <w:top w:w="14" w:type="dxa"/>
              <w:bottom w:w="14" w:type="dxa"/>
            </w:tcMar>
            <w:hideMark/>
          </w:tcPr>
          <w:p w14:paraId="019C7709"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5.21</w:t>
            </w:r>
          </w:p>
        </w:tc>
        <w:tc>
          <w:tcPr>
            <w:tcW w:w="0" w:type="auto"/>
            <w:tcMar>
              <w:top w:w="14" w:type="dxa"/>
              <w:bottom w:w="14" w:type="dxa"/>
            </w:tcMar>
            <w:hideMark/>
          </w:tcPr>
          <w:p w14:paraId="6A8F4D96"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20.39</w:t>
            </w:r>
          </w:p>
        </w:tc>
        <w:tc>
          <w:tcPr>
            <w:tcW w:w="0" w:type="auto"/>
            <w:tcMar>
              <w:top w:w="14" w:type="dxa"/>
              <w:bottom w:w="14" w:type="dxa"/>
            </w:tcMar>
            <w:hideMark/>
          </w:tcPr>
          <w:p w14:paraId="16A071FA"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w:t>
            </w:r>
          </w:p>
        </w:tc>
      </w:tr>
      <w:tr w:rsidR="00070858" w:rsidRPr="00FF73D4" w14:paraId="2A0EABB0" w14:textId="77777777" w:rsidTr="00F10E89">
        <w:tc>
          <w:tcPr>
            <w:cnfStyle w:val="001000000000" w:firstRow="0" w:lastRow="0" w:firstColumn="1" w:lastColumn="0" w:oddVBand="0" w:evenVBand="0" w:oddHBand="0" w:evenHBand="0" w:firstRowFirstColumn="0" w:firstRowLastColumn="0" w:lastRowFirstColumn="0" w:lastRowLastColumn="0"/>
            <w:tcW w:w="0" w:type="auto"/>
            <w:tcMar>
              <w:top w:w="14" w:type="dxa"/>
              <w:bottom w:w="14" w:type="dxa"/>
            </w:tcMar>
            <w:hideMark/>
          </w:tcPr>
          <w:p w14:paraId="746C165B"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2014</w:t>
            </w:r>
          </w:p>
        </w:tc>
        <w:tc>
          <w:tcPr>
            <w:tcW w:w="0" w:type="auto"/>
            <w:tcMar>
              <w:top w:w="14" w:type="dxa"/>
              <w:bottom w:w="14" w:type="dxa"/>
            </w:tcMar>
            <w:hideMark/>
          </w:tcPr>
          <w:p w14:paraId="71A2A2AF" w14:textId="77777777" w:rsidR="00070858" w:rsidRPr="00FF73D4" w:rsidRDefault="00070858" w:rsidP="007C7FA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S</w:t>
            </w:r>
          </w:p>
        </w:tc>
        <w:tc>
          <w:tcPr>
            <w:tcW w:w="0" w:type="auto"/>
            <w:tcMar>
              <w:top w:w="14" w:type="dxa"/>
              <w:bottom w:w="14" w:type="dxa"/>
            </w:tcMar>
            <w:hideMark/>
          </w:tcPr>
          <w:p w14:paraId="0747F6B5"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775</w:t>
            </w:r>
          </w:p>
        </w:tc>
        <w:tc>
          <w:tcPr>
            <w:tcW w:w="0" w:type="auto"/>
            <w:tcMar>
              <w:top w:w="14" w:type="dxa"/>
              <w:bottom w:w="14" w:type="dxa"/>
            </w:tcMar>
            <w:hideMark/>
          </w:tcPr>
          <w:p w14:paraId="6ED03D37"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9.05</w:t>
            </w:r>
          </w:p>
        </w:tc>
        <w:tc>
          <w:tcPr>
            <w:tcW w:w="0" w:type="auto"/>
            <w:tcMar>
              <w:top w:w="14" w:type="dxa"/>
              <w:bottom w:w="14" w:type="dxa"/>
            </w:tcMar>
            <w:hideMark/>
          </w:tcPr>
          <w:p w14:paraId="45C9616A"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4.99</w:t>
            </w:r>
          </w:p>
        </w:tc>
        <w:tc>
          <w:tcPr>
            <w:tcW w:w="0" w:type="auto"/>
            <w:tcMar>
              <w:top w:w="14" w:type="dxa"/>
              <w:bottom w:w="14" w:type="dxa"/>
            </w:tcMar>
            <w:hideMark/>
          </w:tcPr>
          <w:p w14:paraId="59AAF1DA"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10.92</w:t>
            </w:r>
          </w:p>
        </w:tc>
        <w:tc>
          <w:tcPr>
            <w:tcW w:w="0" w:type="auto"/>
            <w:tcMar>
              <w:top w:w="14" w:type="dxa"/>
              <w:bottom w:w="14" w:type="dxa"/>
            </w:tcMar>
            <w:hideMark/>
          </w:tcPr>
          <w:p w14:paraId="0E0D29F1"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w:t>
            </w:r>
          </w:p>
        </w:tc>
      </w:tr>
      <w:tr w:rsidR="00070858" w:rsidRPr="00FF73D4" w14:paraId="4A3C46BA"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top w:w="14" w:type="dxa"/>
              <w:bottom w:w="14" w:type="dxa"/>
            </w:tcMar>
            <w:hideMark/>
          </w:tcPr>
          <w:p w14:paraId="0FDD4E11"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2016</w:t>
            </w:r>
          </w:p>
        </w:tc>
        <w:tc>
          <w:tcPr>
            <w:tcW w:w="0" w:type="auto"/>
            <w:tcMar>
              <w:top w:w="14" w:type="dxa"/>
              <w:bottom w:w="14" w:type="dxa"/>
            </w:tcMar>
            <w:hideMark/>
          </w:tcPr>
          <w:p w14:paraId="38088E76" w14:textId="77777777" w:rsidR="00070858" w:rsidRPr="00FF73D4" w:rsidRDefault="00070858" w:rsidP="007C7FA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S</w:t>
            </w:r>
          </w:p>
        </w:tc>
        <w:tc>
          <w:tcPr>
            <w:tcW w:w="0" w:type="auto"/>
            <w:tcMar>
              <w:top w:w="14" w:type="dxa"/>
              <w:bottom w:w="14" w:type="dxa"/>
            </w:tcMar>
            <w:hideMark/>
          </w:tcPr>
          <w:p w14:paraId="3B4E05C1"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481</w:t>
            </w:r>
          </w:p>
        </w:tc>
        <w:tc>
          <w:tcPr>
            <w:tcW w:w="0" w:type="auto"/>
            <w:tcMar>
              <w:top w:w="14" w:type="dxa"/>
              <w:bottom w:w="14" w:type="dxa"/>
            </w:tcMar>
            <w:hideMark/>
          </w:tcPr>
          <w:p w14:paraId="3B3FA27E"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9.27</w:t>
            </w:r>
          </w:p>
        </w:tc>
        <w:tc>
          <w:tcPr>
            <w:tcW w:w="0" w:type="auto"/>
            <w:tcMar>
              <w:top w:w="14" w:type="dxa"/>
              <w:bottom w:w="14" w:type="dxa"/>
            </w:tcMar>
            <w:hideMark/>
          </w:tcPr>
          <w:p w14:paraId="13498C66"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4.66</w:t>
            </w:r>
          </w:p>
        </w:tc>
        <w:tc>
          <w:tcPr>
            <w:tcW w:w="0" w:type="auto"/>
            <w:tcMar>
              <w:top w:w="14" w:type="dxa"/>
              <w:bottom w:w="14" w:type="dxa"/>
            </w:tcMar>
            <w:hideMark/>
          </w:tcPr>
          <w:p w14:paraId="079BE99E"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9.23</w:t>
            </w:r>
          </w:p>
        </w:tc>
        <w:tc>
          <w:tcPr>
            <w:tcW w:w="0" w:type="auto"/>
            <w:tcMar>
              <w:top w:w="14" w:type="dxa"/>
              <w:bottom w:w="14" w:type="dxa"/>
            </w:tcMar>
            <w:hideMark/>
          </w:tcPr>
          <w:p w14:paraId="035E0D99"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-14</w:t>
            </w:r>
          </w:p>
        </w:tc>
      </w:tr>
    </w:tbl>
    <w:p w14:paraId="02B9D4CE" w14:textId="77777777" w:rsidR="00070858" w:rsidRPr="003C7A49" w:rsidRDefault="00070858" w:rsidP="007C7FA2"/>
    <w:p w14:paraId="2E259BB5" w14:textId="77777777" w:rsidR="00070858" w:rsidRDefault="00070858" w:rsidP="007C7FA2">
      <w:pPr>
        <w:pStyle w:val="Heading3"/>
        <w:numPr>
          <w:ilvl w:val="0"/>
          <w:numId w:val="0"/>
        </w:numPr>
        <w:spacing w:after="240"/>
      </w:pPr>
      <w:r w:rsidRPr="00FE64B5">
        <w:t>DI tabulation by int</w:t>
      </w:r>
      <w:r>
        <w:t>ervention</w:t>
      </w:r>
      <w:r w:rsidRPr="00FE64B5">
        <w:t xml:space="preserve"> year, technology family</w:t>
      </w:r>
    </w:p>
    <w:tbl>
      <w:tblPr>
        <w:tblStyle w:val="PlainTable11"/>
        <w:tblW w:w="0" w:type="auto"/>
        <w:tblLook w:val="04A0" w:firstRow="1" w:lastRow="0" w:firstColumn="1" w:lastColumn="0" w:noHBand="0" w:noVBand="1"/>
      </w:tblPr>
      <w:tblGrid>
        <w:gridCol w:w="1485"/>
        <w:gridCol w:w="2787"/>
        <w:gridCol w:w="758"/>
        <w:gridCol w:w="1080"/>
        <w:gridCol w:w="1566"/>
        <w:gridCol w:w="1080"/>
        <w:gridCol w:w="604"/>
      </w:tblGrid>
      <w:tr w:rsidR="00070858" w:rsidRPr="00FF73D4" w14:paraId="2F01A5AC" w14:textId="77777777" w:rsidTr="008E53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D3436C" w14:textId="17FFA4C9" w:rsidR="00070858" w:rsidRPr="00FF73D4" w:rsidRDefault="00070858" w:rsidP="007C7FA2">
            <w:pPr>
              <w:rPr>
                <w:rFonts w:eastAsia="Times New Roman" w:cstheme="minorHAnsi"/>
                <w:b w:val="0"/>
                <w:bCs w:val="0"/>
                <w:sz w:val="20"/>
                <w:szCs w:val="20"/>
              </w:rPr>
            </w:pPr>
            <w:r>
              <w:rPr>
                <w:rFonts w:eastAsia="Times New Roman" w:cstheme="minorHAnsi"/>
                <w:sz w:val="20"/>
                <w:szCs w:val="20"/>
              </w:rPr>
              <w:t xml:space="preserve">Intervention </w:t>
            </w:r>
            <w:r w:rsidRPr="00FF73D4">
              <w:rPr>
                <w:rFonts w:eastAsia="Times New Roman" w:cstheme="minorHAnsi"/>
                <w:sz w:val="20"/>
                <w:szCs w:val="20"/>
              </w:rPr>
              <w:t>year</w:t>
            </w:r>
          </w:p>
        </w:tc>
        <w:tc>
          <w:tcPr>
            <w:tcW w:w="0" w:type="auto"/>
            <w:hideMark/>
          </w:tcPr>
          <w:p w14:paraId="0ACE80D2" w14:textId="77777777"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tech family</w:t>
            </w:r>
          </w:p>
        </w:tc>
        <w:tc>
          <w:tcPr>
            <w:tcW w:w="0" w:type="auto"/>
            <w:hideMark/>
          </w:tcPr>
          <w:p w14:paraId="2F30B20F" w14:textId="7C4A2335" w:rsidR="00070858" w:rsidRPr="00FF73D4" w:rsidRDefault="00D2359F"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Pr>
                <w:rFonts w:eastAsia="Times New Roman" w:cstheme="minorHAnsi"/>
                <w:sz w:val="20"/>
                <w:szCs w:val="20"/>
              </w:rPr>
              <w:t>premise</w:t>
            </w:r>
            <w:r>
              <w:rPr>
                <w:rFonts w:eastAsia="Times New Roman" w:cstheme="minorHAnsi"/>
                <w:sz w:val="20"/>
                <w:szCs w:val="20"/>
              </w:rPr>
              <w:br/>
              <w:t>count</w:t>
            </w:r>
          </w:p>
        </w:tc>
        <w:tc>
          <w:tcPr>
            <w:tcW w:w="0" w:type="auto"/>
            <w:hideMark/>
          </w:tcPr>
          <w:p w14:paraId="7A2BC502" w14:textId="77777777" w:rsidR="00070858"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 xml:space="preserve">daily savings </w:t>
            </w:r>
          </w:p>
          <w:p w14:paraId="7C31DC94" w14:textId="77777777"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 of pre)</w:t>
            </w:r>
          </w:p>
        </w:tc>
        <w:tc>
          <w:tcPr>
            <w:tcW w:w="0" w:type="auto"/>
            <w:hideMark/>
          </w:tcPr>
          <w:p w14:paraId="1FE8078A" w14:textId="77777777"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daily savings (kWh)</w:t>
            </w:r>
          </w:p>
        </w:tc>
        <w:tc>
          <w:tcPr>
            <w:tcW w:w="0" w:type="auto"/>
            <w:hideMark/>
          </w:tcPr>
          <w:p w14:paraId="2375F0A8" w14:textId="77777777" w:rsidR="00070858"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 xml:space="preserve">daily savings </w:t>
            </w:r>
          </w:p>
          <w:p w14:paraId="7E9E275B" w14:textId="77777777"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Pr>
                <w:rFonts w:eastAsia="Times New Roman" w:cstheme="minorHAnsi"/>
                <w:sz w:val="20"/>
                <w:szCs w:val="20"/>
              </w:rPr>
              <w:t>std dev</w:t>
            </w:r>
          </w:p>
        </w:tc>
        <w:tc>
          <w:tcPr>
            <w:tcW w:w="0" w:type="auto"/>
            <w:hideMark/>
          </w:tcPr>
          <w:p w14:paraId="1458D575" w14:textId="77777777"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 gain</w:t>
            </w:r>
          </w:p>
        </w:tc>
      </w:tr>
      <w:tr w:rsidR="00070858" w:rsidRPr="00FF73D4" w14:paraId="2BE4811B"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D3D8BDA"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All participants</w:t>
            </w:r>
          </w:p>
        </w:tc>
        <w:tc>
          <w:tcPr>
            <w:tcW w:w="0" w:type="auto"/>
            <w:hideMark/>
          </w:tcPr>
          <w:p w14:paraId="6D2B1843"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All participants</w:t>
            </w:r>
          </w:p>
        </w:tc>
        <w:tc>
          <w:tcPr>
            <w:tcW w:w="0" w:type="auto"/>
            <w:hideMark/>
          </w:tcPr>
          <w:p w14:paraId="294EBC1A"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7497</w:t>
            </w:r>
          </w:p>
        </w:tc>
        <w:tc>
          <w:tcPr>
            <w:tcW w:w="0" w:type="auto"/>
            <w:hideMark/>
          </w:tcPr>
          <w:p w14:paraId="4C92EB5D"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6.77</w:t>
            </w:r>
          </w:p>
        </w:tc>
        <w:tc>
          <w:tcPr>
            <w:tcW w:w="0" w:type="auto"/>
            <w:hideMark/>
          </w:tcPr>
          <w:p w14:paraId="3B5C3849"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14.39</w:t>
            </w:r>
          </w:p>
        </w:tc>
        <w:tc>
          <w:tcPr>
            <w:tcW w:w="0" w:type="auto"/>
            <w:hideMark/>
          </w:tcPr>
          <w:p w14:paraId="5BE818C4"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46.38</w:t>
            </w:r>
          </w:p>
        </w:tc>
        <w:tc>
          <w:tcPr>
            <w:tcW w:w="0" w:type="auto"/>
            <w:hideMark/>
          </w:tcPr>
          <w:p w14:paraId="720B05A5"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0</w:t>
            </w:r>
          </w:p>
        </w:tc>
      </w:tr>
      <w:tr w:rsidR="00070858" w:rsidRPr="00FF73D4" w14:paraId="4379E2B5"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7839AD84"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more than one</w:t>
            </w:r>
          </w:p>
        </w:tc>
        <w:tc>
          <w:tcPr>
            <w:tcW w:w="0" w:type="auto"/>
            <w:hideMark/>
          </w:tcPr>
          <w:p w14:paraId="57C29072"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LIGHTING and REFRIGERATION</w:t>
            </w:r>
          </w:p>
        </w:tc>
        <w:tc>
          <w:tcPr>
            <w:tcW w:w="0" w:type="auto"/>
            <w:hideMark/>
          </w:tcPr>
          <w:p w14:paraId="5E2C4A0B"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155</w:t>
            </w:r>
          </w:p>
        </w:tc>
        <w:tc>
          <w:tcPr>
            <w:tcW w:w="0" w:type="auto"/>
            <w:hideMark/>
          </w:tcPr>
          <w:p w14:paraId="64215FA9"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8.80</w:t>
            </w:r>
          </w:p>
        </w:tc>
        <w:tc>
          <w:tcPr>
            <w:tcW w:w="0" w:type="auto"/>
            <w:hideMark/>
          </w:tcPr>
          <w:p w14:paraId="6F5FC429"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39.65</w:t>
            </w:r>
          </w:p>
        </w:tc>
        <w:tc>
          <w:tcPr>
            <w:tcW w:w="0" w:type="auto"/>
            <w:hideMark/>
          </w:tcPr>
          <w:p w14:paraId="47F55D11"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76.31</w:t>
            </w:r>
          </w:p>
        </w:tc>
        <w:tc>
          <w:tcPr>
            <w:tcW w:w="0" w:type="auto"/>
            <w:hideMark/>
          </w:tcPr>
          <w:p w14:paraId="2B003EE7"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175</w:t>
            </w:r>
          </w:p>
        </w:tc>
      </w:tr>
      <w:tr w:rsidR="00070858" w:rsidRPr="00FF73D4" w14:paraId="2DF1D5C9"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FB1BD6"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2015</w:t>
            </w:r>
          </w:p>
        </w:tc>
        <w:tc>
          <w:tcPr>
            <w:tcW w:w="0" w:type="auto"/>
            <w:hideMark/>
          </w:tcPr>
          <w:p w14:paraId="7D67B1A9"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LIGHTING and REFRIGERATION</w:t>
            </w:r>
          </w:p>
        </w:tc>
        <w:tc>
          <w:tcPr>
            <w:tcW w:w="0" w:type="auto"/>
            <w:hideMark/>
          </w:tcPr>
          <w:p w14:paraId="0E17A732"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291</w:t>
            </w:r>
          </w:p>
        </w:tc>
        <w:tc>
          <w:tcPr>
            <w:tcW w:w="0" w:type="auto"/>
            <w:hideMark/>
          </w:tcPr>
          <w:p w14:paraId="3C75D3F3"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9.16</w:t>
            </w:r>
          </w:p>
        </w:tc>
        <w:tc>
          <w:tcPr>
            <w:tcW w:w="0" w:type="auto"/>
            <w:hideMark/>
          </w:tcPr>
          <w:p w14:paraId="0F50E041"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34.40</w:t>
            </w:r>
          </w:p>
        </w:tc>
        <w:tc>
          <w:tcPr>
            <w:tcW w:w="0" w:type="auto"/>
            <w:hideMark/>
          </w:tcPr>
          <w:p w14:paraId="2CB7E253"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59.12</w:t>
            </w:r>
          </w:p>
        </w:tc>
        <w:tc>
          <w:tcPr>
            <w:tcW w:w="0" w:type="auto"/>
            <w:hideMark/>
          </w:tcPr>
          <w:p w14:paraId="25725349"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139</w:t>
            </w:r>
          </w:p>
        </w:tc>
      </w:tr>
      <w:tr w:rsidR="00070858" w:rsidRPr="00FF73D4" w14:paraId="5AD7AD76"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31A357B0"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more than one</w:t>
            </w:r>
          </w:p>
        </w:tc>
        <w:tc>
          <w:tcPr>
            <w:tcW w:w="0" w:type="auto"/>
            <w:hideMark/>
          </w:tcPr>
          <w:p w14:paraId="6267C258"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LIGHTING</w:t>
            </w:r>
          </w:p>
        </w:tc>
        <w:tc>
          <w:tcPr>
            <w:tcW w:w="0" w:type="auto"/>
            <w:hideMark/>
          </w:tcPr>
          <w:p w14:paraId="419787C7"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194</w:t>
            </w:r>
          </w:p>
        </w:tc>
        <w:tc>
          <w:tcPr>
            <w:tcW w:w="0" w:type="auto"/>
            <w:hideMark/>
          </w:tcPr>
          <w:p w14:paraId="6D40C704"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10.99</w:t>
            </w:r>
          </w:p>
        </w:tc>
        <w:tc>
          <w:tcPr>
            <w:tcW w:w="0" w:type="auto"/>
            <w:hideMark/>
          </w:tcPr>
          <w:p w14:paraId="691FC99B"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32.85</w:t>
            </w:r>
          </w:p>
        </w:tc>
        <w:tc>
          <w:tcPr>
            <w:tcW w:w="0" w:type="auto"/>
            <w:hideMark/>
          </w:tcPr>
          <w:p w14:paraId="0386218B"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78.17</w:t>
            </w:r>
          </w:p>
        </w:tc>
        <w:tc>
          <w:tcPr>
            <w:tcW w:w="0" w:type="auto"/>
            <w:hideMark/>
          </w:tcPr>
          <w:p w14:paraId="4BC189FE"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128</w:t>
            </w:r>
          </w:p>
        </w:tc>
      </w:tr>
      <w:tr w:rsidR="00070858" w:rsidRPr="00FF73D4" w14:paraId="57899E1C"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26800E"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2014</w:t>
            </w:r>
          </w:p>
        </w:tc>
        <w:tc>
          <w:tcPr>
            <w:tcW w:w="0" w:type="auto"/>
            <w:hideMark/>
          </w:tcPr>
          <w:p w14:paraId="230B5A0D"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LIGHTING and REFRIGERATION</w:t>
            </w:r>
          </w:p>
        </w:tc>
        <w:tc>
          <w:tcPr>
            <w:tcW w:w="0" w:type="auto"/>
            <w:hideMark/>
          </w:tcPr>
          <w:p w14:paraId="058A6AB6"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308</w:t>
            </w:r>
          </w:p>
        </w:tc>
        <w:tc>
          <w:tcPr>
            <w:tcW w:w="0" w:type="auto"/>
            <w:hideMark/>
          </w:tcPr>
          <w:p w14:paraId="2A2C6E42"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7.81</w:t>
            </w:r>
          </w:p>
        </w:tc>
        <w:tc>
          <w:tcPr>
            <w:tcW w:w="0" w:type="auto"/>
            <w:hideMark/>
          </w:tcPr>
          <w:p w14:paraId="058E9EEA"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28.38</w:t>
            </w:r>
          </w:p>
        </w:tc>
        <w:tc>
          <w:tcPr>
            <w:tcW w:w="0" w:type="auto"/>
            <w:hideMark/>
          </w:tcPr>
          <w:p w14:paraId="4B732EAE"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51.18</w:t>
            </w:r>
          </w:p>
        </w:tc>
        <w:tc>
          <w:tcPr>
            <w:tcW w:w="0" w:type="auto"/>
            <w:hideMark/>
          </w:tcPr>
          <w:p w14:paraId="1CD2A17B"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97</w:t>
            </w:r>
          </w:p>
        </w:tc>
      </w:tr>
      <w:tr w:rsidR="00070858" w:rsidRPr="00FF73D4" w14:paraId="02A19E23"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55837B60"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2013</w:t>
            </w:r>
          </w:p>
        </w:tc>
        <w:tc>
          <w:tcPr>
            <w:tcW w:w="0" w:type="auto"/>
            <w:hideMark/>
          </w:tcPr>
          <w:p w14:paraId="3020FE99"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LIGHTING and REFRIGERATION</w:t>
            </w:r>
          </w:p>
        </w:tc>
        <w:tc>
          <w:tcPr>
            <w:tcW w:w="0" w:type="auto"/>
            <w:hideMark/>
          </w:tcPr>
          <w:p w14:paraId="7CD3FC8F"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159</w:t>
            </w:r>
          </w:p>
        </w:tc>
        <w:tc>
          <w:tcPr>
            <w:tcW w:w="0" w:type="auto"/>
            <w:hideMark/>
          </w:tcPr>
          <w:p w14:paraId="6B8CF701"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6.05</w:t>
            </w:r>
          </w:p>
        </w:tc>
        <w:tc>
          <w:tcPr>
            <w:tcW w:w="0" w:type="auto"/>
            <w:hideMark/>
          </w:tcPr>
          <w:p w14:paraId="19ECC159"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19.10</w:t>
            </w:r>
          </w:p>
        </w:tc>
        <w:tc>
          <w:tcPr>
            <w:tcW w:w="0" w:type="auto"/>
            <w:hideMark/>
          </w:tcPr>
          <w:p w14:paraId="2AC24109"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39.25</w:t>
            </w:r>
          </w:p>
        </w:tc>
        <w:tc>
          <w:tcPr>
            <w:tcW w:w="0" w:type="auto"/>
            <w:hideMark/>
          </w:tcPr>
          <w:p w14:paraId="7945B79B"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33</w:t>
            </w:r>
          </w:p>
        </w:tc>
      </w:tr>
      <w:tr w:rsidR="00070858" w:rsidRPr="00FF73D4" w14:paraId="22D2AB43"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3C5CB1"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2015</w:t>
            </w:r>
          </w:p>
        </w:tc>
        <w:tc>
          <w:tcPr>
            <w:tcW w:w="0" w:type="auto"/>
            <w:hideMark/>
          </w:tcPr>
          <w:p w14:paraId="5FBC99B7"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REFRIGERATION</w:t>
            </w:r>
          </w:p>
        </w:tc>
        <w:tc>
          <w:tcPr>
            <w:tcW w:w="0" w:type="auto"/>
            <w:hideMark/>
          </w:tcPr>
          <w:p w14:paraId="6161E0C7"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249</w:t>
            </w:r>
          </w:p>
        </w:tc>
        <w:tc>
          <w:tcPr>
            <w:tcW w:w="0" w:type="auto"/>
            <w:hideMark/>
          </w:tcPr>
          <w:p w14:paraId="02F92503"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3.81</w:t>
            </w:r>
          </w:p>
        </w:tc>
        <w:tc>
          <w:tcPr>
            <w:tcW w:w="0" w:type="auto"/>
            <w:hideMark/>
          </w:tcPr>
          <w:p w14:paraId="2B0D9B17"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18.29</w:t>
            </w:r>
          </w:p>
        </w:tc>
        <w:tc>
          <w:tcPr>
            <w:tcW w:w="0" w:type="auto"/>
            <w:hideMark/>
          </w:tcPr>
          <w:p w14:paraId="44038146"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59.66</w:t>
            </w:r>
          </w:p>
        </w:tc>
        <w:tc>
          <w:tcPr>
            <w:tcW w:w="0" w:type="auto"/>
            <w:hideMark/>
          </w:tcPr>
          <w:p w14:paraId="55832296"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27</w:t>
            </w:r>
          </w:p>
        </w:tc>
      </w:tr>
      <w:tr w:rsidR="00070858" w:rsidRPr="00FF73D4" w14:paraId="174E522C"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0700E9DB"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2016</w:t>
            </w:r>
          </w:p>
        </w:tc>
        <w:tc>
          <w:tcPr>
            <w:tcW w:w="0" w:type="auto"/>
            <w:hideMark/>
          </w:tcPr>
          <w:p w14:paraId="49183918"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LIGHTING and REFRIGERATION</w:t>
            </w:r>
          </w:p>
        </w:tc>
        <w:tc>
          <w:tcPr>
            <w:tcW w:w="0" w:type="auto"/>
            <w:hideMark/>
          </w:tcPr>
          <w:p w14:paraId="415332F2"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92</w:t>
            </w:r>
          </w:p>
        </w:tc>
        <w:tc>
          <w:tcPr>
            <w:tcW w:w="0" w:type="auto"/>
            <w:hideMark/>
          </w:tcPr>
          <w:p w14:paraId="2FD656F7"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4.75</w:t>
            </w:r>
          </w:p>
        </w:tc>
        <w:tc>
          <w:tcPr>
            <w:tcW w:w="0" w:type="auto"/>
            <w:hideMark/>
          </w:tcPr>
          <w:p w14:paraId="4CD30E88"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18.16</w:t>
            </w:r>
          </w:p>
        </w:tc>
        <w:tc>
          <w:tcPr>
            <w:tcW w:w="0" w:type="auto"/>
            <w:hideMark/>
          </w:tcPr>
          <w:p w14:paraId="57E15836"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47.61</w:t>
            </w:r>
          </w:p>
        </w:tc>
        <w:tc>
          <w:tcPr>
            <w:tcW w:w="0" w:type="auto"/>
            <w:hideMark/>
          </w:tcPr>
          <w:p w14:paraId="7B020387"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26</w:t>
            </w:r>
          </w:p>
        </w:tc>
      </w:tr>
      <w:tr w:rsidR="00070858" w:rsidRPr="00FF73D4" w14:paraId="50A183FC"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2B32CD7"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2015</w:t>
            </w:r>
          </w:p>
        </w:tc>
        <w:tc>
          <w:tcPr>
            <w:tcW w:w="0" w:type="auto"/>
            <w:hideMark/>
          </w:tcPr>
          <w:p w14:paraId="1ECBF931"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LIGHTING</w:t>
            </w:r>
          </w:p>
        </w:tc>
        <w:tc>
          <w:tcPr>
            <w:tcW w:w="0" w:type="auto"/>
            <w:hideMark/>
          </w:tcPr>
          <w:p w14:paraId="1223926A"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1744</w:t>
            </w:r>
          </w:p>
        </w:tc>
        <w:tc>
          <w:tcPr>
            <w:tcW w:w="0" w:type="auto"/>
            <w:hideMark/>
          </w:tcPr>
          <w:p w14:paraId="79B4962A"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8.37</w:t>
            </w:r>
          </w:p>
        </w:tc>
        <w:tc>
          <w:tcPr>
            <w:tcW w:w="0" w:type="auto"/>
            <w:hideMark/>
          </w:tcPr>
          <w:p w14:paraId="1FF1C92A"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14.20</w:t>
            </w:r>
          </w:p>
        </w:tc>
        <w:tc>
          <w:tcPr>
            <w:tcW w:w="0" w:type="auto"/>
            <w:hideMark/>
          </w:tcPr>
          <w:p w14:paraId="19BF0622"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45.80</w:t>
            </w:r>
          </w:p>
        </w:tc>
        <w:tc>
          <w:tcPr>
            <w:tcW w:w="0" w:type="auto"/>
            <w:hideMark/>
          </w:tcPr>
          <w:p w14:paraId="505B10D4"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w:t>
            </w:r>
          </w:p>
        </w:tc>
      </w:tr>
      <w:tr w:rsidR="00070858" w:rsidRPr="00FF73D4" w14:paraId="3E926725"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5F5134C2"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2013</w:t>
            </w:r>
          </w:p>
        </w:tc>
        <w:tc>
          <w:tcPr>
            <w:tcW w:w="0" w:type="auto"/>
            <w:hideMark/>
          </w:tcPr>
          <w:p w14:paraId="4961EAFD"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LIGHTING</w:t>
            </w:r>
          </w:p>
        </w:tc>
        <w:tc>
          <w:tcPr>
            <w:tcW w:w="0" w:type="auto"/>
            <w:hideMark/>
          </w:tcPr>
          <w:p w14:paraId="4C80D70F"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700</w:t>
            </w:r>
          </w:p>
        </w:tc>
        <w:tc>
          <w:tcPr>
            <w:tcW w:w="0" w:type="auto"/>
            <w:hideMark/>
          </w:tcPr>
          <w:p w14:paraId="05C72A8D"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7.47</w:t>
            </w:r>
          </w:p>
        </w:tc>
        <w:tc>
          <w:tcPr>
            <w:tcW w:w="0" w:type="auto"/>
            <w:hideMark/>
          </w:tcPr>
          <w:p w14:paraId="44B81D5E"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13.12</w:t>
            </w:r>
          </w:p>
        </w:tc>
        <w:tc>
          <w:tcPr>
            <w:tcW w:w="0" w:type="auto"/>
            <w:hideMark/>
          </w:tcPr>
          <w:p w14:paraId="664B7730"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50.95</w:t>
            </w:r>
          </w:p>
        </w:tc>
        <w:tc>
          <w:tcPr>
            <w:tcW w:w="0" w:type="auto"/>
            <w:hideMark/>
          </w:tcPr>
          <w:p w14:paraId="782856AF"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w:t>
            </w:r>
          </w:p>
        </w:tc>
      </w:tr>
      <w:tr w:rsidR="00070858" w:rsidRPr="00FF73D4" w14:paraId="332DD046"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8BBBC1"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2014</w:t>
            </w:r>
          </w:p>
        </w:tc>
        <w:tc>
          <w:tcPr>
            <w:tcW w:w="0" w:type="auto"/>
            <w:hideMark/>
          </w:tcPr>
          <w:p w14:paraId="38AE8F44"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LIGHTING</w:t>
            </w:r>
          </w:p>
        </w:tc>
        <w:tc>
          <w:tcPr>
            <w:tcW w:w="0" w:type="auto"/>
            <w:hideMark/>
          </w:tcPr>
          <w:p w14:paraId="1BBAE75E"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1731</w:t>
            </w:r>
          </w:p>
        </w:tc>
        <w:tc>
          <w:tcPr>
            <w:tcW w:w="0" w:type="auto"/>
            <w:hideMark/>
          </w:tcPr>
          <w:p w14:paraId="6C4AB572"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6.98</w:t>
            </w:r>
          </w:p>
        </w:tc>
        <w:tc>
          <w:tcPr>
            <w:tcW w:w="0" w:type="auto"/>
            <w:hideMark/>
          </w:tcPr>
          <w:p w14:paraId="091FCE61"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11.49</w:t>
            </w:r>
          </w:p>
        </w:tc>
        <w:tc>
          <w:tcPr>
            <w:tcW w:w="0" w:type="auto"/>
            <w:hideMark/>
          </w:tcPr>
          <w:p w14:paraId="243D0B60"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40.49</w:t>
            </w:r>
          </w:p>
        </w:tc>
        <w:tc>
          <w:tcPr>
            <w:tcW w:w="0" w:type="auto"/>
            <w:hideMark/>
          </w:tcPr>
          <w:p w14:paraId="54EA14D3"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-20</w:t>
            </w:r>
          </w:p>
        </w:tc>
      </w:tr>
      <w:tr w:rsidR="00070858" w:rsidRPr="00FF73D4" w14:paraId="66D9DD33"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7F9BDD4D"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2016</w:t>
            </w:r>
          </w:p>
        </w:tc>
        <w:tc>
          <w:tcPr>
            <w:tcW w:w="0" w:type="auto"/>
            <w:hideMark/>
          </w:tcPr>
          <w:p w14:paraId="1985C4F1"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LIGHTING</w:t>
            </w:r>
          </w:p>
        </w:tc>
        <w:tc>
          <w:tcPr>
            <w:tcW w:w="0" w:type="auto"/>
            <w:hideMark/>
          </w:tcPr>
          <w:p w14:paraId="3BE10FAB"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962</w:t>
            </w:r>
          </w:p>
        </w:tc>
        <w:tc>
          <w:tcPr>
            <w:tcW w:w="0" w:type="auto"/>
            <w:hideMark/>
          </w:tcPr>
          <w:p w14:paraId="4422DCDA"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6.58</w:t>
            </w:r>
          </w:p>
        </w:tc>
        <w:tc>
          <w:tcPr>
            <w:tcW w:w="0" w:type="auto"/>
            <w:hideMark/>
          </w:tcPr>
          <w:p w14:paraId="087F66D9"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8.16</w:t>
            </w:r>
          </w:p>
        </w:tc>
        <w:tc>
          <w:tcPr>
            <w:tcW w:w="0" w:type="auto"/>
            <w:hideMark/>
          </w:tcPr>
          <w:p w14:paraId="1A994988"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30.04</w:t>
            </w:r>
          </w:p>
        </w:tc>
        <w:tc>
          <w:tcPr>
            <w:tcW w:w="0" w:type="auto"/>
            <w:hideMark/>
          </w:tcPr>
          <w:p w14:paraId="05A6B0D0"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-43</w:t>
            </w:r>
          </w:p>
        </w:tc>
      </w:tr>
      <w:tr w:rsidR="00070858" w:rsidRPr="00FF73D4" w14:paraId="1766E8E0"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07CBDD"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2015</w:t>
            </w:r>
          </w:p>
        </w:tc>
        <w:tc>
          <w:tcPr>
            <w:tcW w:w="0" w:type="auto"/>
            <w:hideMark/>
          </w:tcPr>
          <w:p w14:paraId="7924AB0F"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ELECTRONICS AND IT and LIGHTING</w:t>
            </w:r>
          </w:p>
        </w:tc>
        <w:tc>
          <w:tcPr>
            <w:tcW w:w="0" w:type="auto"/>
            <w:hideMark/>
          </w:tcPr>
          <w:p w14:paraId="0EC34D1F"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46</w:t>
            </w:r>
          </w:p>
        </w:tc>
        <w:tc>
          <w:tcPr>
            <w:tcW w:w="0" w:type="auto"/>
            <w:hideMark/>
          </w:tcPr>
          <w:p w14:paraId="75725CAD"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8.45</w:t>
            </w:r>
          </w:p>
        </w:tc>
        <w:tc>
          <w:tcPr>
            <w:tcW w:w="0" w:type="auto"/>
            <w:hideMark/>
          </w:tcPr>
          <w:p w14:paraId="3F5A3E73"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7.38</w:t>
            </w:r>
          </w:p>
        </w:tc>
        <w:tc>
          <w:tcPr>
            <w:tcW w:w="0" w:type="auto"/>
            <w:hideMark/>
          </w:tcPr>
          <w:p w14:paraId="041AA74F"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17.92</w:t>
            </w:r>
          </w:p>
        </w:tc>
        <w:tc>
          <w:tcPr>
            <w:tcW w:w="0" w:type="auto"/>
            <w:hideMark/>
          </w:tcPr>
          <w:p w14:paraId="0D9139E6"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-49</w:t>
            </w:r>
          </w:p>
        </w:tc>
      </w:tr>
      <w:tr w:rsidR="00070858" w:rsidRPr="00FF73D4" w14:paraId="085E559A"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62009551"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2013</w:t>
            </w:r>
          </w:p>
        </w:tc>
        <w:tc>
          <w:tcPr>
            <w:tcW w:w="0" w:type="auto"/>
            <w:hideMark/>
          </w:tcPr>
          <w:p w14:paraId="4B6D2A41"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REFRIGERATION</w:t>
            </w:r>
          </w:p>
        </w:tc>
        <w:tc>
          <w:tcPr>
            <w:tcW w:w="0" w:type="auto"/>
            <w:hideMark/>
          </w:tcPr>
          <w:p w14:paraId="35FAD3AF"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151</w:t>
            </w:r>
          </w:p>
        </w:tc>
        <w:tc>
          <w:tcPr>
            <w:tcW w:w="0" w:type="auto"/>
            <w:hideMark/>
          </w:tcPr>
          <w:p w14:paraId="7297B2C5"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3.72</w:t>
            </w:r>
          </w:p>
        </w:tc>
        <w:tc>
          <w:tcPr>
            <w:tcW w:w="0" w:type="auto"/>
            <w:hideMark/>
          </w:tcPr>
          <w:p w14:paraId="40B2135F"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7.18</w:t>
            </w:r>
          </w:p>
        </w:tc>
        <w:tc>
          <w:tcPr>
            <w:tcW w:w="0" w:type="auto"/>
            <w:hideMark/>
          </w:tcPr>
          <w:p w14:paraId="0A9DFB42"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45.51</w:t>
            </w:r>
          </w:p>
        </w:tc>
        <w:tc>
          <w:tcPr>
            <w:tcW w:w="0" w:type="auto"/>
            <w:hideMark/>
          </w:tcPr>
          <w:p w14:paraId="69BCBAFC"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-50</w:t>
            </w:r>
          </w:p>
        </w:tc>
      </w:tr>
      <w:tr w:rsidR="00070858" w:rsidRPr="00FF73D4" w14:paraId="128D691A"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06B8AF"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2016</w:t>
            </w:r>
          </w:p>
        </w:tc>
        <w:tc>
          <w:tcPr>
            <w:tcW w:w="0" w:type="auto"/>
            <w:hideMark/>
          </w:tcPr>
          <w:p w14:paraId="6AE7CCD7"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NA and REFRIGERATION</w:t>
            </w:r>
          </w:p>
        </w:tc>
        <w:tc>
          <w:tcPr>
            <w:tcW w:w="0" w:type="auto"/>
            <w:hideMark/>
          </w:tcPr>
          <w:p w14:paraId="59AA47F2"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45</w:t>
            </w:r>
          </w:p>
        </w:tc>
        <w:tc>
          <w:tcPr>
            <w:tcW w:w="0" w:type="auto"/>
            <w:hideMark/>
          </w:tcPr>
          <w:p w14:paraId="7496E1DB"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2.14</w:t>
            </w:r>
          </w:p>
        </w:tc>
        <w:tc>
          <w:tcPr>
            <w:tcW w:w="0" w:type="auto"/>
            <w:hideMark/>
          </w:tcPr>
          <w:p w14:paraId="5B6391AF"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6.40</w:t>
            </w:r>
          </w:p>
        </w:tc>
        <w:tc>
          <w:tcPr>
            <w:tcW w:w="0" w:type="auto"/>
            <w:hideMark/>
          </w:tcPr>
          <w:p w14:paraId="15D8BB9F"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23.14</w:t>
            </w:r>
          </w:p>
        </w:tc>
        <w:tc>
          <w:tcPr>
            <w:tcW w:w="0" w:type="auto"/>
            <w:hideMark/>
          </w:tcPr>
          <w:p w14:paraId="36A27C75"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-56</w:t>
            </w:r>
          </w:p>
        </w:tc>
      </w:tr>
      <w:tr w:rsidR="00070858" w:rsidRPr="00FF73D4" w14:paraId="494B73CA"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5605C0B1"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2014</w:t>
            </w:r>
          </w:p>
        </w:tc>
        <w:tc>
          <w:tcPr>
            <w:tcW w:w="0" w:type="auto"/>
            <w:hideMark/>
          </w:tcPr>
          <w:p w14:paraId="35BE339F"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REFRIGERATION</w:t>
            </w:r>
          </w:p>
        </w:tc>
        <w:tc>
          <w:tcPr>
            <w:tcW w:w="0" w:type="auto"/>
            <w:hideMark/>
          </w:tcPr>
          <w:p w14:paraId="5CCF3520"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363</w:t>
            </w:r>
          </w:p>
        </w:tc>
        <w:tc>
          <w:tcPr>
            <w:tcW w:w="0" w:type="auto"/>
            <w:hideMark/>
          </w:tcPr>
          <w:p w14:paraId="1435E8B7"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0.63</w:t>
            </w:r>
          </w:p>
        </w:tc>
        <w:tc>
          <w:tcPr>
            <w:tcW w:w="0" w:type="auto"/>
            <w:hideMark/>
          </w:tcPr>
          <w:p w14:paraId="732D7105"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5.50</w:t>
            </w:r>
          </w:p>
        </w:tc>
        <w:tc>
          <w:tcPr>
            <w:tcW w:w="0" w:type="auto"/>
            <w:hideMark/>
          </w:tcPr>
          <w:p w14:paraId="3155C407"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36.42</w:t>
            </w:r>
          </w:p>
        </w:tc>
        <w:tc>
          <w:tcPr>
            <w:tcW w:w="0" w:type="auto"/>
            <w:hideMark/>
          </w:tcPr>
          <w:p w14:paraId="424E1A15"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-62</w:t>
            </w:r>
          </w:p>
        </w:tc>
      </w:tr>
      <w:tr w:rsidR="00070858" w:rsidRPr="00FF73D4" w14:paraId="22D5EBDE"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A5F641"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lastRenderedPageBreak/>
              <w:t>2016</w:t>
            </w:r>
          </w:p>
        </w:tc>
        <w:tc>
          <w:tcPr>
            <w:tcW w:w="0" w:type="auto"/>
            <w:hideMark/>
          </w:tcPr>
          <w:p w14:paraId="6FE50EB3"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APPLIANCES and REFRIGERATION</w:t>
            </w:r>
          </w:p>
        </w:tc>
        <w:tc>
          <w:tcPr>
            <w:tcW w:w="0" w:type="auto"/>
            <w:hideMark/>
          </w:tcPr>
          <w:p w14:paraId="4171E93B"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24</w:t>
            </w:r>
          </w:p>
        </w:tc>
        <w:tc>
          <w:tcPr>
            <w:tcW w:w="0" w:type="auto"/>
            <w:hideMark/>
          </w:tcPr>
          <w:p w14:paraId="4A0D4E2E"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1.46</w:t>
            </w:r>
          </w:p>
        </w:tc>
        <w:tc>
          <w:tcPr>
            <w:tcW w:w="0" w:type="auto"/>
            <w:hideMark/>
          </w:tcPr>
          <w:p w14:paraId="7B7D1B11"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4.02</w:t>
            </w:r>
          </w:p>
        </w:tc>
        <w:tc>
          <w:tcPr>
            <w:tcW w:w="0" w:type="auto"/>
            <w:hideMark/>
          </w:tcPr>
          <w:p w14:paraId="09844BA6"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32.47</w:t>
            </w:r>
          </w:p>
        </w:tc>
        <w:tc>
          <w:tcPr>
            <w:tcW w:w="0" w:type="auto"/>
            <w:hideMark/>
          </w:tcPr>
          <w:p w14:paraId="3356C525"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-72</w:t>
            </w:r>
          </w:p>
        </w:tc>
      </w:tr>
      <w:tr w:rsidR="00070858" w:rsidRPr="00FF73D4" w14:paraId="019F792E"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03C66BCF"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2015</w:t>
            </w:r>
          </w:p>
        </w:tc>
        <w:tc>
          <w:tcPr>
            <w:tcW w:w="0" w:type="auto"/>
            <w:hideMark/>
          </w:tcPr>
          <w:p w14:paraId="6E22949A"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APPLIANCES and LIGHTING</w:t>
            </w:r>
          </w:p>
        </w:tc>
        <w:tc>
          <w:tcPr>
            <w:tcW w:w="0" w:type="auto"/>
            <w:hideMark/>
          </w:tcPr>
          <w:p w14:paraId="3FABBED2"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45</w:t>
            </w:r>
          </w:p>
        </w:tc>
        <w:tc>
          <w:tcPr>
            <w:tcW w:w="0" w:type="auto"/>
            <w:hideMark/>
          </w:tcPr>
          <w:p w14:paraId="3AC46744"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-1.18</w:t>
            </w:r>
          </w:p>
        </w:tc>
        <w:tc>
          <w:tcPr>
            <w:tcW w:w="0" w:type="auto"/>
            <w:hideMark/>
          </w:tcPr>
          <w:p w14:paraId="1BBA618A"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-0.05</w:t>
            </w:r>
          </w:p>
        </w:tc>
        <w:tc>
          <w:tcPr>
            <w:tcW w:w="0" w:type="auto"/>
            <w:hideMark/>
          </w:tcPr>
          <w:p w14:paraId="583CA9B2"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8.19</w:t>
            </w:r>
          </w:p>
        </w:tc>
        <w:tc>
          <w:tcPr>
            <w:tcW w:w="0" w:type="auto"/>
            <w:hideMark/>
          </w:tcPr>
          <w:p w14:paraId="2A470535"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-100</w:t>
            </w:r>
          </w:p>
        </w:tc>
      </w:tr>
      <w:tr w:rsidR="00070858" w:rsidRPr="00FF73D4" w14:paraId="25C2484F"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F892A8"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2016</w:t>
            </w:r>
          </w:p>
        </w:tc>
        <w:tc>
          <w:tcPr>
            <w:tcW w:w="0" w:type="auto"/>
            <w:hideMark/>
          </w:tcPr>
          <w:p w14:paraId="241F12AC"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APPLIANCES</w:t>
            </w:r>
          </w:p>
        </w:tc>
        <w:tc>
          <w:tcPr>
            <w:tcW w:w="0" w:type="auto"/>
            <w:hideMark/>
          </w:tcPr>
          <w:p w14:paraId="571C150B"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79</w:t>
            </w:r>
          </w:p>
        </w:tc>
        <w:tc>
          <w:tcPr>
            <w:tcW w:w="0" w:type="auto"/>
            <w:hideMark/>
          </w:tcPr>
          <w:p w14:paraId="6B60288D"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-3.81</w:t>
            </w:r>
          </w:p>
        </w:tc>
        <w:tc>
          <w:tcPr>
            <w:tcW w:w="0" w:type="auto"/>
            <w:hideMark/>
          </w:tcPr>
          <w:p w14:paraId="63009617"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-6.52</w:t>
            </w:r>
          </w:p>
        </w:tc>
        <w:tc>
          <w:tcPr>
            <w:tcW w:w="0" w:type="auto"/>
            <w:hideMark/>
          </w:tcPr>
          <w:p w14:paraId="288AEDB6"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32.77</w:t>
            </w:r>
          </w:p>
        </w:tc>
        <w:tc>
          <w:tcPr>
            <w:tcW w:w="0" w:type="auto"/>
            <w:hideMark/>
          </w:tcPr>
          <w:p w14:paraId="74CE3488"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-145</w:t>
            </w:r>
          </w:p>
        </w:tc>
      </w:tr>
    </w:tbl>
    <w:p w14:paraId="295CBEC4" w14:textId="77777777" w:rsidR="00070858" w:rsidRPr="003C7A49" w:rsidRDefault="00070858" w:rsidP="007C7FA2"/>
    <w:p w14:paraId="660F244A" w14:textId="77777777" w:rsidR="00070858" w:rsidRDefault="00070858" w:rsidP="007C7FA2">
      <w:pPr>
        <w:pStyle w:val="Heading3"/>
        <w:numPr>
          <w:ilvl w:val="0"/>
          <w:numId w:val="0"/>
        </w:numPr>
        <w:spacing w:after="240"/>
      </w:pPr>
      <w:r w:rsidRPr="00FE64B5">
        <w:t>DI tabulation by NAICS SECTOR abbr</w:t>
      </w:r>
      <w:r>
        <w:t>eviation</w:t>
      </w:r>
    </w:p>
    <w:p w14:paraId="6DF028D6" w14:textId="77777777" w:rsidR="00070858" w:rsidRPr="00A356C6" w:rsidRDefault="00070858" w:rsidP="007C7FA2">
      <w:pPr>
        <w:rPr>
          <w:rFonts w:ascii="Calibri" w:eastAsia="Times New Roman" w:hAnsi="Calibri" w:cs="Calibri"/>
          <w:color w:val="000000"/>
        </w:rPr>
      </w:pPr>
      <w:r>
        <w:rPr>
          <w:rFonts w:ascii="Calibri" w:eastAsia="Times New Roman" w:hAnsi="Calibri" w:cs="Calibri"/>
          <w:color w:val="000000"/>
        </w:rPr>
        <w:t>Savings from sports, entertainment, and recreation venues, non-department stores, and more technical manufacturing are all around 70% greater than DI projects in general.</w:t>
      </w:r>
    </w:p>
    <w:tbl>
      <w:tblPr>
        <w:tblStyle w:val="PlainTable11"/>
        <w:tblW w:w="0" w:type="auto"/>
        <w:tblLook w:val="04A0" w:firstRow="1" w:lastRow="0" w:firstColumn="1" w:lastColumn="0" w:noHBand="0" w:noVBand="1"/>
      </w:tblPr>
      <w:tblGrid>
        <w:gridCol w:w="2970"/>
        <w:gridCol w:w="729"/>
        <w:gridCol w:w="1514"/>
        <w:gridCol w:w="2022"/>
        <w:gridCol w:w="1315"/>
        <w:gridCol w:w="810"/>
      </w:tblGrid>
      <w:tr w:rsidR="00070858" w:rsidRPr="00FF73D4" w14:paraId="52A87828" w14:textId="77777777" w:rsidTr="00F10E8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Mar>
              <w:left w:w="14" w:type="dxa"/>
            </w:tcMar>
            <w:hideMark/>
          </w:tcPr>
          <w:p w14:paraId="315B808C" w14:textId="77777777" w:rsidR="00070858" w:rsidRPr="00FF73D4" w:rsidRDefault="00070858" w:rsidP="007C7FA2">
            <w:pPr>
              <w:jc w:val="left"/>
              <w:rPr>
                <w:rFonts w:eastAsia="Times New Roman" w:cstheme="minorHAnsi"/>
                <w:sz w:val="20"/>
                <w:szCs w:val="20"/>
              </w:rPr>
            </w:pPr>
            <w:r w:rsidRPr="00FF73D4">
              <w:rPr>
                <w:rFonts w:eastAsia="Times New Roman" w:cstheme="minorHAnsi"/>
                <w:sz w:val="20"/>
                <w:szCs w:val="20"/>
              </w:rPr>
              <w:t>NAICS sector</w:t>
            </w:r>
          </w:p>
        </w:tc>
        <w:tc>
          <w:tcPr>
            <w:tcW w:w="0" w:type="auto"/>
            <w:tcMar>
              <w:left w:w="14" w:type="dxa"/>
            </w:tcMar>
            <w:hideMark/>
          </w:tcPr>
          <w:p w14:paraId="1E5F366E" w14:textId="7DAEB51C" w:rsidR="00070858" w:rsidRPr="00FF73D4" w:rsidRDefault="00D2359F"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premise</w:t>
            </w:r>
            <w:r>
              <w:rPr>
                <w:rFonts w:eastAsia="Times New Roman" w:cstheme="minorHAnsi"/>
                <w:sz w:val="20"/>
                <w:szCs w:val="20"/>
              </w:rPr>
              <w:br/>
              <w:t>count</w:t>
            </w:r>
          </w:p>
        </w:tc>
        <w:tc>
          <w:tcPr>
            <w:tcW w:w="1514" w:type="dxa"/>
            <w:tcMar>
              <w:left w:w="14" w:type="dxa"/>
            </w:tcMar>
            <w:hideMark/>
          </w:tcPr>
          <w:p w14:paraId="45B7DCF2" w14:textId="77777777" w:rsidR="00070858"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 xml:space="preserve">daily savings </w:t>
            </w:r>
          </w:p>
          <w:p w14:paraId="39A41897" w14:textId="77777777"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 of pre)</w:t>
            </w:r>
          </w:p>
        </w:tc>
        <w:tc>
          <w:tcPr>
            <w:tcW w:w="2022" w:type="dxa"/>
            <w:tcMar>
              <w:left w:w="14" w:type="dxa"/>
            </w:tcMar>
            <w:hideMark/>
          </w:tcPr>
          <w:p w14:paraId="6750292D" w14:textId="77777777" w:rsidR="00070858"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 xml:space="preserve">daily savings </w:t>
            </w:r>
          </w:p>
          <w:p w14:paraId="094898C4" w14:textId="77777777"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(kWh)</w:t>
            </w:r>
          </w:p>
        </w:tc>
        <w:tc>
          <w:tcPr>
            <w:tcW w:w="1315" w:type="dxa"/>
            <w:tcMar>
              <w:left w:w="14" w:type="dxa"/>
            </w:tcMar>
            <w:hideMark/>
          </w:tcPr>
          <w:p w14:paraId="41193C85" w14:textId="77777777"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daily savings std</w:t>
            </w:r>
            <w:r>
              <w:rPr>
                <w:rFonts w:eastAsia="Times New Roman" w:cstheme="minorHAnsi"/>
                <w:sz w:val="20"/>
                <w:szCs w:val="20"/>
              </w:rPr>
              <w:t xml:space="preserve"> dev</w:t>
            </w:r>
          </w:p>
        </w:tc>
        <w:tc>
          <w:tcPr>
            <w:tcW w:w="810" w:type="dxa"/>
            <w:tcMar>
              <w:left w:w="14" w:type="dxa"/>
            </w:tcMar>
            <w:hideMark/>
          </w:tcPr>
          <w:p w14:paraId="00337F54" w14:textId="77777777"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 gain</w:t>
            </w:r>
          </w:p>
        </w:tc>
      </w:tr>
      <w:tr w:rsidR="00070858" w:rsidRPr="00FF73D4" w14:paraId="453553D2"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14" w:type="dxa"/>
            </w:tcMar>
            <w:hideMark/>
          </w:tcPr>
          <w:p w14:paraId="24166AAE"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All participants</w:t>
            </w:r>
          </w:p>
        </w:tc>
        <w:tc>
          <w:tcPr>
            <w:tcW w:w="0" w:type="auto"/>
            <w:tcMar>
              <w:left w:w="14" w:type="dxa"/>
            </w:tcMar>
            <w:hideMark/>
          </w:tcPr>
          <w:p w14:paraId="0B075667"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7497</w:t>
            </w:r>
          </w:p>
        </w:tc>
        <w:tc>
          <w:tcPr>
            <w:tcW w:w="1514" w:type="dxa"/>
            <w:tcMar>
              <w:left w:w="14" w:type="dxa"/>
            </w:tcMar>
            <w:hideMark/>
          </w:tcPr>
          <w:p w14:paraId="338A61F2"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6.77</w:t>
            </w:r>
          </w:p>
        </w:tc>
        <w:tc>
          <w:tcPr>
            <w:tcW w:w="2022" w:type="dxa"/>
            <w:tcMar>
              <w:left w:w="14" w:type="dxa"/>
            </w:tcMar>
            <w:hideMark/>
          </w:tcPr>
          <w:p w14:paraId="5EDC410D"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14.39</w:t>
            </w:r>
          </w:p>
        </w:tc>
        <w:tc>
          <w:tcPr>
            <w:tcW w:w="1315" w:type="dxa"/>
            <w:tcMar>
              <w:left w:w="14" w:type="dxa"/>
            </w:tcMar>
            <w:hideMark/>
          </w:tcPr>
          <w:p w14:paraId="42B87C25"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46.38</w:t>
            </w:r>
          </w:p>
        </w:tc>
        <w:tc>
          <w:tcPr>
            <w:tcW w:w="810" w:type="dxa"/>
            <w:tcMar>
              <w:left w:w="14" w:type="dxa"/>
            </w:tcMar>
            <w:hideMark/>
          </w:tcPr>
          <w:p w14:paraId="3A7F6AEA"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0</w:t>
            </w:r>
          </w:p>
        </w:tc>
      </w:tr>
      <w:tr w:rsidR="00070858" w:rsidRPr="00FF73D4" w14:paraId="4667EE30" w14:textId="77777777" w:rsidTr="00F10E89">
        <w:tc>
          <w:tcPr>
            <w:cnfStyle w:val="001000000000" w:firstRow="0" w:lastRow="0" w:firstColumn="1" w:lastColumn="0" w:oddVBand="0" w:evenVBand="0" w:oddHBand="0" w:evenHBand="0" w:firstRowFirstColumn="0" w:firstRowLastColumn="0" w:lastRowFirstColumn="0" w:lastRowLastColumn="0"/>
            <w:tcW w:w="0" w:type="auto"/>
            <w:tcMar>
              <w:left w:w="14" w:type="dxa"/>
            </w:tcMar>
            <w:hideMark/>
          </w:tcPr>
          <w:p w14:paraId="29DD7DB3"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Uncategorized</w:t>
            </w:r>
          </w:p>
        </w:tc>
        <w:tc>
          <w:tcPr>
            <w:tcW w:w="0" w:type="auto"/>
            <w:tcMar>
              <w:left w:w="14" w:type="dxa"/>
            </w:tcMar>
            <w:hideMark/>
          </w:tcPr>
          <w:p w14:paraId="312C10C6"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81</w:t>
            </w:r>
          </w:p>
        </w:tc>
        <w:tc>
          <w:tcPr>
            <w:tcW w:w="1514" w:type="dxa"/>
            <w:tcMar>
              <w:left w:w="14" w:type="dxa"/>
            </w:tcMar>
            <w:hideMark/>
          </w:tcPr>
          <w:p w14:paraId="028C401E"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7.48</w:t>
            </w:r>
          </w:p>
        </w:tc>
        <w:tc>
          <w:tcPr>
            <w:tcW w:w="2022" w:type="dxa"/>
            <w:tcMar>
              <w:left w:w="14" w:type="dxa"/>
            </w:tcMar>
            <w:hideMark/>
          </w:tcPr>
          <w:p w14:paraId="59847D9D"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28.28</w:t>
            </w:r>
          </w:p>
        </w:tc>
        <w:tc>
          <w:tcPr>
            <w:tcW w:w="1315" w:type="dxa"/>
            <w:tcMar>
              <w:left w:w="14" w:type="dxa"/>
            </w:tcMar>
            <w:hideMark/>
          </w:tcPr>
          <w:p w14:paraId="4AD3CB26"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54.14</w:t>
            </w:r>
          </w:p>
        </w:tc>
        <w:tc>
          <w:tcPr>
            <w:tcW w:w="810" w:type="dxa"/>
            <w:tcMar>
              <w:left w:w="14" w:type="dxa"/>
            </w:tcMar>
            <w:hideMark/>
          </w:tcPr>
          <w:p w14:paraId="3A255CDA"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97</w:t>
            </w:r>
          </w:p>
        </w:tc>
      </w:tr>
      <w:tr w:rsidR="00070858" w:rsidRPr="00FF73D4" w14:paraId="0BA36F37"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14" w:type="dxa"/>
            </w:tcMar>
            <w:hideMark/>
          </w:tcPr>
          <w:p w14:paraId="1C297CDC"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Arts, Entertainment, and Recreation</w:t>
            </w:r>
          </w:p>
        </w:tc>
        <w:tc>
          <w:tcPr>
            <w:tcW w:w="0" w:type="auto"/>
            <w:tcMar>
              <w:left w:w="14" w:type="dxa"/>
            </w:tcMar>
            <w:hideMark/>
          </w:tcPr>
          <w:p w14:paraId="7EA7BA17"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218</w:t>
            </w:r>
          </w:p>
        </w:tc>
        <w:tc>
          <w:tcPr>
            <w:tcW w:w="1514" w:type="dxa"/>
            <w:tcMar>
              <w:left w:w="14" w:type="dxa"/>
            </w:tcMar>
            <w:hideMark/>
          </w:tcPr>
          <w:p w14:paraId="039B1113"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8.75</w:t>
            </w:r>
          </w:p>
        </w:tc>
        <w:tc>
          <w:tcPr>
            <w:tcW w:w="2022" w:type="dxa"/>
            <w:tcMar>
              <w:left w:w="14" w:type="dxa"/>
            </w:tcMar>
            <w:hideMark/>
          </w:tcPr>
          <w:p w14:paraId="6EEABE2C"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24.74</w:t>
            </w:r>
          </w:p>
        </w:tc>
        <w:tc>
          <w:tcPr>
            <w:tcW w:w="1315" w:type="dxa"/>
            <w:tcMar>
              <w:left w:w="14" w:type="dxa"/>
            </w:tcMar>
            <w:hideMark/>
          </w:tcPr>
          <w:p w14:paraId="3E8E87A2"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70.66</w:t>
            </w:r>
          </w:p>
        </w:tc>
        <w:tc>
          <w:tcPr>
            <w:tcW w:w="810" w:type="dxa"/>
            <w:tcMar>
              <w:left w:w="14" w:type="dxa"/>
            </w:tcMar>
            <w:hideMark/>
          </w:tcPr>
          <w:p w14:paraId="7CF6302F"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72</w:t>
            </w:r>
          </w:p>
        </w:tc>
      </w:tr>
      <w:tr w:rsidR="00070858" w:rsidRPr="00FF73D4" w14:paraId="08A46B38" w14:textId="77777777" w:rsidTr="00F10E89">
        <w:tc>
          <w:tcPr>
            <w:cnfStyle w:val="001000000000" w:firstRow="0" w:lastRow="0" w:firstColumn="1" w:lastColumn="0" w:oddVBand="0" w:evenVBand="0" w:oddHBand="0" w:evenHBand="0" w:firstRowFirstColumn="0" w:firstRowLastColumn="0" w:lastRowFirstColumn="0" w:lastRowLastColumn="0"/>
            <w:tcW w:w="0" w:type="auto"/>
            <w:tcMar>
              <w:left w:w="14" w:type="dxa"/>
            </w:tcMar>
            <w:hideMark/>
          </w:tcPr>
          <w:p w14:paraId="17EE5970"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RETAIL TRADE - 1</w:t>
            </w:r>
          </w:p>
        </w:tc>
        <w:tc>
          <w:tcPr>
            <w:tcW w:w="0" w:type="auto"/>
            <w:tcMar>
              <w:left w:w="14" w:type="dxa"/>
            </w:tcMar>
            <w:hideMark/>
          </w:tcPr>
          <w:p w14:paraId="2DE9E9F7"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1786</w:t>
            </w:r>
          </w:p>
        </w:tc>
        <w:tc>
          <w:tcPr>
            <w:tcW w:w="1514" w:type="dxa"/>
            <w:tcMar>
              <w:left w:w="14" w:type="dxa"/>
            </w:tcMar>
            <w:hideMark/>
          </w:tcPr>
          <w:p w14:paraId="01C17F20"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9.26</w:t>
            </w:r>
          </w:p>
        </w:tc>
        <w:tc>
          <w:tcPr>
            <w:tcW w:w="2022" w:type="dxa"/>
            <w:tcMar>
              <w:left w:w="14" w:type="dxa"/>
            </w:tcMar>
            <w:hideMark/>
          </w:tcPr>
          <w:p w14:paraId="7736B2A8"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24.27</w:t>
            </w:r>
          </w:p>
        </w:tc>
        <w:tc>
          <w:tcPr>
            <w:tcW w:w="1315" w:type="dxa"/>
            <w:tcMar>
              <w:left w:w="14" w:type="dxa"/>
            </w:tcMar>
            <w:hideMark/>
          </w:tcPr>
          <w:p w14:paraId="0870D48B"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55.37</w:t>
            </w:r>
          </w:p>
        </w:tc>
        <w:tc>
          <w:tcPr>
            <w:tcW w:w="810" w:type="dxa"/>
            <w:tcMar>
              <w:left w:w="14" w:type="dxa"/>
            </w:tcMar>
            <w:hideMark/>
          </w:tcPr>
          <w:p w14:paraId="6B968620"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69</w:t>
            </w:r>
          </w:p>
        </w:tc>
      </w:tr>
      <w:tr w:rsidR="00070858" w:rsidRPr="00FF73D4" w14:paraId="0215DFCC"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14" w:type="dxa"/>
            </w:tcMar>
            <w:hideMark/>
          </w:tcPr>
          <w:p w14:paraId="26B204E8"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MANUFACTURING - 3</w:t>
            </w:r>
          </w:p>
        </w:tc>
        <w:tc>
          <w:tcPr>
            <w:tcW w:w="0" w:type="auto"/>
            <w:tcMar>
              <w:left w:w="14" w:type="dxa"/>
            </w:tcMar>
            <w:hideMark/>
          </w:tcPr>
          <w:p w14:paraId="16730FA7"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62</w:t>
            </w:r>
          </w:p>
        </w:tc>
        <w:tc>
          <w:tcPr>
            <w:tcW w:w="1514" w:type="dxa"/>
            <w:tcMar>
              <w:left w:w="14" w:type="dxa"/>
            </w:tcMar>
            <w:hideMark/>
          </w:tcPr>
          <w:p w14:paraId="572C2533"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4.60</w:t>
            </w:r>
          </w:p>
        </w:tc>
        <w:tc>
          <w:tcPr>
            <w:tcW w:w="2022" w:type="dxa"/>
            <w:tcMar>
              <w:left w:w="14" w:type="dxa"/>
            </w:tcMar>
            <w:hideMark/>
          </w:tcPr>
          <w:p w14:paraId="539C03D2"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24.26</w:t>
            </w:r>
          </w:p>
        </w:tc>
        <w:tc>
          <w:tcPr>
            <w:tcW w:w="1315" w:type="dxa"/>
            <w:tcMar>
              <w:left w:w="14" w:type="dxa"/>
            </w:tcMar>
            <w:hideMark/>
          </w:tcPr>
          <w:p w14:paraId="234B7784"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110.88</w:t>
            </w:r>
          </w:p>
        </w:tc>
        <w:tc>
          <w:tcPr>
            <w:tcW w:w="810" w:type="dxa"/>
            <w:tcMar>
              <w:left w:w="14" w:type="dxa"/>
            </w:tcMar>
            <w:hideMark/>
          </w:tcPr>
          <w:p w14:paraId="2134CFD5"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69</w:t>
            </w:r>
          </w:p>
        </w:tc>
      </w:tr>
      <w:tr w:rsidR="00070858" w:rsidRPr="00FF73D4" w14:paraId="3E42E35A" w14:textId="77777777" w:rsidTr="00F10E89">
        <w:tc>
          <w:tcPr>
            <w:cnfStyle w:val="001000000000" w:firstRow="0" w:lastRow="0" w:firstColumn="1" w:lastColumn="0" w:oddVBand="0" w:evenVBand="0" w:oddHBand="0" w:evenHBand="0" w:firstRowFirstColumn="0" w:firstRowLastColumn="0" w:lastRowFirstColumn="0" w:lastRowLastColumn="0"/>
            <w:tcW w:w="0" w:type="auto"/>
            <w:tcMar>
              <w:left w:w="14" w:type="dxa"/>
            </w:tcMar>
            <w:hideMark/>
          </w:tcPr>
          <w:p w14:paraId="1C37382E"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TRANSPORTATION</w:t>
            </w:r>
          </w:p>
        </w:tc>
        <w:tc>
          <w:tcPr>
            <w:tcW w:w="0" w:type="auto"/>
            <w:tcMar>
              <w:left w:w="14" w:type="dxa"/>
            </w:tcMar>
            <w:hideMark/>
          </w:tcPr>
          <w:p w14:paraId="0D72F07E"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56</w:t>
            </w:r>
          </w:p>
        </w:tc>
        <w:tc>
          <w:tcPr>
            <w:tcW w:w="1514" w:type="dxa"/>
            <w:tcMar>
              <w:left w:w="14" w:type="dxa"/>
            </w:tcMar>
            <w:hideMark/>
          </w:tcPr>
          <w:p w14:paraId="0D80C999"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8.21</w:t>
            </w:r>
          </w:p>
        </w:tc>
        <w:tc>
          <w:tcPr>
            <w:tcW w:w="2022" w:type="dxa"/>
            <w:tcMar>
              <w:left w:w="14" w:type="dxa"/>
            </w:tcMar>
            <w:hideMark/>
          </w:tcPr>
          <w:p w14:paraId="20C2B26C"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23.23</w:t>
            </w:r>
          </w:p>
        </w:tc>
        <w:tc>
          <w:tcPr>
            <w:tcW w:w="1315" w:type="dxa"/>
            <w:tcMar>
              <w:left w:w="14" w:type="dxa"/>
            </w:tcMar>
            <w:hideMark/>
          </w:tcPr>
          <w:p w14:paraId="6843A9C8"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50.00</w:t>
            </w:r>
          </w:p>
        </w:tc>
        <w:tc>
          <w:tcPr>
            <w:tcW w:w="810" w:type="dxa"/>
            <w:tcMar>
              <w:left w:w="14" w:type="dxa"/>
            </w:tcMar>
            <w:hideMark/>
          </w:tcPr>
          <w:p w14:paraId="06D5419D"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61</w:t>
            </w:r>
          </w:p>
        </w:tc>
      </w:tr>
      <w:tr w:rsidR="00070858" w:rsidRPr="00FF73D4" w14:paraId="2CB2A269"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14" w:type="dxa"/>
            </w:tcMar>
            <w:hideMark/>
          </w:tcPr>
          <w:p w14:paraId="2718B9D4"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Educational Services</w:t>
            </w:r>
          </w:p>
        </w:tc>
        <w:tc>
          <w:tcPr>
            <w:tcW w:w="0" w:type="auto"/>
            <w:tcMar>
              <w:left w:w="14" w:type="dxa"/>
            </w:tcMar>
            <w:hideMark/>
          </w:tcPr>
          <w:p w14:paraId="7A9DD473"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146</w:t>
            </w:r>
          </w:p>
        </w:tc>
        <w:tc>
          <w:tcPr>
            <w:tcW w:w="1514" w:type="dxa"/>
            <w:tcMar>
              <w:left w:w="14" w:type="dxa"/>
            </w:tcMar>
            <w:hideMark/>
          </w:tcPr>
          <w:p w14:paraId="13EC4933"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7.10</w:t>
            </w:r>
          </w:p>
        </w:tc>
        <w:tc>
          <w:tcPr>
            <w:tcW w:w="2022" w:type="dxa"/>
            <w:tcMar>
              <w:left w:w="14" w:type="dxa"/>
            </w:tcMar>
            <w:hideMark/>
          </w:tcPr>
          <w:p w14:paraId="6AC0E219"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19.23</w:t>
            </w:r>
          </w:p>
        </w:tc>
        <w:tc>
          <w:tcPr>
            <w:tcW w:w="1315" w:type="dxa"/>
            <w:tcMar>
              <w:left w:w="14" w:type="dxa"/>
            </w:tcMar>
            <w:hideMark/>
          </w:tcPr>
          <w:p w14:paraId="04AEB83F"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38.45</w:t>
            </w:r>
          </w:p>
        </w:tc>
        <w:tc>
          <w:tcPr>
            <w:tcW w:w="810" w:type="dxa"/>
            <w:tcMar>
              <w:left w:w="14" w:type="dxa"/>
            </w:tcMar>
            <w:hideMark/>
          </w:tcPr>
          <w:p w14:paraId="3DDEF039"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34</w:t>
            </w:r>
          </w:p>
        </w:tc>
      </w:tr>
      <w:tr w:rsidR="00070858" w:rsidRPr="00FF73D4" w14:paraId="10C187AB" w14:textId="77777777" w:rsidTr="00F10E89">
        <w:tc>
          <w:tcPr>
            <w:cnfStyle w:val="001000000000" w:firstRow="0" w:lastRow="0" w:firstColumn="1" w:lastColumn="0" w:oddVBand="0" w:evenVBand="0" w:oddHBand="0" w:evenHBand="0" w:firstRowFirstColumn="0" w:firstRowLastColumn="0" w:lastRowFirstColumn="0" w:lastRowLastColumn="0"/>
            <w:tcW w:w="0" w:type="auto"/>
            <w:tcMar>
              <w:left w:w="14" w:type="dxa"/>
            </w:tcMar>
            <w:hideMark/>
          </w:tcPr>
          <w:p w14:paraId="5C0D589B"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MANUFACTURING - 2</w:t>
            </w:r>
          </w:p>
        </w:tc>
        <w:tc>
          <w:tcPr>
            <w:tcW w:w="0" w:type="auto"/>
            <w:tcMar>
              <w:left w:w="14" w:type="dxa"/>
            </w:tcMar>
            <w:hideMark/>
          </w:tcPr>
          <w:p w14:paraId="070D1092"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85</w:t>
            </w:r>
          </w:p>
        </w:tc>
        <w:tc>
          <w:tcPr>
            <w:tcW w:w="1514" w:type="dxa"/>
            <w:tcMar>
              <w:left w:w="14" w:type="dxa"/>
            </w:tcMar>
            <w:hideMark/>
          </w:tcPr>
          <w:p w14:paraId="1B4177D9"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2.92</w:t>
            </w:r>
          </w:p>
        </w:tc>
        <w:tc>
          <w:tcPr>
            <w:tcW w:w="2022" w:type="dxa"/>
            <w:tcMar>
              <w:left w:w="14" w:type="dxa"/>
            </w:tcMar>
            <w:hideMark/>
          </w:tcPr>
          <w:p w14:paraId="399F8C42"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18.88</w:t>
            </w:r>
          </w:p>
        </w:tc>
        <w:tc>
          <w:tcPr>
            <w:tcW w:w="1315" w:type="dxa"/>
            <w:tcMar>
              <w:left w:w="14" w:type="dxa"/>
            </w:tcMar>
            <w:hideMark/>
          </w:tcPr>
          <w:p w14:paraId="38D4A44E"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57.43</w:t>
            </w:r>
          </w:p>
        </w:tc>
        <w:tc>
          <w:tcPr>
            <w:tcW w:w="810" w:type="dxa"/>
            <w:tcMar>
              <w:left w:w="14" w:type="dxa"/>
            </w:tcMar>
            <w:hideMark/>
          </w:tcPr>
          <w:p w14:paraId="50B0267E"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31</w:t>
            </w:r>
          </w:p>
        </w:tc>
      </w:tr>
      <w:tr w:rsidR="00070858" w:rsidRPr="00FF73D4" w14:paraId="4DD131A7"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14" w:type="dxa"/>
            </w:tcMar>
            <w:hideMark/>
          </w:tcPr>
          <w:p w14:paraId="6B7E6111"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Management of Companies …</w:t>
            </w:r>
          </w:p>
        </w:tc>
        <w:tc>
          <w:tcPr>
            <w:tcW w:w="0" w:type="auto"/>
            <w:tcMar>
              <w:left w:w="14" w:type="dxa"/>
            </w:tcMar>
            <w:hideMark/>
          </w:tcPr>
          <w:p w14:paraId="6A5EC0FC"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63</w:t>
            </w:r>
          </w:p>
        </w:tc>
        <w:tc>
          <w:tcPr>
            <w:tcW w:w="1514" w:type="dxa"/>
            <w:tcMar>
              <w:left w:w="14" w:type="dxa"/>
            </w:tcMar>
            <w:hideMark/>
          </w:tcPr>
          <w:p w14:paraId="501E6E78"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10.61</w:t>
            </w:r>
          </w:p>
        </w:tc>
        <w:tc>
          <w:tcPr>
            <w:tcW w:w="2022" w:type="dxa"/>
            <w:tcMar>
              <w:left w:w="14" w:type="dxa"/>
            </w:tcMar>
            <w:hideMark/>
          </w:tcPr>
          <w:p w14:paraId="3A80D327"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17.16</w:t>
            </w:r>
          </w:p>
        </w:tc>
        <w:tc>
          <w:tcPr>
            <w:tcW w:w="1315" w:type="dxa"/>
            <w:tcMar>
              <w:left w:w="14" w:type="dxa"/>
            </w:tcMar>
            <w:hideMark/>
          </w:tcPr>
          <w:p w14:paraId="7B3145AC"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36.07</w:t>
            </w:r>
          </w:p>
        </w:tc>
        <w:tc>
          <w:tcPr>
            <w:tcW w:w="810" w:type="dxa"/>
            <w:tcMar>
              <w:left w:w="14" w:type="dxa"/>
            </w:tcMar>
            <w:hideMark/>
          </w:tcPr>
          <w:p w14:paraId="2C4AD4C4"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19</w:t>
            </w:r>
          </w:p>
        </w:tc>
      </w:tr>
      <w:tr w:rsidR="00070858" w:rsidRPr="00FF73D4" w14:paraId="0BC2BF5E" w14:textId="77777777" w:rsidTr="00F10E89">
        <w:tc>
          <w:tcPr>
            <w:cnfStyle w:val="001000000000" w:firstRow="0" w:lastRow="0" w:firstColumn="1" w:lastColumn="0" w:oddVBand="0" w:evenVBand="0" w:oddHBand="0" w:evenHBand="0" w:firstRowFirstColumn="0" w:firstRowLastColumn="0" w:lastRowFirstColumn="0" w:lastRowLastColumn="0"/>
            <w:tcW w:w="0" w:type="auto"/>
            <w:tcMar>
              <w:left w:w="14" w:type="dxa"/>
            </w:tcMar>
            <w:hideMark/>
          </w:tcPr>
          <w:p w14:paraId="6D6AB453"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TRANSPORTATION &amp; WAREHOUSING</w:t>
            </w:r>
          </w:p>
        </w:tc>
        <w:tc>
          <w:tcPr>
            <w:tcW w:w="0" w:type="auto"/>
            <w:tcMar>
              <w:left w:w="14" w:type="dxa"/>
            </w:tcMar>
            <w:hideMark/>
          </w:tcPr>
          <w:p w14:paraId="3194BA22"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103</w:t>
            </w:r>
          </w:p>
        </w:tc>
        <w:tc>
          <w:tcPr>
            <w:tcW w:w="1514" w:type="dxa"/>
            <w:tcMar>
              <w:left w:w="14" w:type="dxa"/>
            </w:tcMar>
            <w:hideMark/>
          </w:tcPr>
          <w:p w14:paraId="31B56612"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4.37</w:t>
            </w:r>
          </w:p>
        </w:tc>
        <w:tc>
          <w:tcPr>
            <w:tcW w:w="2022" w:type="dxa"/>
            <w:tcMar>
              <w:left w:w="14" w:type="dxa"/>
            </w:tcMar>
            <w:hideMark/>
          </w:tcPr>
          <w:p w14:paraId="17199177"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16.59</w:t>
            </w:r>
          </w:p>
        </w:tc>
        <w:tc>
          <w:tcPr>
            <w:tcW w:w="1315" w:type="dxa"/>
            <w:tcMar>
              <w:left w:w="14" w:type="dxa"/>
            </w:tcMar>
            <w:hideMark/>
          </w:tcPr>
          <w:p w14:paraId="4AEE3C4D"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86.76</w:t>
            </w:r>
          </w:p>
        </w:tc>
        <w:tc>
          <w:tcPr>
            <w:tcW w:w="810" w:type="dxa"/>
            <w:tcMar>
              <w:left w:w="14" w:type="dxa"/>
            </w:tcMar>
            <w:hideMark/>
          </w:tcPr>
          <w:p w14:paraId="308C270C"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15</w:t>
            </w:r>
          </w:p>
        </w:tc>
      </w:tr>
      <w:tr w:rsidR="00070858" w:rsidRPr="00FF73D4" w14:paraId="7205B009"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14" w:type="dxa"/>
            </w:tcMar>
            <w:hideMark/>
          </w:tcPr>
          <w:p w14:paraId="493441FA"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Wholesale Trade</w:t>
            </w:r>
          </w:p>
        </w:tc>
        <w:tc>
          <w:tcPr>
            <w:tcW w:w="0" w:type="auto"/>
            <w:tcMar>
              <w:left w:w="14" w:type="dxa"/>
            </w:tcMar>
            <w:hideMark/>
          </w:tcPr>
          <w:p w14:paraId="74D402F0"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237</w:t>
            </w:r>
          </w:p>
        </w:tc>
        <w:tc>
          <w:tcPr>
            <w:tcW w:w="1514" w:type="dxa"/>
            <w:tcMar>
              <w:left w:w="14" w:type="dxa"/>
            </w:tcMar>
            <w:hideMark/>
          </w:tcPr>
          <w:p w14:paraId="04819957"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7.24</w:t>
            </w:r>
          </w:p>
        </w:tc>
        <w:tc>
          <w:tcPr>
            <w:tcW w:w="2022" w:type="dxa"/>
            <w:tcMar>
              <w:left w:w="14" w:type="dxa"/>
            </w:tcMar>
            <w:hideMark/>
          </w:tcPr>
          <w:p w14:paraId="7AE464A9"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14.91</w:t>
            </w:r>
          </w:p>
        </w:tc>
        <w:tc>
          <w:tcPr>
            <w:tcW w:w="1315" w:type="dxa"/>
            <w:tcMar>
              <w:left w:w="14" w:type="dxa"/>
            </w:tcMar>
            <w:hideMark/>
          </w:tcPr>
          <w:p w14:paraId="26F6A13B"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63.67</w:t>
            </w:r>
          </w:p>
        </w:tc>
        <w:tc>
          <w:tcPr>
            <w:tcW w:w="810" w:type="dxa"/>
            <w:tcMar>
              <w:left w:w="14" w:type="dxa"/>
            </w:tcMar>
            <w:hideMark/>
          </w:tcPr>
          <w:p w14:paraId="5E941565"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w:t>
            </w:r>
          </w:p>
        </w:tc>
      </w:tr>
      <w:tr w:rsidR="00070858" w:rsidRPr="00FF73D4" w14:paraId="30894378" w14:textId="77777777" w:rsidTr="00F10E89">
        <w:tc>
          <w:tcPr>
            <w:cnfStyle w:val="001000000000" w:firstRow="0" w:lastRow="0" w:firstColumn="1" w:lastColumn="0" w:oddVBand="0" w:evenVBand="0" w:oddHBand="0" w:evenHBand="0" w:firstRowFirstColumn="0" w:firstRowLastColumn="0" w:lastRowFirstColumn="0" w:lastRowLastColumn="0"/>
            <w:tcW w:w="0" w:type="auto"/>
            <w:tcMar>
              <w:left w:w="14" w:type="dxa"/>
            </w:tcMar>
            <w:hideMark/>
          </w:tcPr>
          <w:p w14:paraId="5F3F3C22"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Information</w:t>
            </w:r>
          </w:p>
        </w:tc>
        <w:tc>
          <w:tcPr>
            <w:tcW w:w="0" w:type="auto"/>
            <w:tcMar>
              <w:left w:w="14" w:type="dxa"/>
            </w:tcMar>
            <w:hideMark/>
          </w:tcPr>
          <w:p w14:paraId="17F2CFBA"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35</w:t>
            </w:r>
          </w:p>
        </w:tc>
        <w:tc>
          <w:tcPr>
            <w:tcW w:w="1514" w:type="dxa"/>
            <w:tcMar>
              <w:left w:w="14" w:type="dxa"/>
            </w:tcMar>
            <w:hideMark/>
          </w:tcPr>
          <w:p w14:paraId="5917D136"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0.65</w:t>
            </w:r>
          </w:p>
        </w:tc>
        <w:tc>
          <w:tcPr>
            <w:tcW w:w="2022" w:type="dxa"/>
            <w:tcMar>
              <w:left w:w="14" w:type="dxa"/>
            </w:tcMar>
            <w:hideMark/>
          </w:tcPr>
          <w:p w14:paraId="01C1D8C4"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14.78</w:t>
            </w:r>
          </w:p>
        </w:tc>
        <w:tc>
          <w:tcPr>
            <w:tcW w:w="1315" w:type="dxa"/>
            <w:tcMar>
              <w:left w:w="14" w:type="dxa"/>
            </w:tcMar>
            <w:hideMark/>
          </w:tcPr>
          <w:p w14:paraId="04A58A02"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78.82</w:t>
            </w:r>
          </w:p>
        </w:tc>
        <w:tc>
          <w:tcPr>
            <w:tcW w:w="810" w:type="dxa"/>
            <w:tcMar>
              <w:left w:w="14" w:type="dxa"/>
            </w:tcMar>
            <w:hideMark/>
          </w:tcPr>
          <w:p w14:paraId="5DAC280C"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w:t>
            </w:r>
          </w:p>
        </w:tc>
      </w:tr>
      <w:tr w:rsidR="00070858" w:rsidRPr="00FF73D4" w14:paraId="4CCCCD14"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14" w:type="dxa"/>
            </w:tcMar>
            <w:hideMark/>
          </w:tcPr>
          <w:p w14:paraId="1CEE2B76"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Real Estate and Rental and Lea</w:t>
            </w:r>
            <w:r>
              <w:rPr>
                <w:rFonts w:eastAsia="Times New Roman" w:cstheme="minorHAnsi"/>
                <w:b w:val="0"/>
                <w:sz w:val="20"/>
                <w:szCs w:val="20"/>
              </w:rPr>
              <w:t>sing…</w:t>
            </w:r>
          </w:p>
        </w:tc>
        <w:tc>
          <w:tcPr>
            <w:tcW w:w="0" w:type="auto"/>
            <w:tcMar>
              <w:left w:w="14" w:type="dxa"/>
            </w:tcMar>
            <w:hideMark/>
          </w:tcPr>
          <w:p w14:paraId="780611AD"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308</w:t>
            </w:r>
          </w:p>
        </w:tc>
        <w:tc>
          <w:tcPr>
            <w:tcW w:w="1514" w:type="dxa"/>
            <w:tcMar>
              <w:left w:w="14" w:type="dxa"/>
            </w:tcMar>
            <w:hideMark/>
          </w:tcPr>
          <w:p w14:paraId="1BE10273"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6.74</w:t>
            </w:r>
          </w:p>
        </w:tc>
        <w:tc>
          <w:tcPr>
            <w:tcW w:w="2022" w:type="dxa"/>
            <w:tcMar>
              <w:left w:w="14" w:type="dxa"/>
            </w:tcMar>
            <w:hideMark/>
          </w:tcPr>
          <w:p w14:paraId="2227BF22"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13.78</w:t>
            </w:r>
          </w:p>
        </w:tc>
        <w:tc>
          <w:tcPr>
            <w:tcW w:w="1315" w:type="dxa"/>
            <w:tcMar>
              <w:left w:w="14" w:type="dxa"/>
            </w:tcMar>
            <w:hideMark/>
          </w:tcPr>
          <w:p w14:paraId="69DC4E85"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64.56</w:t>
            </w:r>
          </w:p>
        </w:tc>
        <w:tc>
          <w:tcPr>
            <w:tcW w:w="810" w:type="dxa"/>
            <w:tcMar>
              <w:left w:w="14" w:type="dxa"/>
            </w:tcMar>
            <w:hideMark/>
          </w:tcPr>
          <w:p w14:paraId="43BD35FC"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w:t>
            </w:r>
          </w:p>
        </w:tc>
      </w:tr>
      <w:tr w:rsidR="00070858" w:rsidRPr="00FF73D4" w14:paraId="30B9EF4B" w14:textId="77777777" w:rsidTr="00F10E89">
        <w:tc>
          <w:tcPr>
            <w:cnfStyle w:val="001000000000" w:firstRow="0" w:lastRow="0" w:firstColumn="1" w:lastColumn="0" w:oddVBand="0" w:evenVBand="0" w:oddHBand="0" w:evenHBand="0" w:firstRowFirstColumn="0" w:firstRowLastColumn="0" w:lastRowFirstColumn="0" w:lastRowLastColumn="0"/>
            <w:tcW w:w="0" w:type="auto"/>
            <w:tcMar>
              <w:left w:w="14" w:type="dxa"/>
            </w:tcMar>
            <w:hideMark/>
          </w:tcPr>
          <w:p w14:paraId="67E44B82"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Health Care and Social Assistance</w:t>
            </w:r>
          </w:p>
        </w:tc>
        <w:tc>
          <w:tcPr>
            <w:tcW w:w="0" w:type="auto"/>
            <w:tcMar>
              <w:left w:w="14" w:type="dxa"/>
            </w:tcMar>
            <w:hideMark/>
          </w:tcPr>
          <w:p w14:paraId="3C31B2DD"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211</w:t>
            </w:r>
          </w:p>
        </w:tc>
        <w:tc>
          <w:tcPr>
            <w:tcW w:w="1514" w:type="dxa"/>
            <w:tcMar>
              <w:left w:w="14" w:type="dxa"/>
            </w:tcMar>
            <w:hideMark/>
          </w:tcPr>
          <w:p w14:paraId="59A78CB2"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7.36</w:t>
            </w:r>
          </w:p>
        </w:tc>
        <w:tc>
          <w:tcPr>
            <w:tcW w:w="2022" w:type="dxa"/>
            <w:tcMar>
              <w:left w:w="14" w:type="dxa"/>
            </w:tcMar>
            <w:hideMark/>
          </w:tcPr>
          <w:p w14:paraId="0BCD5C4A"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13.35</w:t>
            </w:r>
          </w:p>
        </w:tc>
        <w:tc>
          <w:tcPr>
            <w:tcW w:w="1315" w:type="dxa"/>
            <w:tcMar>
              <w:left w:w="14" w:type="dxa"/>
            </w:tcMar>
            <w:hideMark/>
          </w:tcPr>
          <w:p w14:paraId="605A2B44"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38.53</w:t>
            </w:r>
          </w:p>
        </w:tc>
        <w:tc>
          <w:tcPr>
            <w:tcW w:w="810" w:type="dxa"/>
            <w:tcMar>
              <w:left w:w="14" w:type="dxa"/>
            </w:tcMar>
            <w:hideMark/>
          </w:tcPr>
          <w:p w14:paraId="7E3ACC3B"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w:t>
            </w:r>
          </w:p>
        </w:tc>
      </w:tr>
      <w:tr w:rsidR="00070858" w:rsidRPr="00FF73D4" w14:paraId="21680965"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14" w:type="dxa"/>
            </w:tcMar>
            <w:hideMark/>
          </w:tcPr>
          <w:p w14:paraId="681DCD76"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MANUFACTURING - 4</w:t>
            </w:r>
          </w:p>
        </w:tc>
        <w:tc>
          <w:tcPr>
            <w:tcW w:w="0" w:type="auto"/>
            <w:tcMar>
              <w:left w:w="14" w:type="dxa"/>
            </w:tcMar>
            <w:hideMark/>
          </w:tcPr>
          <w:p w14:paraId="5A601111"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151</w:t>
            </w:r>
          </w:p>
        </w:tc>
        <w:tc>
          <w:tcPr>
            <w:tcW w:w="1514" w:type="dxa"/>
            <w:tcMar>
              <w:left w:w="14" w:type="dxa"/>
            </w:tcMar>
            <w:hideMark/>
          </w:tcPr>
          <w:p w14:paraId="327B93EA"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6.92</w:t>
            </w:r>
          </w:p>
        </w:tc>
        <w:tc>
          <w:tcPr>
            <w:tcW w:w="2022" w:type="dxa"/>
            <w:tcMar>
              <w:left w:w="14" w:type="dxa"/>
            </w:tcMar>
            <w:hideMark/>
          </w:tcPr>
          <w:p w14:paraId="49E65093"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11.79</w:t>
            </w:r>
          </w:p>
        </w:tc>
        <w:tc>
          <w:tcPr>
            <w:tcW w:w="1315" w:type="dxa"/>
            <w:tcMar>
              <w:left w:w="14" w:type="dxa"/>
            </w:tcMar>
            <w:hideMark/>
          </w:tcPr>
          <w:p w14:paraId="23ADE5B4"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49.11</w:t>
            </w:r>
          </w:p>
        </w:tc>
        <w:tc>
          <w:tcPr>
            <w:tcW w:w="810" w:type="dxa"/>
            <w:tcMar>
              <w:left w:w="14" w:type="dxa"/>
            </w:tcMar>
            <w:hideMark/>
          </w:tcPr>
          <w:p w14:paraId="6151FD1C"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-18</w:t>
            </w:r>
          </w:p>
        </w:tc>
      </w:tr>
      <w:tr w:rsidR="00070858" w:rsidRPr="00FF73D4" w14:paraId="693AEEBC" w14:textId="77777777" w:rsidTr="00F10E89">
        <w:tc>
          <w:tcPr>
            <w:cnfStyle w:val="001000000000" w:firstRow="0" w:lastRow="0" w:firstColumn="1" w:lastColumn="0" w:oddVBand="0" w:evenVBand="0" w:oddHBand="0" w:evenHBand="0" w:firstRowFirstColumn="0" w:firstRowLastColumn="0" w:lastRowFirstColumn="0" w:lastRowLastColumn="0"/>
            <w:tcW w:w="0" w:type="auto"/>
            <w:tcMar>
              <w:left w:w="14" w:type="dxa"/>
            </w:tcMar>
            <w:hideMark/>
          </w:tcPr>
          <w:p w14:paraId="2F3D2296"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Accommodation and Food Service</w:t>
            </w:r>
          </w:p>
        </w:tc>
        <w:tc>
          <w:tcPr>
            <w:tcW w:w="0" w:type="auto"/>
            <w:tcMar>
              <w:left w:w="14" w:type="dxa"/>
            </w:tcMar>
            <w:hideMark/>
          </w:tcPr>
          <w:p w14:paraId="5764A57D"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1037</w:t>
            </w:r>
          </w:p>
        </w:tc>
        <w:tc>
          <w:tcPr>
            <w:tcW w:w="1514" w:type="dxa"/>
            <w:tcMar>
              <w:left w:w="14" w:type="dxa"/>
            </w:tcMar>
            <w:hideMark/>
          </w:tcPr>
          <w:p w14:paraId="4B2D93D0"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2.62</w:t>
            </w:r>
          </w:p>
        </w:tc>
        <w:tc>
          <w:tcPr>
            <w:tcW w:w="2022" w:type="dxa"/>
            <w:tcMar>
              <w:left w:w="14" w:type="dxa"/>
            </w:tcMar>
            <w:hideMark/>
          </w:tcPr>
          <w:p w14:paraId="2E8C5F84"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10.65</w:t>
            </w:r>
          </w:p>
        </w:tc>
        <w:tc>
          <w:tcPr>
            <w:tcW w:w="1315" w:type="dxa"/>
            <w:tcMar>
              <w:left w:w="14" w:type="dxa"/>
            </w:tcMar>
            <w:hideMark/>
          </w:tcPr>
          <w:p w14:paraId="5A391355"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35.68</w:t>
            </w:r>
          </w:p>
        </w:tc>
        <w:tc>
          <w:tcPr>
            <w:tcW w:w="810" w:type="dxa"/>
            <w:tcMar>
              <w:left w:w="14" w:type="dxa"/>
            </w:tcMar>
            <w:hideMark/>
          </w:tcPr>
          <w:p w14:paraId="5AA78F8D"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-26</w:t>
            </w:r>
          </w:p>
        </w:tc>
      </w:tr>
      <w:tr w:rsidR="00070858" w:rsidRPr="00FF73D4" w14:paraId="6A3C3165"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14" w:type="dxa"/>
            </w:tcMar>
            <w:hideMark/>
          </w:tcPr>
          <w:p w14:paraId="14E58C53"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Agriculture, Forestry, Fishing …</w:t>
            </w:r>
          </w:p>
        </w:tc>
        <w:tc>
          <w:tcPr>
            <w:tcW w:w="0" w:type="auto"/>
            <w:tcMar>
              <w:left w:w="14" w:type="dxa"/>
            </w:tcMar>
            <w:hideMark/>
          </w:tcPr>
          <w:p w14:paraId="45450074"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62</w:t>
            </w:r>
          </w:p>
        </w:tc>
        <w:tc>
          <w:tcPr>
            <w:tcW w:w="1514" w:type="dxa"/>
            <w:tcMar>
              <w:left w:w="14" w:type="dxa"/>
            </w:tcMar>
            <w:hideMark/>
          </w:tcPr>
          <w:p w14:paraId="032F33BE"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7.00</w:t>
            </w:r>
          </w:p>
        </w:tc>
        <w:tc>
          <w:tcPr>
            <w:tcW w:w="2022" w:type="dxa"/>
            <w:tcMar>
              <w:left w:w="14" w:type="dxa"/>
            </w:tcMar>
            <w:hideMark/>
          </w:tcPr>
          <w:p w14:paraId="44E0AC15"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10.17</w:t>
            </w:r>
          </w:p>
        </w:tc>
        <w:tc>
          <w:tcPr>
            <w:tcW w:w="1315" w:type="dxa"/>
            <w:tcMar>
              <w:left w:w="14" w:type="dxa"/>
            </w:tcMar>
            <w:hideMark/>
          </w:tcPr>
          <w:p w14:paraId="7A3673F9"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58.65</w:t>
            </w:r>
          </w:p>
        </w:tc>
        <w:tc>
          <w:tcPr>
            <w:tcW w:w="810" w:type="dxa"/>
            <w:tcMar>
              <w:left w:w="14" w:type="dxa"/>
            </w:tcMar>
            <w:hideMark/>
          </w:tcPr>
          <w:p w14:paraId="160C2034"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-29</w:t>
            </w:r>
          </w:p>
        </w:tc>
      </w:tr>
      <w:tr w:rsidR="00070858" w:rsidRPr="00FF73D4" w14:paraId="54CB3F96" w14:textId="77777777" w:rsidTr="00F10E89">
        <w:tc>
          <w:tcPr>
            <w:cnfStyle w:val="001000000000" w:firstRow="0" w:lastRow="0" w:firstColumn="1" w:lastColumn="0" w:oddVBand="0" w:evenVBand="0" w:oddHBand="0" w:evenHBand="0" w:firstRowFirstColumn="0" w:firstRowLastColumn="0" w:lastRowFirstColumn="0" w:lastRowLastColumn="0"/>
            <w:tcW w:w="0" w:type="auto"/>
            <w:tcMar>
              <w:left w:w="14" w:type="dxa"/>
            </w:tcMar>
            <w:hideMark/>
          </w:tcPr>
          <w:p w14:paraId="223FECF9"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RETAIL TRADE - 2</w:t>
            </w:r>
          </w:p>
        </w:tc>
        <w:tc>
          <w:tcPr>
            <w:tcW w:w="0" w:type="auto"/>
            <w:tcMar>
              <w:left w:w="14" w:type="dxa"/>
            </w:tcMar>
            <w:hideMark/>
          </w:tcPr>
          <w:p w14:paraId="0972DAE9"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375</w:t>
            </w:r>
          </w:p>
        </w:tc>
        <w:tc>
          <w:tcPr>
            <w:tcW w:w="1514" w:type="dxa"/>
            <w:tcMar>
              <w:left w:w="14" w:type="dxa"/>
            </w:tcMar>
            <w:hideMark/>
          </w:tcPr>
          <w:p w14:paraId="1644D6F1"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14.67</w:t>
            </w:r>
          </w:p>
        </w:tc>
        <w:tc>
          <w:tcPr>
            <w:tcW w:w="2022" w:type="dxa"/>
            <w:tcMar>
              <w:left w:w="14" w:type="dxa"/>
            </w:tcMar>
            <w:hideMark/>
          </w:tcPr>
          <w:p w14:paraId="69F69B2A"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9.31</w:t>
            </w:r>
          </w:p>
        </w:tc>
        <w:tc>
          <w:tcPr>
            <w:tcW w:w="1315" w:type="dxa"/>
            <w:tcMar>
              <w:left w:w="14" w:type="dxa"/>
            </w:tcMar>
            <w:hideMark/>
          </w:tcPr>
          <w:p w14:paraId="34AB7C44"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18.60</w:t>
            </w:r>
          </w:p>
        </w:tc>
        <w:tc>
          <w:tcPr>
            <w:tcW w:w="810" w:type="dxa"/>
            <w:tcMar>
              <w:left w:w="14" w:type="dxa"/>
            </w:tcMar>
            <w:hideMark/>
          </w:tcPr>
          <w:p w14:paraId="31CB06A9"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-35</w:t>
            </w:r>
          </w:p>
        </w:tc>
      </w:tr>
      <w:tr w:rsidR="00070858" w:rsidRPr="00FF73D4" w14:paraId="182DECB5"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14" w:type="dxa"/>
            </w:tcMar>
            <w:hideMark/>
          </w:tcPr>
          <w:p w14:paraId="14532E31"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Other Services</w:t>
            </w:r>
          </w:p>
        </w:tc>
        <w:tc>
          <w:tcPr>
            <w:tcW w:w="0" w:type="auto"/>
            <w:tcMar>
              <w:left w:w="14" w:type="dxa"/>
            </w:tcMar>
            <w:hideMark/>
          </w:tcPr>
          <w:p w14:paraId="561FD954"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993</w:t>
            </w:r>
          </w:p>
        </w:tc>
        <w:tc>
          <w:tcPr>
            <w:tcW w:w="1514" w:type="dxa"/>
            <w:tcMar>
              <w:left w:w="14" w:type="dxa"/>
            </w:tcMar>
            <w:hideMark/>
          </w:tcPr>
          <w:p w14:paraId="1EE148F4"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7.73</w:t>
            </w:r>
          </w:p>
        </w:tc>
        <w:tc>
          <w:tcPr>
            <w:tcW w:w="2022" w:type="dxa"/>
            <w:tcMar>
              <w:left w:w="14" w:type="dxa"/>
            </w:tcMar>
            <w:hideMark/>
          </w:tcPr>
          <w:p w14:paraId="43B87F86"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7.83</w:t>
            </w:r>
          </w:p>
        </w:tc>
        <w:tc>
          <w:tcPr>
            <w:tcW w:w="1315" w:type="dxa"/>
            <w:tcMar>
              <w:left w:w="14" w:type="dxa"/>
            </w:tcMar>
            <w:hideMark/>
          </w:tcPr>
          <w:p w14:paraId="18010B14"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25.51</w:t>
            </w:r>
          </w:p>
        </w:tc>
        <w:tc>
          <w:tcPr>
            <w:tcW w:w="810" w:type="dxa"/>
            <w:tcMar>
              <w:left w:w="14" w:type="dxa"/>
            </w:tcMar>
            <w:hideMark/>
          </w:tcPr>
          <w:p w14:paraId="7B12B81B"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-46</w:t>
            </w:r>
          </w:p>
        </w:tc>
      </w:tr>
      <w:tr w:rsidR="00070858" w:rsidRPr="00FF73D4" w14:paraId="79BFE9E2" w14:textId="77777777" w:rsidTr="00F10E89">
        <w:tc>
          <w:tcPr>
            <w:cnfStyle w:val="001000000000" w:firstRow="0" w:lastRow="0" w:firstColumn="1" w:lastColumn="0" w:oddVBand="0" w:evenVBand="0" w:oddHBand="0" w:evenHBand="0" w:firstRowFirstColumn="0" w:firstRowLastColumn="0" w:lastRowFirstColumn="0" w:lastRowLastColumn="0"/>
            <w:tcW w:w="0" w:type="auto"/>
            <w:tcMar>
              <w:left w:w="14" w:type="dxa"/>
            </w:tcMar>
            <w:hideMark/>
          </w:tcPr>
          <w:p w14:paraId="34DE89D6"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Construction</w:t>
            </w:r>
          </w:p>
        </w:tc>
        <w:tc>
          <w:tcPr>
            <w:tcW w:w="0" w:type="auto"/>
            <w:tcMar>
              <w:left w:w="14" w:type="dxa"/>
            </w:tcMar>
            <w:hideMark/>
          </w:tcPr>
          <w:p w14:paraId="585AA56A"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74</w:t>
            </w:r>
          </w:p>
        </w:tc>
        <w:tc>
          <w:tcPr>
            <w:tcW w:w="1514" w:type="dxa"/>
            <w:tcMar>
              <w:left w:w="14" w:type="dxa"/>
            </w:tcMar>
            <w:hideMark/>
          </w:tcPr>
          <w:p w14:paraId="2888C912"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5.52</w:t>
            </w:r>
          </w:p>
        </w:tc>
        <w:tc>
          <w:tcPr>
            <w:tcW w:w="2022" w:type="dxa"/>
            <w:tcMar>
              <w:left w:w="14" w:type="dxa"/>
            </w:tcMar>
            <w:hideMark/>
          </w:tcPr>
          <w:p w14:paraId="22969128"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7.69</w:t>
            </w:r>
          </w:p>
        </w:tc>
        <w:tc>
          <w:tcPr>
            <w:tcW w:w="1315" w:type="dxa"/>
            <w:tcMar>
              <w:left w:w="14" w:type="dxa"/>
            </w:tcMar>
            <w:hideMark/>
          </w:tcPr>
          <w:p w14:paraId="054B684D"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32.21</w:t>
            </w:r>
          </w:p>
        </w:tc>
        <w:tc>
          <w:tcPr>
            <w:tcW w:w="810" w:type="dxa"/>
            <w:tcMar>
              <w:left w:w="14" w:type="dxa"/>
            </w:tcMar>
            <w:hideMark/>
          </w:tcPr>
          <w:p w14:paraId="38ED115D"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-47</w:t>
            </w:r>
          </w:p>
        </w:tc>
      </w:tr>
      <w:tr w:rsidR="00070858" w:rsidRPr="00FF73D4" w14:paraId="2B61F39B"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14" w:type="dxa"/>
            </w:tcMar>
            <w:hideMark/>
          </w:tcPr>
          <w:p w14:paraId="527C7FC8"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N/A</w:t>
            </w:r>
          </w:p>
        </w:tc>
        <w:tc>
          <w:tcPr>
            <w:tcW w:w="0" w:type="auto"/>
            <w:tcMar>
              <w:left w:w="14" w:type="dxa"/>
            </w:tcMar>
            <w:hideMark/>
          </w:tcPr>
          <w:p w14:paraId="0D3EFF17"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957</w:t>
            </w:r>
          </w:p>
        </w:tc>
        <w:tc>
          <w:tcPr>
            <w:tcW w:w="1514" w:type="dxa"/>
            <w:tcMar>
              <w:left w:w="14" w:type="dxa"/>
            </w:tcMar>
            <w:hideMark/>
          </w:tcPr>
          <w:p w14:paraId="44CCCA41"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2.50</w:t>
            </w:r>
          </w:p>
        </w:tc>
        <w:tc>
          <w:tcPr>
            <w:tcW w:w="2022" w:type="dxa"/>
            <w:tcMar>
              <w:left w:w="14" w:type="dxa"/>
            </w:tcMar>
            <w:hideMark/>
          </w:tcPr>
          <w:p w14:paraId="7F780297"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7.58</w:t>
            </w:r>
          </w:p>
        </w:tc>
        <w:tc>
          <w:tcPr>
            <w:tcW w:w="1315" w:type="dxa"/>
            <w:tcMar>
              <w:left w:w="14" w:type="dxa"/>
            </w:tcMar>
            <w:hideMark/>
          </w:tcPr>
          <w:p w14:paraId="3A085909"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29.66</w:t>
            </w:r>
          </w:p>
        </w:tc>
        <w:tc>
          <w:tcPr>
            <w:tcW w:w="810" w:type="dxa"/>
            <w:tcMar>
              <w:left w:w="14" w:type="dxa"/>
            </w:tcMar>
            <w:hideMark/>
          </w:tcPr>
          <w:p w14:paraId="6D4C839C"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-47</w:t>
            </w:r>
          </w:p>
        </w:tc>
      </w:tr>
      <w:tr w:rsidR="00070858" w:rsidRPr="00FF73D4" w14:paraId="376FF2AD" w14:textId="77777777" w:rsidTr="00F10E89">
        <w:tc>
          <w:tcPr>
            <w:cnfStyle w:val="001000000000" w:firstRow="0" w:lastRow="0" w:firstColumn="1" w:lastColumn="0" w:oddVBand="0" w:evenVBand="0" w:oddHBand="0" w:evenHBand="0" w:firstRowFirstColumn="0" w:firstRowLastColumn="0" w:lastRowFirstColumn="0" w:lastRowLastColumn="0"/>
            <w:tcW w:w="0" w:type="auto"/>
            <w:tcMar>
              <w:left w:w="14" w:type="dxa"/>
            </w:tcMar>
            <w:hideMark/>
          </w:tcPr>
          <w:p w14:paraId="67CB4591"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Administrative and Support …</w:t>
            </w:r>
          </w:p>
        </w:tc>
        <w:tc>
          <w:tcPr>
            <w:tcW w:w="0" w:type="auto"/>
            <w:tcMar>
              <w:left w:w="14" w:type="dxa"/>
            </w:tcMar>
            <w:hideMark/>
          </w:tcPr>
          <w:p w14:paraId="7C38B7B8"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93</w:t>
            </w:r>
          </w:p>
        </w:tc>
        <w:tc>
          <w:tcPr>
            <w:tcW w:w="1514" w:type="dxa"/>
            <w:tcMar>
              <w:left w:w="14" w:type="dxa"/>
            </w:tcMar>
            <w:hideMark/>
          </w:tcPr>
          <w:p w14:paraId="26ED0B33"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9.25</w:t>
            </w:r>
          </w:p>
        </w:tc>
        <w:tc>
          <w:tcPr>
            <w:tcW w:w="2022" w:type="dxa"/>
            <w:tcMar>
              <w:left w:w="14" w:type="dxa"/>
            </w:tcMar>
            <w:hideMark/>
          </w:tcPr>
          <w:p w14:paraId="6ED37905"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7.49</w:t>
            </w:r>
          </w:p>
        </w:tc>
        <w:tc>
          <w:tcPr>
            <w:tcW w:w="1315" w:type="dxa"/>
            <w:tcMar>
              <w:left w:w="14" w:type="dxa"/>
            </w:tcMar>
            <w:hideMark/>
          </w:tcPr>
          <w:p w14:paraId="41D69852"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21.20</w:t>
            </w:r>
          </w:p>
        </w:tc>
        <w:tc>
          <w:tcPr>
            <w:tcW w:w="810" w:type="dxa"/>
            <w:tcMar>
              <w:left w:w="14" w:type="dxa"/>
            </w:tcMar>
            <w:hideMark/>
          </w:tcPr>
          <w:p w14:paraId="609E6405"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-48</w:t>
            </w:r>
          </w:p>
        </w:tc>
      </w:tr>
      <w:tr w:rsidR="00070858" w:rsidRPr="00FF73D4" w14:paraId="43256000"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14" w:type="dxa"/>
            </w:tcMar>
            <w:hideMark/>
          </w:tcPr>
          <w:p w14:paraId="5CBDAF09"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Public Administration</w:t>
            </w:r>
          </w:p>
        </w:tc>
        <w:tc>
          <w:tcPr>
            <w:tcW w:w="0" w:type="auto"/>
            <w:tcMar>
              <w:left w:w="14" w:type="dxa"/>
            </w:tcMar>
            <w:hideMark/>
          </w:tcPr>
          <w:p w14:paraId="73F0E474"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149</w:t>
            </w:r>
          </w:p>
        </w:tc>
        <w:tc>
          <w:tcPr>
            <w:tcW w:w="1514" w:type="dxa"/>
            <w:tcMar>
              <w:left w:w="14" w:type="dxa"/>
            </w:tcMar>
            <w:hideMark/>
          </w:tcPr>
          <w:p w14:paraId="7B791D77"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3.92</w:t>
            </w:r>
          </w:p>
        </w:tc>
        <w:tc>
          <w:tcPr>
            <w:tcW w:w="2022" w:type="dxa"/>
            <w:tcMar>
              <w:left w:w="14" w:type="dxa"/>
            </w:tcMar>
            <w:hideMark/>
          </w:tcPr>
          <w:p w14:paraId="706C4AA6"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7.43</w:t>
            </w:r>
          </w:p>
        </w:tc>
        <w:tc>
          <w:tcPr>
            <w:tcW w:w="1315" w:type="dxa"/>
            <w:tcMar>
              <w:left w:w="14" w:type="dxa"/>
            </w:tcMar>
            <w:hideMark/>
          </w:tcPr>
          <w:p w14:paraId="0578BC38"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33.17</w:t>
            </w:r>
          </w:p>
        </w:tc>
        <w:tc>
          <w:tcPr>
            <w:tcW w:w="810" w:type="dxa"/>
            <w:tcMar>
              <w:left w:w="14" w:type="dxa"/>
            </w:tcMar>
            <w:hideMark/>
          </w:tcPr>
          <w:p w14:paraId="03D951D7"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-48</w:t>
            </w:r>
          </w:p>
        </w:tc>
      </w:tr>
      <w:tr w:rsidR="00070858" w:rsidRPr="00FF73D4" w14:paraId="10E64C05" w14:textId="77777777" w:rsidTr="00F10E89">
        <w:tc>
          <w:tcPr>
            <w:cnfStyle w:val="001000000000" w:firstRow="0" w:lastRow="0" w:firstColumn="1" w:lastColumn="0" w:oddVBand="0" w:evenVBand="0" w:oddHBand="0" w:evenHBand="0" w:firstRowFirstColumn="0" w:firstRowLastColumn="0" w:lastRowFirstColumn="0" w:lastRowLastColumn="0"/>
            <w:tcW w:w="0" w:type="auto"/>
            <w:tcMar>
              <w:left w:w="14" w:type="dxa"/>
            </w:tcMar>
            <w:hideMark/>
          </w:tcPr>
          <w:p w14:paraId="0BE0B100"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Professional, Scientific, …</w:t>
            </w:r>
          </w:p>
        </w:tc>
        <w:tc>
          <w:tcPr>
            <w:tcW w:w="0" w:type="auto"/>
            <w:tcMar>
              <w:left w:w="14" w:type="dxa"/>
            </w:tcMar>
            <w:hideMark/>
          </w:tcPr>
          <w:p w14:paraId="45F30E0A"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126</w:t>
            </w:r>
          </w:p>
        </w:tc>
        <w:tc>
          <w:tcPr>
            <w:tcW w:w="1514" w:type="dxa"/>
            <w:tcMar>
              <w:left w:w="14" w:type="dxa"/>
            </w:tcMar>
            <w:hideMark/>
          </w:tcPr>
          <w:p w14:paraId="186E6296"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6.20</w:t>
            </w:r>
          </w:p>
        </w:tc>
        <w:tc>
          <w:tcPr>
            <w:tcW w:w="2022" w:type="dxa"/>
            <w:tcMar>
              <w:left w:w="14" w:type="dxa"/>
            </w:tcMar>
            <w:hideMark/>
          </w:tcPr>
          <w:p w14:paraId="5DC8DCDF"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6.63</w:t>
            </w:r>
          </w:p>
        </w:tc>
        <w:tc>
          <w:tcPr>
            <w:tcW w:w="1315" w:type="dxa"/>
            <w:tcMar>
              <w:left w:w="14" w:type="dxa"/>
            </w:tcMar>
            <w:hideMark/>
          </w:tcPr>
          <w:p w14:paraId="7DCE42AE"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30.01</w:t>
            </w:r>
          </w:p>
        </w:tc>
        <w:tc>
          <w:tcPr>
            <w:tcW w:w="810" w:type="dxa"/>
            <w:tcMar>
              <w:left w:w="14" w:type="dxa"/>
            </w:tcMar>
            <w:hideMark/>
          </w:tcPr>
          <w:p w14:paraId="6CE10E16"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-54</w:t>
            </w:r>
          </w:p>
        </w:tc>
      </w:tr>
      <w:tr w:rsidR="00070858" w:rsidRPr="00FF73D4" w14:paraId="31A6775D"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14" w:type="dxa"/>
            </w:tcMar>
            <w:hideMark/>
          </w:tcPr>
          <w:p w14:paraId="6DFF1030"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Finance and Insurance</w:t>
            </w:r>
          </w:p>
        </w:tc>
        <w:tc>
          <w:tcPr>
            <w:tcW w:w="0" w:type="auto"/>
            <w:tcMar>
              <w:left w:w="14" w:type="dxa"/>
            </w:tcMar>
            <w:hideMark/>
          </w:tcPr>
          <w:p w14:paraId="6D1D005D"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68</w:t>
            </w:r>
          </w:p>
        </w:tc>
        <w:tc>
          <w:tcPr>
            <w:tcW w:w="1514" w:type="dxa"/>
            <w:tcMar>
              <w:left w:w="14" w:type="dxa"/>
            </w:tcMar>
            <w:hideMark/>
          </w:tcPr>
          <w:p w14:paraId="0CA3E49A"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9.41</w:t>
            </w:r>
          </w:p>
        </w:tc>
        <w:tc>
          <w:tcPr>
            <w:tcW w:w="2022" w:type="dxa"/>
            <w:tcMar>
              <w:left w:w="14" w:type="dxa"/>
            </w:tcMar>
            <w:hideMark/>
          </w:tcPr>
          <w:p w14:paraId="0685A251"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6.04</w:t>
            </w:r>
          </w:p>
        </w:tc>
        <w:tc>
          <w:tcPr>
            <w:tcW w:w="1315" w:type="dxa"/>
            <w:tcMar>
              <w:left w:w="14" w:type="dxa"/>
            </w:tcMar>
            <w:hideMark/>
          </w:tcPr>
          <w:p w14:paraId="4FB0C402"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13.43</w:t>
            </w:r>
          </w:p>
        </w:tc>
        <w:tc>
          <w:tcPr>
            <w:tcW w:w="810" w:type="dxa"/>
            <w:tcMar>
              <w:left w:w="14" w:type="dxa"/>
            </w:tcMar>
            <w:hideMark/>
          </w:tcPr>
          <w:p w14:paraId="4B5C5E9D"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-58</w:t>
            </w:r>
          </w:p>
        </w:tc>
      </w:tr>
    </w:tbl>
    <w:p w14:paraId="5A3E0BD1" w14:textId="77777777" w:rsidR="00070858" w:rsidRDefault="00070858" w:rsidP="007C7FA2"/>
    <w:p w14:paraId="19583362" w14:textId="77777777" w:rsidR="00070858" w:rsidRDefault="00070858" w:rsidP="007C7FA2">
      <w:pPr>
        <w:pStyle w:val="Heading3"/>
        <w:numPr>
          <w:ilvl w:val="0"/>
          <w:numId w:val="0"/>
        </w:numPr>
        <w:spacing w:after="240"/>
      </w:pPr>
      <w:r w:rsidRPr="00FE64B5">
        <w:lastRenderedPageBreak/>
        <w:t>DI tabulation by NAICS SECTOR abbr</w:t>
      </w:r>
      <w:r>
        <w:t>eviation</w:t>
      </w:r>
      <w:r w:rsidRPr="00FE64B5">
        <w:t>, size</w:t>
      </w:r>
    </w:p>
    <w:tbl>
      <w:tblPr>
        <w:tblStyle w:val="PlainTable11"/>
        <w:tblW w:w="9360" w:type="dxa"/>
        <w:tblLook w:val="04A0" w:firstRow="1" w:lastRow="0" w:firstColumn="1" w:lastColumn="0" w:noHBand="0" w:noVBand="1"/>
      </w:tblPr>
      <w:tblGrid>
        <w:gridCol w:w="3256"/>
        <w:gridCol w:w="1242"/>
        <w:gridCol w:w="769"/>
        <w:gridCol w:w="1152"/>
        <w:gridCol w:w="1152"/>
        <w:gridCol w:w="1152"/>
        <w:gridCol w:w="637"/>
      </w:tblGrid>
      <w:tr w:rsidR="00070858" w:rsidRPr="00FF73D4" w14:paraId="40D5E55E" w14:textId="77777777" w:rsidTr="00F10E8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67B80400" w14:textId="77777777" w:rsidR="00070858" w:rsidRPr="00FF73D4" w:rsidRDefault="00070858" w:rsidP="007C7FA2">
            <w:pPr>
              <w:jc w:val="left"/>
              <w:rPr>
                <w:rFonts w:eastAsia="Times New Roman" w:cstheme="minorHAnsi"/>
                <w:sz w:val="20"/>
                <w:szCs w:val="20"/>
              </w:rPr>
            </w:pPr>
            <w:r w:rsidRPr="00FF73D4">
              <w:rPr>
                <w:rFonts w:eastAsia="Times New Roman" w:cstheme="minorHAnsi"/>
                <w:sz w:val="20"/>
                <w:szCs w:val="20"/>
              </w:rPr>
              <w:t>NAICS sector</w:t>
            </w:r>
          </w:p>
        </w:tc>
        <w:tc>
          <w:tcPr>
            <w:tcW w:w="0" w:type="auto"/>
            <w:hideMark/>
          </w:tcPr>
          <w:p w14:paraId="197E6632" w14:textId="77777777"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customer size</w:t>
            </w:r>
          </w:p>
        </w:tc>
        <w:tc>
          <w:tcPr>
            <w:tcW w:w="0" w:type="auto"/>
            <w:hideMark/>
          </w:tcPr>
          <w:p w14:paraId="212338C0" w14:textId="335F9284" w:rsidR="00070858" w:rsidRPr="00FF73D4" w:rsidRDefault="00D2359F"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premise</w:t>
            </w:r>
            <w:r>
              <w:rPr>
                <w:rFonts w:eastAsia="Times New Roman" w:cstheme="minorHAnsi"/>
                <w:sz w:val="20"/>
                <w:szCs w:val="20"/>
              </w:rPr>
              <w:br/>
              <w:t>count</w:t>
            </w:r>
          </w:p>
        </w:tc>
        <w:tc>
          <w:tcPr>
            <w:tcW w:w="0" w:type="auto"/>
            <w:hideMark/>
          </w:tcPr>
          <w:p w14:paraId="5F44D425" w14:textId="77777777" w:rsidR="00070858"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 xml:space="preserve">daily savings </w:t>
            </w:r>
          </w:p>
          <w:p w14:paraId="6E8B8AB2" w14:textId="77777777"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 of pre)</w:t>
            </w:r>
          </w:p>
        </w:tc>
        <w:tc>
          <w:tcPr>
            <w:tcW w:w="0" w:type="auto"/>
            <w:hideMark/>
          </w:tcPr>
          <w:p w14:paraId="7A54C725" w14:textId="77777777" w:rsidR="00070858"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 xml:space="preserve">daily savings </w:t>
            </w:r>
          </w:p>
          <w:p w14:paraId="2168D9A5" w14:textId="77777777"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(kWh)</w:t>
            </w:r>
          </w:p>
        </w:tc>
        <w:tc>
          <w:tcPr>
            <w:tcW w:w="0" w:type="auto"/>
            <w:hideMark/>
          </w:tcPr>
          <w:p w14:paraId="4E724484" w14:textId="77777777" w:rsidR="00070858"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 xml:space="preserve">daily savings </w:t>
            </w:r>
          </w:p>
          <w:p w14:paraId="10BB50ED" w14:textId="77777777"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std</w:t>
            </w:r>
            <w:r>
              <w:rPr>
                <w:rFonts w:eastAsia="Times New Roman" w:cstheme="minorHAnsi"/>
                <w:sz w:val="20"/>
                <w:szCs w:val="20"/>
              </w:rPr>
              <w:t xml:space="preserve"> dev</w:t>
            </w:r>
          </w:p>
        </w:tc>
        <w:tc>
          <w:tcPr>
            <w:tcW w:w="0" w:type="auto"/>
            <w:hideMark/>
          </w:tcPr>
          <w:p w14:paraId="7D1C46D2" w14:textId="77777777"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 gain</w:t>
            </w:r>
          </w:p>
        </w:tc>
      </w:tr>
      <w:tr w:rsidR="00070858" w:rsidRPr="00FF73D4" w14:paraId="256792B3"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CD2362"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All participants</w:t>
            </w:r>
          </w:p>
        </w:tc>
        <w:tc>
          <w:tcPr>
            <w:tcW w:w="0" w:type="auto"/>
            <w:hideMark/>
          </w:tcPr>
          <w:p w14:paraId="20D35772"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L</w:t>
            </w:r>
          </w:p>
        </w:tc>
        <w:tc>
          <w:tcPr>
            <w:tcW w:w="0" w:type="auto"/>
            <w:hideMark/>
          </w:tcPr>
          <w:p w14:paraId="66CE7904"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1025</w:t>
            </w:r>
          </w:p>
        </w:tc>
        <w:tc>
          <w:tcPr>
            <w:tcW w:w="0" w:type="auto"/>
            <w:hideMark/>
          </w:tcPr>
          <w:p w14:paraId="1A058F08"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5.41</w:t>
            </w:r>
          </w:p>
        </w:tc>
        <w:tc>
          <w:tcPr>
            <w:tcW w:w="0" w:type="auto"/>
            <w:hideMark/>
          </w:tcPr>
          <w:p w14:paraId="624CF40E"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28.17</w:t>
            </w:r>
          </w:p>
        </w:tc>
        <w:tc>
          <w:tcPr>
            <w:tcW w:w="0" w:type="auto"/>
            <w:hideMark/>
          </w:tcPr>
          <w:p w14:paraId="3D3BA83C"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83.86</w:t>
            </w:r>
          </w:p>
        </w:tc>
        <w:tc>
          <w:tcPr>
            <w:tcW w:w="0" w:type="auto"/>
            <w:hideMark/>
          </w:tcPr>
          <w:p w14:paraId="34B1D5E5"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0</w:t>
            </w:r>
          </w:p>
        </w:tc>
      </w:tr>
      <w:tr w:rsidR="00070858" w:rsidRPr="00FF73D4" w14:paraId="71647976"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1173B512"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All participants</w:t>
            </w:r>
          </w:p>
        </w:tc>
        <w:tc>
          <w:tcPr>
            <w:tcW w:w="0" w:type="auto"/>
            <w:hideMark/>
          </w:tcPr>
          <w:p w14:paraId="1EF6376D"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M</w:t>
            </w:r>
          </w:p>
        </w:tc>
        <w:tc>
          <w:tcPr>
            <w:tcW w:w="0" w:type="auto"/>
            <w:hideMark/>
          </w:tcPr>
          <w:p w14:paraId="66B919CD"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3403</w:t>
            </w:r>
          </w:p>
        </w:tc>
        <w:tc>
          <w:tcPr>
            <w:tcW w:w="0" w:type="auto"/>
            <w:hideMark/>
          </w:tcPr>
          <w:p w14:paraId="661FB911"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4.94</w:t>
            </w:r>
          </w:p>
        </w:tc>
        <w:tc>
          <w:tcPr>
            <w:tcW w:w="0" w:type="auto"/>
            <w:hideMark/>
          </w:tcPr>
          <w:p w14:paraId="6A0BBB15"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17.36</w:t>
            </w:r>
          </w:p>
        </w:tc>
        <w:tc>
          <w:tcPr>
            <w:tcW w:w="0" w:type="auto"/>
            <w:hideMark/>
          </w:tcPr>
          <w:p w14:paraId="5F1502C6"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45.94</w:t>
            </w:r>
          </w:p>
        </w:tc>
        <w:tc>
          <w:tcPr>
            <w:tcW w:w="0" w:type="auto"/>
            <w:hideMark/>
          </w:tcPr>
          <w:p w14:paraId="44184038"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0</w:t>
            </w:r>
          </w:p>
        </w:tc>
      </w:tr>
      <w:tr w:rsidR="00070858" w:rsidRPr="00FF73D4" w14:paraId="24D2F9D1"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6948AE5"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All participants</w:t>
            </w:r>
          </w:p>
        </w:tc>
        <w:tc>
          <w:tcPr>
            <w:tcW w:w="0" w:type="auto"/>
            <w:hideMark/>
          </w:tcPr>
          <w:p w14:paraId="7BA143BC"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N</w:t>
            </w:r>
          </w:p>
        </w:tc>
        <w:tc>
          <w:tcPr>
            <w:tcW w:w="0" w:type="auto"/>
            <w:hideMark/>
          </w:tcPr>
          <w:p w14:paraId="74B08D9D"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474</w:t>
            </w:r>
          </w:p>
        </w:tc>
        <w:tc>
          <w:tcPr>
            <w:tcW w:w="0" w:type="auto"/>
            <w:hideMark/>
          </w:tcPr>
          <w:p w14:paraId="3435A5DD"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7.06</w:t>
            </w:r>
          </w:p>
        </w:tc>
        <w:tc>
          <w:tcPr>
            <w:tcW w:w="0" w:type="auto"/>
            <w:hideMark/>
          </w:tcPr>
          <w:p w14:paraId="0928E36F"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12.27</w:t>
            </w:r>
          </w:p>
        </w:tc>
        <w:tc>
          <w:tcPr>
            <w:tcW w:w="0" w:type="auto"/>
            <w:hideMark/>
          </w:tcPr>
          <w:p w14:paraId="00A9CC21"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42.23</w:t>
            </w:r>
          </w:p>
        </w:tc>
        <w:tc>
          <w:tcPr>
            <w:tcW w:w="0" w:type="auto"/>
            <w:hideMark/>
          </w:tcPr>
          <w:p w14:paraId="0D08C750"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0</w:t>
            </w:r>
          </w:p>
        </w:tc>
      </w:tr>
      <w:tr w:rsidR="00070858" w:rsidRPr="00FF73D4" w14:paraId="26A2C71E"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4CC69D48"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All participants</w:t>
            </w:r>
          </w:p>
        </w:tc>
        <w:tc>
          <w:tcPr>
            <w:tcW w:w="0" w:type="auto"/>
            <w:hideMark/>
          </w:tcPr>
          <w:p w14:paraId="7A8CA6E3"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S</w:t>
            </w:r>
          </w:p>
        </w:tc>
        <w:tc>
          <w:tcPr>
            <w:tcW w:w="0" w:type="auto"/>
            <w:hideMark/>
          </w:tcPr>
          <w:p w14:paraId="00EB3ED1"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2595</w:t>
            </w:r>
          </w:p>
        </w:tc>
        <w:tc>
          <w:tcPr>
            <w:tcW w:w="0" w:type="auto"/>
            <w:hideMark/>
          </w:tcPr>
          <w:p w14:paraId="5BD57E36"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9.65</w:t>
            </w:r>
          </w:p>
        </w:tc>
        <w:tc>
          <w:tcPr>
            <w:tcW w:w="0" w:type="auto"/>
            <w:hideMark/>
          </w:tcPr>
          <w:p w14:paraId="2857D6DB"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5.44</w:t>
            </w:r>
          </w:p>
        </w:tc>
        <w:tc>
          <w:tcPr>
            <w:tcW w:w="0" w:type="auto"/>
            <w:hideMark/>
          </w:tcPr>
          <w:p w14:paraId="4CDA4A74"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13.38</w:t>
            </w:r>
          </w:p>
        </w:tc>
        <w:tc>
          <w:tcPr>
            <w:tcW w:w="0" w:type="auto"/>
            <w:hideMark/>
          </w:tcPr>
          <w:p w14:paraId="6D671523"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0</w:t>
            </w:r>
          </w:p>
        </w:tc>
      </w:tr>
      <w:tr w:rsidR="00070858" w:rsidRPr="00FF73D4" w14:paraId="7BA1775F"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DBD96D9"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Real Estate and Rental …</w:t>
            </w:r>
          </w:p>
        </w:tc>
        <w:tc>
          <w:tcPr>
            <w:tcW w:w="0" w:type="auto"/>
            <w:hideMark/>
          </w:tcPr>
          <w:p w14:paraId="7D50F193"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L</w:t>
            </w:r>
          </w:p>
        </w:tc>
        <w:tc>
          <w:tcPr>
            <w:tcW w:w="0" w:type="auto"/>
            <w:hideMark/>
          </w:tcPr>
          <w:p w14:paraId="25508014"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45</w:t>
            </w:r>
          </w:p>
        </w:tc>
        <w:tc>
          <w:tcPr>
            <w:tcW w:w="0" w:type="auto"/>
            <w:hideMark/>
          </w:tcPr>
          <w:p w14:paraId="1C4E337E"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6.67</w:t>
            </w:r>
          </w:p>
        </w:tc>
        <w:tc>
          <w:tcPr>
            <w:tcW w:w="0" w:type="auto"/>
            <w:hideMark/>
          </w:tcPr>
          <w:p w14:paraId="7F1A3366"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46.86</w:t>
            </w:r>
          </w:p>
        </w:tc>
        <w:tc>
          <w:tcPr>
            <w:tcW w:w="0" w:type="auto"/>
            <w:hideMark/>
          </w:tcPr>
          <w:p w14:paraId="2B32CCF6"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117.70</w:t>
            </w:r>
          </w:p>
        </w:tc>
        <w:tc>
          <w:tcPr>
            <w:tcW w:w="0" w:type="auto"/>
            <w:hideMark/>
          </w:tcPr>
          <w:p w14:paraId="56EDCB6A"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66</w:t>
            </w:r>
          </w:p>
        </w:tc>
      </w:tr>
      <w:tr w:rsidR="00070858" w:rsidRPr="00FF73D4" w14:paraId="4FDCDF2D"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7C6D7DDB"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RETAIL TRADE - 1</w:t>
            </w:r>
          </w:p>
        </w:tc>
        <w:tc>
          <w:tcPr>
            <w:tcW w:w="0" w:type="auto"/>
            <w:hideMark/>
          </w:tcPr>
          <w:p w14:paraId="0F822EA0"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L</w:t>
            </w:r>
          </w:p>
        </w:tc>
        <w:tc>
          <w:tcPr>
            <w:tcW w:w="0" w:type="auto"/>
            <w:hideMark/>
          </w:tcPr>
          <w:p w14:paraId="1043718A"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169</w:t>
            </w:r>
          </w:p>
        </w:tc>
        <w:tc>
          <w:tcPr>
            <w:tcW w:w="0" w:type="auto"/>
            <w:hideMark/>
          </w:tcPr>
          <w:p w14:paraId="06678491"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5.91</w:t>
            </w:r>
          </w:p>
        </w:tc>
        <w:tc>
          <w:tcPr>
            <w:tcW w:w="0" w:type="auto"/>
            <w:hideMark/>
          </w:tcPr>
          <w:p w14:paraId="4C556273"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46.54</w:t>
            </w:r>
          </w:p>
        </w:tc>
        <w:tc>
          <w:tcPr>
            <w:tcW w:w="0" w:type="auto"/>
            <w:hideMark/>
          </w:tcPr>
          <w:p w14:paraId="02AEC354"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102.75</w:t>
            </w:r>
          </w:p>
        </w:tc>
        <w:tc>
          <w:tcPr>
            <w:tcW w:w="0" w:type="auto"/>
            <w:hideMark/>
          </w:tcPr>
          <w:p w14:paraId="05881010"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65</w:t>
            </w:r>
          </w:p>
        </w:tc>
      </w:tr>
      <w:tr w:rsidR="00070858" w:rsidRPr="00FF73D4" w14:paraId="3D5C32C2"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6A9601"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Wholesale Trade</w:t>
            </w:r>
          </w:p>
        </w:tc>
        <w:tc>
          <w:tcPr>
            <w:tcW w:w="0" w:type="auto"/>
            <w:hideMark/>
          </w:tcPr>
          <w:p w14:paraId="7F099F04"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L</w:t>
            </w:r>
          </w:p>
        </w:tc>
        <w:tc>
          <w:tcPr>
            <w:tcW w:w="0" w:type="auto"/>
            <w:hideMark/>
          </w:tcPr>
          <w:p w14:paraId="2F2669EB"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32</w:t>
            </w:r>
          </w:p>
        </w:tc>
        <w:tc>
          <w:tcPr>
            <w:tcW w:w="0" w:type="auto"/>
            <w:hideMark/>
          </w:tcPr>
          <w:p w14:paraId="6FBA33CF"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7.08</w:t>
            </w:r>
          </w:p>
        </w:tc>
        <w:tc>
          <w:tcPr>
            <w:tcW w:w="0" w:type="auto"/>
            <w:hideMark/>
          </w:tcPr>
          <w:p w14:paraId="55628B6D"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35.48</w:t>
            </w:r>
          </w:p>
        </w:tc>
        <w:tc>
          <w:tcPr>
            <w:tcW w:w="0" w:type="auto"/>
            <w:hideMark/>
          </w:tcPr>
          <w:p w14:paraId="408BBEEC"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143.88</w:t>
            </w:r>
          </w:p>
        </w:tc>
        <w:tc>
          <w:tcPr>
            <w:tcW w:w="0" w:type="auto"/>
            <w:hideMark/>
          </w:tcPr>
          <w:p w14:paraId="4C2833E8"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26</w:t>
            </w:r>
          </w:p>
        </w:tc>
      </w:tr>
      <w:tr w:rsidR="00070858" w:rsidRPr="00FF73D4" w14:paraId="426EF454"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15141066"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Accommodation and Food Service</w:t>
            </w:r>
          </w:p>
        </w:tc>
        <w:tc>
          <w:tcPr>
            <w:tcW w:w="0" w:type="auto"/>
            <w:hideMark/>
          </w:tcPr>
          <w:p w14:paraId="3DC5DD51"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L</w:t>
            </w:r>
          </w:p>
        </w:tc>
        <w:tc>
          <w:tcPr>
            <w:tcW w:w="0" w:type="auto"/>
            <w:hideMark/>
          </w:tcPr>
          <w:p w14:paraId="6AC8321B"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71</w:t>
            </w:r>
          </w:p>
        </w:tc>
        <w:tc>
          <w:tcPr>
            <w:tcW w:w="0" w:type="auto"/>
            <w:hideMark/>
          </w:tcPr>
          <w:p w14:paraId="1D37332B"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3.53</w:t>
            </w:r>
          </w:p>
        </w:tc>
        <w:tc>
          <w:tcPr>
            <w:tcW w:w="0" w:type="auto"/>
            <w:hideMark/>
          </w:tcPr>
          <w:p w14:paraId="69B2A7C0"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34.63</w:t>
            </w:r>
          </w:p>
        </w:tc>
        <w:tc>
          <w:tcPr>
            <w:tcW w:w="0" w:type="auto"/>
            <w:hideMark/>
          </w:tcPr>
          <w:p w14:paraId="05DA5442"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78.12</w:t>
            </w:r>
          </w:p>
        </w:tc>
        <w:tc>
          <w:tcPr>
            <w:tcW w:w="0" w:type="auto"/>
            <w:hideMark/>
          </w:tcPr>
          <w:p w14:paraId="23DF23D9"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23</w:t>
            </w:r>
          </w:p>
        </w:tc>
      </w:tr>
      <w:tr w:rsidR="00070858" w:rsidRPr="00FF73D4" w14:paraId="7381118F"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A012B5"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Arts, Entertainment, and Recreation …</w:t>
            </w:r>
          </w:p>
        </w:tc>
        <w:tc>
          <w:tcPr>
            <w:tcW w:w="0" w:type="auto"/>
            <w:hideMark/>
          </w:tcPr>
          <w:p w14:paraId="58FA7B93"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L</w:t>
            </w:r>
          </w:p>
        </w:tc>
        <w:tc>
          <w:tcPr>
            <w:tcW w:w="0" w:type="auto"/>
            <w:hideMark/>
          </w:tcPr>
          <w:p w14:paraId="1C639DBB"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88</w:t>
            </w:r>
          </w:p>
        </w:tc>
        <w:tc>
          <w:tcPr>
            <w:tcW w:w="0" w:type="auto"/>
            <w:hideMark/>
          </w:tcPr>
          <w:p w14:paraId="34A6D4EB"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8.07</w:t>
            </w:r>
          </w:p>
        </w:tc>
        <w:tc>
          <w:tcPr>
            <w:tcW w:w="0" w:type="auto"/>
            <w:hideMark/>
          </w:tcPr>
          <w:p w14:paraId="7F4307DF"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30.67</w:t>
            </w:r>
          </w:p>
        </w:tc>
        <w:tc>
          <w:tcPr>
            <w:tcW w:w="0" w:type="auto"/>
            <w:hideMark/>
          </w:tcPr>
          <w:p w14:paraId="4991E14F"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93.23</w:t>
            </w:r>
          </w:p>
        </w:tc>
        <w:tc>
          <w:tcPr>
            <w:tcW w:w="0" w:type="auto"/>
            <w:hideMark/>
          </w:tcPr>
          <w:p w14:paraId="7C7D71BB"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w:t>
            </w:r>
          </w:p>
        </w:tc>
      </w:tr>
      <w:tr w:rsidR="00070858" w:rsidRPr="00FF73D4" w14:paraId="76DC5E2E"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398B9A41"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Other Services</w:t>
            </w:r>
          </w:p>
        </w:tc>
        <w:tc>
          <w:tcPr>
            <w:tcW w:w="0" w:type="auto"/>
            <w:hideMark/>
          </w:tcPr>
          <w:p w14:paraId="3BA97A78"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L</w:t>
            </w:r>
          </w:p>
        </w:tc>
        <w:tc>
          <w:tcPr>
            <w:tcW w:w="0" w:type="auto"/>
            <w:hideMark/>
          </w:tcPr>
          <w:p w14:paraId="6FCC12AD"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56</w:t>
            </w:r>
          </w:p>
        </w:tc>
        <w:tc>
          <w:tcPr>
            <w:tcW w:w="0" w:type="auto"/>
            <w:hideMark/>
          </w:tcPr>
          <w:p w14:paraId="02F562D3"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7.14</w:t>
            </w:r>
          </w:p>
        </w:tc>
        <w:tc>
          <w:tcPr>
            <w:tcW w:w="0" w:type="auto"/>
            <w:hideMark/>
          </w:tcPr>
          <w:p w14:paraId="1ADCE264"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28.19</w:t>
            </w:r>
          </w:p>
        </w:tc>
        <w:tc>
          <w:tcPr>
            <w:tcW w:w="0" w:type="auto"/>
            <w:hideMark/>
          </w:tcPr>
          <w:p w14:paraId="26E5D07A"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70.69</w:t>
            </w:r>
          </w:p>
        </w:tc>
        <w:tc>
          <w:tcPr>
            <w:tcW w:w="0" w:type="auto"/>
            <w:hideMark/>
          </w:tcPr>
          <w:p w14:paraId="597BA100"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0</w:t>
            </w:r>
          </w:p>
        </w:tc>
      </w:tr>
      <w:tr w:rsidR="00070858" w:rsidRPr="00FF73D4" w14:paraId="6D9804BB"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15FB1A"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Educational Services</w:t>
            </w:r>
          </w:p>
        </w:tc>
        <w:tc>
          <w:tcPr>
            <w:tcW w:w="0" w:type="auto"/>
            <w:hideMark/>
          </w:tcPr>
          <w:p w14:paraId="094EFFF9"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L</w:t>
            </w:r>
          </w:p>
        </w:tc>
        <w:tc>
          <w:tcPr>
            <w:tcW w:w="0" w:type="auto"/>
            <w:hideMark/>
          </w:tcPr>
          <w:p w14:paraId="36BE99BF"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79</w:t>
            </w:r>
          </w:p>
        </w:tc>
        <w:tc>
          <w:tcPr>
            <w:tcW w:w="0" w:type="auto"/>
            <w:hideMark/>
          </w:tcPr>
          <w:p w14:paraId="491D0742"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6.20</w:t>
            </w:r>
          </w:p>
        </w:tc>
        <w:tc>
          <w:tcPr>
            <w:tcW w:w="0" w:type="auto"/>
            <w:hideMark/>
          </w:tcPr>
          <w:p w14:paraId="79AC44C4"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25.09</w:t>
            </w:r>
          </w:p>
        </w:tc>
        <w:tc>
          <w:tcPr>
            <w:tcW w:w="0" w:type="auto"/>
            <w:hideMark/>
          </w:tcPr>
          <w:p w14:paraId="60D71294"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45.02</w:t>
            </w:r>
          </w:p>
        </w:tc>
        <w:tc>
          <w:tcPr>
            <w:tcW w:w="0" w:type="auto"/>
            <w:hideMark/>
          </w:tcPr>
          <w:p w14:paraId="35F0AFE0"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-11</w:t>
            </w:r>
          </w:p>
        </w:tc>
      </w:tr>
      <w:tr w:rsidR="00070858" w:rsidRPr="00FF73D4" w14:paraId="1C929261"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7BFA6A66"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N/A</w:t>
            </w:r>
          </w:p>
        </w:tc>
        <w:tc>
          <w:tcPr>
            <w:tcW w:w="0" w:type="auto"/>
            <w:hideMark/>
          </w:tcPr>
          <w:p w14:paraId="50D0BD9F"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L</w:t>
            </w:r>
          </w:p>
        </w:tc>
        <w:tc>
          <w:tcPr>
            <w:tcW w:w="0" w:type="auto"/>
            <w:hideMark/>
          </w:tcPr>
          <w:p w14:paraId="73074C42"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160</w:t>
            </w:r>
          </w:p>
        </w:tc>
        <w:tc>
          <w:tcPr>
            <w:tcW w:w="0" w:type="auto"/>
            <w:hideMark/>
          </w:tcPr>
          <w:p w14:paraId="7A057576"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3.57</w:t>
            </w:r>
          </w:p>
        </w:tc>
        <w:tc>
          <w:tcPr>
            <w:tcW w:w="0" w:type="auto"/>
            <w:hideMark/>
          </w:tcPr>
          <w:p w14:paraId="3E7828E0"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21.97</w:t>
            </w:r>
          </w:p>
        </w:tc>
        <w:tc>
          <w:tcPr>
            <w:tcW w:w="0" w:type="auto"/>
            <w:hideMark/>
          </w:tcPr>
          <w:p w14:paraId="22C500B4"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50.09</w:t>
            </w:r>
          </w:p>
        </w:tc>
        <w:tc>
          <w:tcPr>
            <w:tcW w:w="0" w:type="auto"/>
            <w:hideMark/>
          </w:tcPr>
          <w:p w14:paraId="7AB8BF5F"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-22</w:t>
            </w:r>
          </w:p>
        </w:tc>
      </w:tr>
      <w:tr w:rsidR="00070858" w:rsidRPr="00FF73D4" w14:paraId="271A836D"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06583F"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TRANSPORTATION &amp; WAREHOUSING</w:t>
            </w:r>
          </w:p>
        </w:tc>
        <w:tc>
          <w:tcPr>
            <w:tcW w:w="0" w:type="auto"/>
            <w:hideMark/>
          </w:tcPr>
          <w:p w14:paraId="14744DE5"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L</w:t>
            </w:r>
          </w:p>
        </w:tc>
        <w:tc>
          <w:tcPr>
            <w:tcW w:w="0" w:type="auto"/>
            <w:hideMark/>
          </w:tcPr>
          <w:p w14:paraId="4CDCF7F9"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27</w:t>
            </w:r>
          </w:p>
        </w:tc>
        <w:tc>
          <w:tcPr>
            <w:tcW w:w="0" w:type="auto"/>
            <w:hideMark/>
          </w:tcPr>
          <w:p w14:paraId="5421E49F"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-1.45</w:t>
            </w:r>
          </w:p>
        </w:tc>
        <w:tc>
          <w:tcPr>
            <w:tcW w:w="0" w:type="auto"/>
            <w:hideMark/>
          </w:tcPr>
          <w:p w14:paraId="334C8772"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19.18</w:t>
            </w:r>
          </w:p>
        </w:tc>
        <w:tc>
          <w:tcPr>
            <w:tcW w:w="0" w:type="auto"/>
            <w:hideMark/>
          </w:tcPr>
          <w:p w14:paraId="19F4F888"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141.18</w:t>
            </w:r>
          </w:p>
        </w:tc>
        <w:tc>
          <w:tcPr>
            <w:tcW w:w="0" w:type="auto"/>
            <w:hideMark/>
          </w:tcPr>
          <w:p w14:paraId="65EF4442"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-32</w:t>
            </w:r>
          </w:p>
        </w:tc>
      </w:tr>
      <w:tr w:rsidR="00070858" w:rsidRPr="00FF73D4" w14:paraId="155C6F92"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3F30B235"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Health Care and Social Assistance</w:t>
            </w:r>
          </w:p>
        </w:tc>
        <w:tc>
          <w:tcPr>
            <w:tcW w:w="0" w:type="auto"/>
            <w:hideMark/>
          </w:tcPr>
          <w:p w14:paraId="4A316B47"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L</w:t>
            </w:r>
          </w:p>
        </w:tc>
        <w:tc>
          <w:tcPr>
            <w:tcW w:w="0" w:type="auto"/>
            <w:hideMark/>
          </w:tcPr>
          <w:p w14:paraId="64ED5C55"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27</w:t>
            </w:r>
          </w:p>
        </w:tc>
        <w:tc>
          <w:tcPr>
            <w:tcW w:w="0" w:type="auto"/>
            <w:hideMark/>
          </w:tcPr>
          <w:p w14:paraId="00FC050B"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5.17</w:t>
            </w:r>
          </w:p>
        </w:tc>
        <w:tc>
          <w:tcPr>
            <w:tcW w:w="0" w:type="auto"/>
            <w:hideMark/>
          </w:tcPr>
          <w:p w14:paraId="5F5A3A81"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18.53</w:t>
            </w:r>
          </w:p>
        </w:tc>
        <w:tc>
          <w:tcPr>
            <w:tcW w:w="0" w:type="auto"/>
            <w:hideMark/>
          </w:tcPr>
          <w:p w14:paraId="238359F5"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52.48</w:t>
            </w:r>
          </w:p>
        </w:tc>
        <w:tc>
          <w:tcPr>
            <w:tcW w:w="0" w:type="auto"/>
            <w:hideMark/>
          </w:tcPr>
          <w:p w14:paraId="011ECAF3"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-34</w:t>
            </w:r>
          </w:p>
        </w:tc>
      </w:tr>
      <w:tr w:rsidR="00070858" w:rsidRPr="00FF73D4" w14:paraId="73FAB403"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630FCB9"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Management of Companies and En</w:t>
            </w:r>
          </w:p>
        </w:tc>
        <w:tc>
          <w:tcPr>
            <w:tcW w:w="0" w:type="auto"/>
            <w:hideMark/>
          </w:tcPr>
          <w:p w14:paraId="705C0B86"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L</w:t>
            </w:r>
          </w:p>
        </w:tc>
        <w:tc>
          <w:tcPr>
            <w:tcW w:w="0" w:type="auto"/>
            <w:hideMark/>
          </w:tcPr>
          <w:p w14:paraId="163312B9"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20</w:t>
            </w:r>
          </w:p>
        </w:tc>
        <w:tc>
          <w:tcPr>
            <w:tcW w:w="0" w:type="auto"/>
            <w:hideMark/>
          </w:tcPr>
          <w:p w14:paraId="406208D1"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12.25</w:t>
            </w:r>
          </w:p>
        </w:tc>
        <w:tc>
          <w:tcPr>
            <w:tcW w:w="0" w:type="auto"/>
            <w:hideMark/>
          </w:tcPr>
          <w:p w14:paraId="0BF909F4"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16.89</w:t>
            </w:r>
          </w:p>
        </w:tc>
        <w:tc>
          <w:tcPr>
            <w:tcW w:w="0" w:type="auto"/>
            <w:hideMark/>
          </w:tcPr>
          <w:p w14:paraId="6BFF88D0"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40.07</w:t>
            </w:r>
          </w:p>
        </w:tc>
        <w:tc>
          <w:tcPr>
            <w:tcW w:w="0" w:type="auto"/>
            <w:hideMark/>
          </w:tcPr>
          <w:p w14:paraId="45309616"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-40</w:t>
            </w:r>
          </w:p>
        </w:tc>
      </w:tr>
      <w:tr w:rsidR="00070858" w:rsidRPr="00FF73D4" w14:paraId="542C96D1"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73D8D81D"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Public Administration</w:t>
            </w:r>
          </w:p>
        </w:tc>
        <w:tc>
          <w:tcPr>
            <w:tcW w:w="0" w:type="auto"/>
            <w:hideMark/>
          </w:tcPr>
          <w:p w14:paraId="60E7C8A5"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L</w:t>
            </w:r>
          </w:p>
        </w:tc>
        <w:tc>
          <w:tcPr>
            <w:tcW w:w="0" w:type="auto"/>
            <w:hideMark/>
          </w:tcPr>
          <w:p w14:paraId="37094260"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121</w:t>
            </w:r>
          </w:p>
        </w:tc>
        <w:tc>
          <w:tcPr>
            <w:tcW w:w="0" w:type="auto"/>
            <w:hideMark/>
          </w:tcPr>
          <w:p w14:paraId="79442DF2"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4.46</w:t>
            </w:r>
          </w:p>
        </w:tc>
        <w:tc>
          <w:tcPr>
            <w:tcW w:w="0" w:type="auto"/>
            <w:hideMark/>
          </w:tcPr>
          <w:p w14:paraId="47A38B49"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7.37</w:t>
            </w:r>
          </w:p>
        </w:tc>
        <w:tc>
          <w:tcPr>
            <w:tcW w:w="0" w:type="auto"/>
            <w:hideMark/>
          </w:tcPr>
          <w:p w14:paraId="6823386C"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35.71</w:t>
            </w:r>
          </w:p>
        </w:tc>
        <w:tc>
          <w:tcPr>
            <w:tcW w:w="0" w:type="auto"/>
            <w:hideMark/>
          </w:tcPr>
          <w:p w14:paraId="2A387D53"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-74</w:t>
            </w:r>
          </w:p>
        </w:tc>
      </w:tr>
      <w:tr w:rsidR="00070858" w:rsidRPr="00FF73D4" w14:paraId="4C5C3220"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DA2BC92"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Uncategorized</w:t>
            </w:r>
          </w:p>
        </w:tc>
        <w:tc>
          <w:tcPr>
            <w:tcW w:w="0" w:type="auto"/>
            <w:hideMark/>
          </w:tcPr>
          <w:p w14:paraId="77291569"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M</w:t>
            </w:r>
          </w:p>
        </w:tc>
        <w:tc>
          <w:tcPr>
            <w:tcW w:w="0" w:type="auto"/>
            <w:hideMark/>
          </w:tcPr>
          <w:p w14:paraId="7E275E51"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36</w:t>
            </w:r>
          </w:p>
        </w:tc>
        <w:tc>
          <w:tcPr>
            <w:tcW w:w="0" w:type="auto"/>
            <w:hideMark/>
          </w:tcPr>
          <w:p w14:paraId="475A4F53"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11.07</w:t>
            </w:r>
          </w:p>
        </w:tc>
        <w:tc>
          <w:tcPr>
            <w:tcW w:w="0" w:type="auto"/>
            <w:hideMark/>
          </w:tcPr>
          <w:p w14:paraId="6EA1ED67"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44.85</w:t>
            </w:r>
          </w:p>
        </w:tc>
        <w:tc>
          <w:tcPr>
            <w:tcW w:w="0" w:type="auto"/>
            <w:hideMark/>
          </w:tcPr>
          <w:p w14:paraId="551D88D8"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58.97</w:t>
            </w:r>
          </w:p>
        </w:tc>
        <w:tc>
          <w:tcPr>
            <w:tcW w:w="0" w:type="auto"/>
            <w:hideMark/>
          </w:tcPr>
          <w:p w14:paraId="6917AD31"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158</w:t>
            </w:r>
          </w:p>
        </w:tc>
      </w:tr>
      <w:tr w:rsidR="00070858" w:rsidRPr="00FF73D4" w14:paraId="59C1856D"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07FBE319"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Arts, Entertainment, and Recreation …</w:t>
            </w:r>
          </w:p>
        </w:tc>
        <w:tc>
          <w:tcPr>
            <w:tcW w:w="0" w:type="auto"/>
            <w:hideMark/>
          </w:tcPr>
          <w:p w14:paraId="6543F804"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M</w:t>
            </w:r>
          </w:p>
        </w:tc>
        <w:tc>
          <w:tcPr>
            <w:tcW w:w="0" w:type="auto"/>
            <w:hideMark/>
          </w:tcPr>
          <w:p w14:paraId="7B8EABA8"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59</w:t>
            </w:r>
          </w:p>
        </w:tc>
        <w:tc>
          <w:tcPr>
            <w:tcW w:w="0" w:type="auto"/>
            <w:hideMark/>
          </w:tcPr>
          <w:p w14:paraId="2B5C560D"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6.31</w:t>
            </w:r>
          </w:p>
        </w:tc>
        <w:tc>
          <w:tcPr>
            <w:tcW w:w="0" w:type="auto"/>
            <w:hideMark/>
          </w:tcPr>
          <w:p w14:paraId="105DFAAE"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38.38</w:t>
            </w:r>
          </w:p>
        </w:tc>
        <w:tc>
          <w:tcPr>
            <w:tcW w:w="0" w:type="auto"/>
            <w:hideMark/>
          </w:tcPr>
          <w:p w14:paraId="0066A368"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69.41</w:t>
            </w:r>
          </w:p>
        </w:tc>
        <w:tc>
          <w:tcPr>
            <w:tcW w:w="0" w:type="auto"/>
            <w:hideMark/>
          </w:tcPr>
          <w:p w14:paraId="7C97771D"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121</w:t>
            </w:r>
          </w:p>
        </w:tc>
      </w:tr>
      <w:tr w:rsidR="00070858" w:rsidRPr="00FF73D4" w14:paraId="2463E9F4"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28926B"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TRANSPORTATION</w:t>
            </w:r>
          </w:p>
        </w:tc>
        <w:tc>
          <w:tcPr>
            <w:tcW w:w="0" w:type="auto"/>
            <w:hideMark/>
          </w:tcPr>
          <w:p w14:paraId="5F85FB52"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M</w:t>
            </w:r>
          </w:p>
        </w:tc>
        <w:tc>
          <w:tcPr>
            <w:tcW w:w="0" w:type="auto"/>
            <w:hideMark/>
          </w:tcPr>
          <w:p w14:paraId="32075AB9"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23</w:t>
            </w:r>
          </w:p>
        </w:tc>
        <w:tc>
          <w:tcPr>
            <w:tcW w:w="0" w:type="auto"/>
            <w:hideMark/>
          </w:tcPr>
          <w:p w14:paraId="5F302E31"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11.85</w:t>
            </w:r>
          </w:p>
        </w:tc>
        <w:tc>
          <w:tcPr>
            <w:tcW w:w="0" w:type="auto"/>
            <w:hideMark/>
          </w:tcPr>
          <w:p w14:paraId="5668F679"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34.68</w:t>
            </w:r>
          </w:p>
        </w:tc>
        <w:tc>
          <w:tcPr>
            <w:tcW w:w="0" w:type="auto"/>
            <w:hideMark/>
          </w:tcPr>
          <w:p w14:paraId="13C476A5"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54.62</w:t>
            </w:r>
          </w:p>
        </w:tc>
        <w:tc>
          <w:tcPr>
            <w:tcW w:w="0" w:type="auto"/>
            <w:hideMark/>
          </w:tcPr>
          <w:p w14:paraId="730866FD"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100</w:t>
            </w:r>
          </w:p>
        </w:tc>
      </w:tr>
      <w:tr w:rsidR="00070858" w:rsidRPr="00FF73D4" w14:paraId="01148A30"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2812FACD"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RETAIL TRADE - 1</w:t>
            </w:r>
          </w:p>
        </w:tc>
        <w:tc>
          <w:tcPr>
            <w:tcW w:w="0" w:type="auto"/>
            <w:hideMark/>
          </w:tcPr>
          <w:p w14:paraId="7B2C570C"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M</w:t>
            </w:r>
          </w:p>
        </w:tc>
        <w:tc>
          <w:tcPr>
            <w:tcW w:w="0" w:type="auto"/>
            <w:hideMark/>
          </w:tcPr>
          <w:p w14:paraId="6F14599F"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1096</w:t>
            </w:r>
          </w:p>
        </w:tc>
        <w:tc>
          <w:tcPr>
            <w:tcW w:w="0" w:type="auto"/>
            <w:hideMark/>
          </w:tcPr>
          <w:p w14:paraId="7ABF291C"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7.53</w:t>
            </w:r>
          </w:p>
        </w:tc>
        <w:tc>
          <w:tcPr>
            <w:tcW w:w="0" w:type="auto"/>
            <w:hideMark/>
          </w:tcPr>
          <w:p w14:paraId="12991D39"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26.71</w:t>
            </w:r>
          </w:p>
        </w:tc>
        <w:tc>
          <w:tcPr>
            <w:tcW w:w="0" w:type="auto"/>
            <w:hideMark/>
          </w:tcPr>
          <w:p w14:paraId="1702C58A"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52.63</w:t>
            </w:r>
          </w:p>
        </w:tc>
        <w:tc>
          <w:tcPr>
            <w:tcW w:w="0" w:type="auto"/>
            <w:hideMark/>
          </w:tcPr>
          <w:p w14:paraId="6060EA97"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54</w:t>
            </w:r>
          </w:p>
        </w:tc>
      </w:tr>
      <w:tr w:rsidR="00070858" w:rsidRPr="00FF73D4" w14:paraId="5457A66F"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05F310"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Management of Companies …</w:t>
            </w:r>
          </w:p>
        </w:tc>
        <w:tc>
          <w:tcPr>
            <w:tcW w:w="0" w:type="auto"/>
            <w:hideMark/>
          </w:tcPr>
          <w:p w14:paraId="5B4A52F3"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M</w:t>
            </w:r>
          </w:p>
        </w:tc>
        <w:tc>
          <w:tcPr>
            <w:tcW w:w="0" w:type="auto"/>
            <w:hideMark/>
          </w:tcPr>
          <w:p w14:paraId="4D5D2B13"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27</w:t>
            </w:r>
          </w:p>
        </w:tc>
        <w:tc>
          <w:tcPr>
            <w:tcW w:w="0" w:type="auto"/>
            <w:hideMark/>
          </w:tcPr>
          <w:p w14:paraId="0A4A648D"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9.58</w:t>
            </w:r>
          </w:p>
        </w:tc>
        <w:tc>
          <w:tcPr>
            <w:tcW w:w="0" w:type="auto"/>
            <w:hideMark/>
          </w:tcPr>
          <w:p w14:paraId="6300373C"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24.67</w:t>
            </w:r>
          </w:p>
        </w:tc>
        <w:tc>
          <w:tcPr>
            <w:tcW w:w="0" w:type="auto"/>
            <w:hideMark/>
          </w:tcPr>
          <w:p w14:paraId="1A53D39D"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41.76</w:t>
            </w:r>
          </w:p>
        </w:tc>
        <w:tc>
          <w:tcPr>
            <w:tcW w:w="0" w:type="auto"/>
            <w:hideMark/>
          </w:tcPr>
          <w:p w14:paraId="1CE9E735"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42</w:t>
            </w:r>
          </w:p>
        </w:tc>
      </w:tr>
      <w:tr w:rsidR="00070858" w:rsidRPr="00FF73D4" w14:paraId="3B9F57AA"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4198C36C"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TRANSPORTATION &amp; WAREHOUSING</w:t>
            </w:r>
          </w:p>
        </w:tc>
        <w:tc>
          <w:tcPr>
            <w:tcW w:w="0" w:type="auto"/>
            <w:hideMark/>
          </w:tcPr>
          <w:p w14:paraId="1C8DCA92"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M</w:t>
            </w:r>
          </w:p>
        </w:tc>
        <w:tc>
          <w:tcPr>
            <w:tcW w:w="0" w:type="auto"/>
            <w:hideMark/>
          </w:tcPr>
          <w:p w14:paraId="06A10FB2"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44</w:t>
            </w:r>
          </w:p>
        </w:tc>
        <w:tc>
          <w:tcPr>
            <w:tcW w:w="0" w:type="auto"/>
            <w:hideMark/>
          </w:tcPr>
          <w:p w14:paraId="6BE3CC2B"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5.16</w:t>
            </w:r>
          </w:p>
        </w:tc>
        <w:tc>
          <w:tcPr>
            <w:tcW w:w="0" w:type="auto"/>
            <w:hideMark/>
          </w:tcPr>
          <w:p w14:paraId="1D1C89C8"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22.17</w:t>
            </w:r>
          </w:p>
        </w:tc>
        <w:tc>
          <w:tcPr>
            <w:tcW w:w="0" w:type="auto"/>
            <w:hideMark/>
          </w:tcPr>
          <w:p w14:paraId="6ADE7061"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73.27</w:t>
            </w:r>
          </w:p>
        </w:tc>
        <w:tc>
          <w:tcPr>
            <w:tcW w:w="0" w:type="auto"/>
            <w:hideMark/>
          </w:tcPr>
          <w:p w14:paraId="728A3850"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28</w:t>
            </w:r>
          </w:p>
        </w:tc>
      </w:tr>
      <w:tr w:rsidR="00070858" w:rsidRPr="00FF73D4" w14:paraId="19D1DEB5"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F2DF4F"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MANUFACTURING - 2</w:t>
            </w:r>
          </w:p>
        </w:tc>
        <w:tc>
          <w:tcPr>
            <w:tcW w:w="0" w:type="auto"/>
            <w:hideMark/>
          </w:tcPr>
          <w:p w14:paraId="026DCFA4"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M</w:t>
            </w:r>
          </w:p>
        </w:tc>
        <w:tc>
          <w:tcPr>
            <w:tcW w:w="0" w:type="auto"/>
            <w:hideMark/>
          </w:tcPr>
          <w:p w14:paraId="49C37675"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48</w:t>
            </w:r>
          </w:p>
        </w:tc>
        <w:tc>
          <w:tcPr>
            <w:tcW w:w="0" w:type="auto"/>
            <w:hideMark/>
          </w:tcPr>
          <w:p w14:paraId="6AA442F7"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1.79</w:t>
            </w:r>
          </w:p>
        </w:tc>
        <w:tc>
          <w:tcPr>
            <w:tcW w:w="0" w:type="auto"/>
            <w:hideMark/>
          </w:tcPr>
          <w:p w14:paraId="3AA9F41E"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21.22</w:t>
            </w:r>
          </w:p>
        </w:tc>
        <w:tc>
          <w:tcPr>
            <w:tcW w:w="0" w:type="auto"/>
            <w:hideMark/>
          </w:tcPr>
          <w:p w14:paraId="2506FC71"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61.72</w:t>
            </w:r>
          </w:p>
        </w:tc>
        <w:tc>
          <w:tcPr>
            <w:tcW w:w="0" w:type="auto"/>
            <w:hideMark/>
          </w:tcPr>
          <w:p w14:paraId="180F30DA"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22</w:t>
            </w:r>
          </w:p>
        </w:tc>
      </w:tr>
      <w:tr w:rsidR="00070858" w:rsidRPr="00FF73D4" w14:paraId="3CD30E69"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2359927C"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Health Care and Social Assistance</w:t>
            </w:r>
          </w:p>
        </w:tc>
        <w:tc>
          <w:tcPr>
            <w:tcW w:w="0" w:type="auto"/>
            <w:hideMark/>
          </w:tcPr>
          <w:p w14:paraId="3E555286"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M</w:t>
            </w:r>
          </w:p>
        </w:tc>
        <w:tc>
          <w:tcPr>
            <w:tcW w:w="0" w:type="auto"/>
            <w:hideMark/>
          </w:tcPr>
          <w:p w14:paraId="6A4BB059"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86</w:t>
            </w:r>
          </w:p>
        </w:tc>
        <w:tc>
          <w:tcPr>
            <w:tcW w:w="0" w:type="auto"/>
            <w:hideMark/>
          </w:tcPr>
          <w:p w14:paraId="74B94615"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5.94</w:t>
            </w:r>
          </w:p>
        </w:tc>
        <w:tc>
          <w:tcPr>
            <w:tcW w:w="0" w:type="auto"/>
            <w:hideMark/>
          </w:tcPr>
          <w:p w14:paraId="02C28839"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20.37</w:t>
            </w:r>
          </w:p>
        </w:tc>
        <w:tc>
          <w:tcPr>
            <w:tcW w:w="0" w:type="auto"/>
            <w:hideMark/>
          </w:tcPr>
          <w:p w14:paraId="7BF09818"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48.84</w:t>
            </w:r>
          </w:p>
        </w:tc>
        <w:tc>
          <w:tcPr>
            <w:tcW w:w="0" w:type="auto"/>
            <w:hideMark/>
          </w:tcPr>
          <w:p w14:paraId="5807C30F"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17</w:t>
            </w:r>
          </w:p>
        </w:tc>
      </w:tr>
      <w:tr w:rsidR="00070858" w:rsidRPr="00FF73D4" w14:paraId="6B0D2DB0"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DCA492"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MANUFACTURING - 4</w:t>
            </w:r>
          </w:p>
        </w:tc>
        <w:tc>
          <w:tcPr>
            <w:tcW w:w="0" w:type="auto"/>
            <w:hideMark/>
          </w:tcPr>
          <w:p w14:paraId="36A22106"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M</w:t>
            </w:r>
          </w:p>
        </w:tc>
        <w:tc>
          <w:tcPr>
            <w:tcW w:w="0" w:type="auto"/>
            <w:hideMark/>
          </w:tcPr>
          <w:p w14:paraId="04D9AE90"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73</w:t>
            </w:r>
          </w:p>
        </w:tc>
        <w:tc>
          <w:tcPr>
            <w:tcW w:w="0" w:type="auto"/>
            <w:hideMark/>
          </w:tcPr>
          <w:p w14:paraId="2E0A7373"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4.88</w:t>
            </w:r>
          </w:p>
        </w:tc>
        <w:tc>
          <w:tcPr>
            <w:tcW w:w="0" w:type="auto"/>
            <w:hideMark/>
          </w:tcPr>
          <w:p w14:paraId="61FBD1E6"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18.79</w:t>
            </w:r>
          </w:p>
        </w:tc>
        <w:tc>
          <w:tcPr>
            <w:tcW w:w="0" w:type="auto"/>
            <w:hideMark/>
          </w:tcPr>
          <w:p w14:paraId="14B05D91"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51.11</w:t>
            </w:r>
          </w:p>
        </w:tc>
        <w:tc>
          <w:tcPr>
            <w:tcW w:w="0" w:type="auto"/>
            <w:hideMark/>
          </w:tcPr>
          <w:p w14:paraId="4D024490"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w:t>
            </w:r>
          </w:p>
        </w:tc>
      </w:tr>
      <w:tr w:rsidR="00070858" w:rsidRPr="00FF73D4" w14:paraId="5EF5A6B9"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739EAFEC"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Construction</w:t>
            </w:r>
          </w:p>
        </w:tc>
        <w:tc>
          <w:tcPr>
            <w:tcW w:w="0" w:type="auto"/>
            <w:hideMark/>
          </w:tcPr>
          <w:p w14:paraId="29CFDBA9"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M</w:t>
            </w:r>
          </w:p>
        </w:tc>
        <w:tc>
          <w:tcPr>
            <w:tcW w:w="0" w:type="auto"/>
            <w:hideMark/>
          </w:tcPr>
          <w:p w14:paraId="262A9DAA"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20</w:t>
            </w:r>
          </w:p>
        </w:tc>
        <w:tc>
          <w:tcPr>
            <w:tcW w:w="0" w:type="auto"/>
            <w:hideMark/>
          </w:tcPr>
          <w:p w14:paraId="4BEF503C"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7.71</w:t>
            </w:r>
          </w:p>
        </w:tc>
        <w:tc>
          <w:tcPr>
            <w:tcW w:w="0" w:type="auto"/>
            <w:hideMark/>
          </w:tcPr>
          <w:p w14:paraId="36E5E098"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18.69</w:t>
            </w:r>
          </w:p>
        </w:tc>
        <w:tc>
          <w:tcPr>
            <w:tcW w:w="0" w:type="auto"/>
            <w:hideMark/>
          </w:tcPr>
          <w:p w14:paraId="2BE5F60B"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45.52</w:t>
            </w:r>
          </w:p>
        </w:tc>
        <w:tc>
          <w:tcPr>
            <w:tcW w:w="0" w:type="auto"/>
            <w:hideMark/>
          </w:tcPr>
          <w:p w14:paraId="301CE122"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w:t>
            </w:r>
          </w:p>
        </w:tc>
      </w:tr>
      <w:tr w:rsidR="00070858" w:rsidRPr="00FF73D4" w14:paraId="0866DB17"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09EB17"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Wholesale Trade</w:t>
            </w:r>
          </w:p>
        </w:tc>
        <w:tc>
          <w:tcPr>
            <w:tcW w:w="0" w:type="auto"/>
            <w:hideMark/>
          </w:tcPr>
          <w:p w14:paraId="448C89B4"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M</w:t>
            </w:r>
          </w:p>
        </w:tc>
        <w:tc>
          <w:tcPr>
            <w:tcW w:w="0" w:type="auto"/>
            <w:hideMark/>
          </w:tcPr>
          <w:p w14:paraId="5E8B88A5"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93</w:t>
            </w:r>
          </w:p>
        </w:tc>
        <w:tc>
          <w:tcPr>
            <w:tcW w:w="0" w:type="auto"/>
            <w:hideMark/>
          </w:tcPr>
          <w:p w14:paraId="2A05FC02"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5.75</w:t>
            </w:r>
          </w:p>
        </w:tc>
        <w:tc>
          <w:tcPr>
            <w:tcW w:w="0" w:type="auto"/>
            <w:hideMark/>
          </w:tcPr>
          <w:p w14:paraId="42A198F1"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17.20</w:t>
            </w:r>
          </w:p>
        </w:tc>
        <w:tc>
          <w:tcPr>
            <w:tcW w:w="0" w:type="auto"/>
            <w:hideMark/>
          </w:tcPr>
          <w:p w14:paraId="4C752294"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52.20</w:t>
            </w:r>
          </w:p>
        </w:tc>
        <w:tc>
          <w:tcPr>
            <w:tcW w:w="0" w:type="auto"/>
            <w:hideMark/>
          </w:tcPr>
          <w:p w14:paraId="44BC571D"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w:t>
            </w:r>
          </w:p>
        </w:tc>
      </w:tr>
      <w:tr w:rsidR="00070858" w:rsidRPr="00FF73D4" w14:paraId="59A23D19"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6CEFB5E1"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Educational Services</w:t>
            </w:r>
          </w:p>
        </w:tc>
        <w:tc>
          <w:tcPr>
            <w:tcW w:w="0" w:type="auto"/>
            <w:hideMark/>
          </w:tcPr>
          <w:p w14:paraId="43215F3E"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M</w:t>
            </w:r>
          </w:p>
        </w:tc>
        <w:tc>
          <w:tcPr>
            <w:tcW w:w="0" w:type="auto"/>
            <w:hideMark/>
          </w:tcPr>
          <w:p w14:paraId="724F9394"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39</w:t>
            </w:r>
          </w:p>
        </w:tc>
        <w:tc>
          <w:tcPr>
            <w:tcW w:w="0" w:type="auto"/>
            <w:hideMark/>
          </w:tcPr>
          <w:p w14:paraId="71DD8E99"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5.68</w:t>
            </w:r>
          </w:p>
        </w:tc>
        <w:tc>
          <w:tcPr>
            <w:tcW w:w="0" w:type="auto"/>
            <w:hideMark/>
          </w:tcPr>
          <w:p w14:paraId="5BB46AE8"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15.76</w:t>
            </w:r>
          </w:p>
        </w:tc>
        <w:tc>
          <w:tcPr>
            <w:tcW w:w="0" w:type="auto"/>
            <w:hideMark/>
          </w:tcPr>
          <w:p w14:paraId="337632B4"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34.37</w:t>
            </w:r>
          </w:p>
        </w:tc>
        <w:tc>
          <w:tcPr>
            <w:tcW w:w="0" w:type="auto"/>
            <w:hideMark/>
          </w:tcPr>
          <w:p w14:paraId="5883F6DC"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w:t>
            </w:r>
          </w:p>
        </w:tc>
      </w:tr>
      <w:tr w:rsidR="00070858" w:rsidRPr="00FF73D4" w14:paraId="4DBA1E39"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0EC67E"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RETAIL TRADE - 2</w:t>
            </w:r>
          </w:p>
        </w:tc>
        <w:tc>
          <w:tcPr>
            <w:tcW w:w="0" w:type="auto"/>
            <w:hideMark/>
          </w:tcPr>
          <w:p w14:paraId="11E1A485"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M</w:t>
            </w:r>
          </w:p>
        </w:tc>
        <w:tc>
          <w:tcPr>
            <w:tcW w:w="0" w:type="auto"/>
            <w:hideMark/>
          </w:tcPr>
          <w:p w14:paraId="18714681"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81</w:t>
            </w:r>
          </w:p>
        </w:tc>
        <w:tc>
          <w:tcPr>
            <w:tcW w:w="0" w:type="auto"/>
            <w:hideMark/>
          </w:tcPr>
          <w:p w14:paraId="4CAA8194"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9.22</w:t>
            </w:r>
          </w:p>
        </w:tc>
        <w:tc>
          <w:tcPr>
            <w:tcW w:w="0" w:type="auto"/>
            <w:hideMark/>
          </w:tcPr>
          <w:p w14:paraId="4439E5E1"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15.20</w:t>
            </w:r>
          </w:p>
        </w:tc>
        <w:tc>
          <w:tcPr>
            <w:tcW w:w="0" w:type="auto"/>
            <w:hideMark/>
          </w:tcPr>
          <w:p w14:paraId="7C34BDC7"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30.26</w:t>
            </w:r>
          </w:p>
        </w:tc>
        <w:tc>
          <w:tcPr>
            <w:tcW w:w="0" w:type="auto"/>
            <w:hideMark/>
          </w:tcPr>
          <w:p w14:paraId="0E6181B8"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-12</w:t>
            </w:r>
          </w:p>
        </w:tc>
      </w:tr>
      <w:tr w:rsidR="00070858" w:rsidRPr="00FF73D4" w14:paraId="69C43B2A"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78265B41"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Real Estate and Rental …</w:t>
            </w:r>
          </w:p>
        </w:tc>
        <w:tc>
          <w:tcPr>
            <w:tcW w:w="0" w:type="auto"/>
            <w:hideMark/>
          </w:tcPr>
          <w:p w14:paraId="7287B1B0"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M</w:t>
            </w:r>
          </w:p>
        </w:tc>
        <w:tc>
          <w:tcPr>
            <w:tcW w:w="0" w:type="auto"/>
            <w:hideMark/>
          </w:tcPr>
          <w:p w14:paraId="5AB8AE7D"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129</w:t>
            </w:r>
          </w:p>
        </w:tc>
        <w:tc>
          <w:tcPr>
            <w:tcW w:w="0" w:type="auto"/>
            <w:hideMark/>
          </w:tcPr>
          <w:p w14:paraId="7A0ACD7E"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7.43</w:t>
            </w:r>
          </w:p>
        </w:tc>
        <w:tc>
          <w:tcPr>
            <w:tcW w:w="0" w:type="auto"/>
            <w:hideMark/>
          </w:tcPr>
          <w:p w14:paraId="0B7A640C"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15.11</w:t>
            </w:r>
          </w:p>
        </w:tc>
        <w:tc>
          <w:tcPr>
            <w:tcW w:w="0" w:type="auto"/>
            <w:hideMark/>
          </w:tcPr>
          <w:p w14:paraId="715CCAD7"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65.57</w:t>
            </w:r>
          </w:p>
        </w:tc>
        <w:tc>
          <w:tcPr>
            <w:tcW w:w="0" w:type="auto"/>
            <w:hideMark/>
          </w:tcPr>
          <w:p w14:paraId="0FDE99F0"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-13</w:t>
            </w:r>
          </w:p>
        </w:tc>
      </w:tr>
      <w:tr w:rsidR="00070858" w:rsidRPr="00FF73D4" w14:paraId="0A826279"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1EB631"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MANUFACTURING - 3</w:t>
            </w:r>
          </w:p>
        </w:tc>
        <w:tc>
          <w:tcPr>
            <w:tcW w:w="0" w:type="auto"/>
            <w:hideMark/>
          </w:tcPr>
          <w:p w14:paraId="3D4039E9"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M</w:t>
            </w:r>
          </w:p>
        </w:tc>
        <w:tc>
          <w:tcPr>
            <w:tcW w:w="0" w:type="auto"/>
            <w:hideMark/>
          </w:tcPr>
          <w:p w14:paraId="63FA7DC1"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23</w:t>
            </w:r>
          </w:p>
        </w:tc>
        <w:tc>
          <w:tcPr>
            <w:tcW w:w="0" w:type="auto"/>
            <w:hideMark/>
          </w:tcPr>
          <w:p w14:paraId="1BB7345A"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-5.86</w:t>
            </w:r>
          </w:p>
        </w:tc>
        <w:tc>
          <w:tcPr>
            <w:tcW w:w="0" w:type="auto"/>
            <w:hideMark/>
          </w:tcPr>
          <w:p w14:paraId="5E600F00"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13.90</w:t>
            </w:r>
          </w:p>
        </w:tc>
        <w:tc>
          <w:tcPr>
            <w:tcW w:w="0" w:type="auto"/>
            <w:hideMark/>
          </w:tcPr>
          <w:p w14:paraId="262C5695"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82.83</w:t>
            </w:r>
          </w:p>
        </w:tc>
        <w:tc>
          <w:tcPr>
            <w:tcW w:w="0" w:type="auto"/>
            <w:hideMark/>
          </w:tcPr>
          <w:p w14:paraId="0E0254F8"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-20</w:t>
            </w:r>
          </w:p>
        </w:tc>
      </w:tr>
      <w:tr w:rsidR="00070858" w:rsidRPr="00FF73D4" w14:paraId="4A7A16D1"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47086E29"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Other Services</w:t>
            </w:r>
          </w:p>
        </w:tc>
        <w:tc>
          <w:tcPr>
            <w:tcW w:w="0" w:type="auto"/>
            <w:hideMark/>
          </w:tcPr>
          <w:p w14:paraId="2976E932"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M</w:t>
            </w:r>
          </w:p>
        </w:tc>
        <w:tc>
          <w:tcPr>
            <w:tcW w:w="0" w:type="auto"/>
            <w:hideMark/>
          </w:tcPr>
          <w:p w14:paraId="51DCF5E2"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236</w:t>
            </w:r>
          </w:p>
        </w:tc>
        <w:tc>
          <w:tcPr>
            <w:tcW w:w="0" w:type="auto"/>
            <w:hideMark/>
          </w:tcPr>
          <w:p w14:paraId="24D1CD53"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4.79</w:t>
            </w:r>
          </w:p>
        </w:tc>
        <w:tc>
          <w:tcPr>
            <w:tcW w:w="0" w:type="auto"/>
            <w:hideMark/>
          </w:tcPr>
          <w:p w14:paraId="1FBEA40C"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12.48</w:t>
            </w:r>
          </w:p>
        </w:tc>
        <w:tc>
          <w:tcPr>
            <w:tcW w:w="0" w:type="auto"/>
            <w:hideMark/>
          </w:tcPr>
          <w:p w14:paraId="6FA8315B"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31.90</w:t>
            </w:r>
          </w:p>
        </w:tc>
        <w:tc>
          <w:tcPr>
            <w:tcW w:w="0" w:type="auto"/>
            <w:hideMark/>
          </w:tcPr>
          <w:p w14:paraId="227A5776"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-28</w:t>
            </w:r>
          </w:p>
        </w:tc>
      </w:tr>
      <w:tr w:rsidR="00070858" w:rsidRPr="00FF73D4" w14:paraId="497E8C08"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CA3EAB"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Professional, Scientific, …</w:t>
            </w:r>
          </w:p>
        </w:tc>
        <w:tc>
          <w:tcPr>
            <w:tcW w:w="0" w:type="auto"/>
            <w:hideMark/>
          </w:tcPr>
          <w:p w14:paraId="11D311CC"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M</w:t>
            </w:r>
          </w:p>
        </w:tc>
        <w:tc>
          <w:tcPr>
            <w:tcW w:w="0" w:type="auto"/>
            <w:hideMark/>
          </w:tcPr>
          <w:p w14:paraId="695E7342"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37</w:t>
            </w:r>
          </w:p>
        </w:tc>
        <w:tc>
          <w:tcPr>
            <w:tcW w:w="0" w:type="auto"/>
            <w:hideMark/>
          </w:tcPr>
          <w:p w14:paraId="677894FF"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4.05</w:t>
            </w:r>
          </w:p>
        </w:tc>
        <w:tc>
          <w:tcPr>
            <w:tcW w:w="0" w:type="auto"/>
            <w:hideMark/>
          </w:tcPr>
          <w:p w14:paraId="17F8FBAA"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12.48</w:t>
            </w:r>
          </w:p>
        </w:tc>
        <w:tc>
          <w:tcPr>
            <w:tcW w:w="0" w:type="auto"/>
            <w:hideMark/>
          </w:tcPr>
          <w:p w14:paraId="45DB7A5B"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41.17</w:t>
            </w:r>
          </w:p>
        </w:tc>
        <w:tc>
          <w:tcPr>
            <w:tcW w:w="0" w:type="auto"/>
            <w:hideMark/>
          </w:tcPr>
          <w:p w14:paraId="0FF1C77C"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-28</w:t>
            </w:r>
          </w:p>
        </w:tc>
      </w:tr>
      <w:tr w:rsidR="00070858" w:rsidRPr="00FF73D4" w14:paraId="726AD7E9"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16CEDA49"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Public Administration</w:t>
            </w:r>
          </w:p>
        </w:tc>
        <w:tc>
          <w:tcPr>
            <w:tcW w:w="0" w:type="auto"/>
            <w:hideMark/>
          </w:tcPr>
          <w:p w14:paraId="1898F205"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M</w:t>
            </w:r>
          </w:p>
        </w:tc>
        <w:tc>
          <w:tcPr>
            <w:tcW w:w="0" w:type="auto"/>
            <w:hideMark/>
          </w:tcPr>
          <w:p w14:paraId="3E8978F1"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22</w:t>
            </w:r>
          </w:p>
        </w:tc>
        <w:tc>
          <w:tcPr>
            <w:tcW w:w="0" w:type="auto"/>
            <w:hideMark/>
          </w:tcPr>
          <w:p w14:paraId="3AF18833"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6.14</w:t>
            </w:r>
          </w:p>
        </w:tc>
        <w:tc>
          <w:tcPr>
            <w:tcW w:w="0" w:type="auto"/>
            <w:hideMark/>
          </w:tcPr>
          <w:p w14:paraId="5F02CD6A"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10.50</w:t>
            </w:r>
          </w:p>
        </w:tc>
        <w:tc>
          <w:tcPr>
            <w:tcW w:w="0" w:type="auto"/>
            <w:hideMark/>
          </w:tcPr>
          <w:p w14:paraId="098F40E4"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19.88</w:t>
            </w:r>
          </w:p>
        </w:tc>
        <w:tc>
          <w:tcPr>
            <w:tcW w:w="0" w:type="auto"/>
            <w:hideMark/>
          </w:tcPr>
          <w:p w14:paraId="57B91516"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-40</w:t>
            </w:r>
          </w:p>
        </w:tc>
      </w:tr>
      <w:tr w:rsidR="00070858" w:rsidRPr="00FF73D4" w14:paraId="10A63E8E"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EA0D91"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Accommodation and Food Service</w:t>
            </w:r>
          </w:p>
        </w:tc>
        <w:tc>
          <w:tcPr>
            <w:tcW w:w="0" w:type="auto"/>
            <w:hideMark/>
          </w:tcPr>
          <w:p w14:paraId="39173A55"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M</w:t>
            </w:r>
          </w:p>
        </w:tc>
        <w:tc>
          <w:tcPr>
            <w:tcW w:w="0" w:type="auto"/>
            <w:hideMark/>
          </w:tcPr>
          <w:p w14:paraId="4B25B3BB"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694</w:t>
            </w:r>
          </w:p>
        </w:tc>
        <w:tc>
          <w:tcPr>
            <w:tcW w:w="0" w:type="auto"/>
            <w:hideMark/>
          </w:tcPr>
          <w:p w14:paraId="006CF982"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1.94</w:t>
            </w:r>
          </w:p>
        </w:tc>
        <w:tc>
          <w:tcPr>
            <w:tcW w:w="0" w:type="auto"/>
            <w:hideMark/>
          </w:tcPr>
          <w:p w14:paraId="6FACAB44"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8.73</w:t>
            </w:r>
          </w:p>
        </w:tc>
        <w:tc>
          <w:tcPr>
            <w:tcW w:w="0" w:type="auto"/>
            <w:hideMark/>
          </w:tcPr>
          <w:p w14:paraId="4E335500"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29.23</w:t>
            </w:r>
          </w:p>
        </w:tc>
        <w:tc>
          <w:tcPr>
            <w:tcW w:w="0" w:type="auto"/>
            <w:hideMark/>
          </w:tcPr>
          <w:p w14:paraId="2250CBC6"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-50</w:t>
            </w:r>
          </w:p>
        </w:tc>
      </w:tr>
      <w:tr w:rsidR="00070858" w:rsidRPr="00FF73D4" w14:paraId="0E00BB1A"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54BA75F9"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N/A</w:t>
            </w:r>
          </w:p>
        </w:tc>
        <w:tc>
          <w:tcPr>
            <w:tcW w:w="0" w:type="auto"/>
            <w:hideMark/>
          </w:tcPr>
          <w:p w14:paraId="104CA7A1"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M</w:t>
            </w:r>
          </w:p>
        </w:tc>
        <w:tc>
          <w:tcPr>
            <w:tcW w:w="0" w:type="auto"/>
            <w:hideMark/>
          </w:tcPr>
          <w:p w14:paraId="67C77A9E"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464</w:t>
            </w:r>
          </w:p>
        </w:tc>
        <w:tc>
          <w:tcPr>
            <w:tcW w:w="0" w:type="auto"/>
            <w:hideMark/>
          </w:tcPr>
          <w:p w14:paraId="6AB7E2E7"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1.31</w:t>
            </w:r>
          </w:p>
        </w:tc>
        <w:tc>
          <w:tcPr>
            <w:tcW w:w="0" w:type="auto"/>
            <w:hideMark/>
          </w:tcPr>
          <w:p w14:paraId="2B889A27"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6.17</w:t>
            </w:r>
          </w:p>
        </w:tc>
        <w:tc>
          <w:tcPr>
            <w:tcW w:w="0" w:type="auto"/>
            <w:hideMark/>
          </w:tcPr>
          <w:p w14:paraId="328E82AA"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27.21</w:t>
            </w:r>
          </w:p>
        </w:tc>
        <w:tc>
          <w:tcPr>
            <w:tcW w:w="0" w:type="auto"/>
            <w:hideMark/>
          </w:tcPr>
          <w:p w14:paraId="20378BF3"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-64</w:t>
            </w:r>
          </w:p>
        </w:tc>
      </w:tr>
      <w:tr w:rsidR="00070858" w:rsidRPr="00FF73D4" w14:paraId="30619572"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D169568"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Administrative and Support …</w:t>
            </w:r>
          </w:p>
        </w:tc>
        <w:tc>
          <w:tcPr>
            <w:tcW w:w="0" w:type="auto"/>
            <w:hideMark/>
          </w:tcPr>
          <w:p w14:paraId="766EA320"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M</w:t>
            </w:r>
          </w:p>
        </w:tc>
        <w:tc>
          <w:tcPr>
            <w:tcW w:w="0" w:type="auto"/>
            <w:hideMark/>
          </w:tcPr>
          <w:p w14:paraId="0D74F57E"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28</w:t>
            </w:r>
          </w:p>
        </w:tc>
        <w:tc>
          <w:tcPr>
            <w:tcW w:w="0" w:type="auto"/>
            <w:hideMark/>
          </w:tcPr>
          <w:p w14:paraId="5AFAA7C8"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4.34</w:t>
            </w:r>
          </w:p>
        </w:tc>
        <w:tc>
          <w:tcPr>
            <w:tcW w:w="0" w:type="auto"/>
            <w:hideMark/>
          </w:tcPr>
          <w:p w14:paraId="5D0388A8"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5.15</w:t>
            </w:r>
          </w:p>
        </w:tc>
        <w:tc>
          <w:tcPr>
            <w:tcW w:w="0" w:type="auto"/>
            <w:hideMark/>
          </w:tcPr>
          <w:p w14:paraId="6B9E8F89"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27.28</w:t>
            </w:r>
          </w:p>
        </w:tc>
        <w:tc>
          <w:tcPr>
            <w:tcW w:w="0" w:type="auto"/>
            <w:hideMark/>
          </w:tcPr>
          <w:p w14:paraId="3CF57A4C"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-70</w:t>
            </w:r>
          </w:p>
        </w:tc>
      </w:tr>
      <w:tr w:rsidR="00070858" w:rsidRPr="00FF73D4" w14:paraId="1571D394"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2AAEF61B"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lastRenderedPageBreak/>
              <w:t>“Agriculture, Forestry, Fishing …</w:t>
            </w:r>
          </w:p>
        </w:tc>
        <w:tc>
          <w:tcPr>
            <w:tcW w:w="0" w:type="auto"/>
            <w:hideMark/>
          </w:tcPr>
          <w:p w14:paraId="15242C6C"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M</w:t>
            </w:r>
          </w:p>
        </w:tc>
        <w:tc>
          <w:tcPr>
            <w:tcW w:w="0" w:type="auto"/>
            <w:hideMark/>
          </w:tcPr>
          <w:p w14:paraId="27C8F112"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20</w:t>
            </w:r>
          </w:p>
        </w:tc>
        <w:tc>
          <w:tcPr>
            <w:tcW w:w="0" w:type="auto"/>
            <w:hideMark/>
          </w:tcPr>
          <w:p w14:paraId="62D4FE1A"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0.40</w:t>
            </w:r>
          </w:p>
        </w:tc>
        <w:tc>
          <w:tcPr>
            <w:tcW w:w="0" w:type="auto"/>
            <w:hideMark/>
          </w:tcPr>
          <w:p w14:paraId="20251EFD"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-7.40</w:t>
            </w:r>
          </w:p>
        </w:tc>
        <w:tc>
          <w:tcPr>
            <w:tcW w:w="0" w:type="auto"/>
            <w:hideMark/>
          </w:tcPr>
          <w:p w14:paraId="4B2286D5"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50.58</w:t>
            </w:r>
          </w:p>
        </w:tc>
        <w:tc>
          <w:tcPr>
            <w:tcW w:w="0" w:type="auto"/>
            <w:hideMark/>
          </w:tcPr>
          <w:p w14:paraId="069B78B1"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-143</w:t>
            </w:r>
          </w:p>
        </w:tc>
      </w:tr>
      <w:tr w:rsidR="00070858" w:rsidRPr="00FF73D4" w14:paraId="438425BA"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CE8DDC"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RETAIL TRADE - 1</w:t>
            </w:r>
          </w:p>
        </w:tc>
        <w:tc>
          <w:tcPr>
            <w:tcW w:w="0" w:type="auto"/>
            <w:hideMark/>
          </w:tcPr>
          <w:p w14:paraId="71251A7E"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N</w:t>
            </w:r>
          </w:p>
        </w:tc>
        <w:tc>
          <w:tcPr>
            <w:tcW w:w="0" w:type="auto"/>
            <w:hideMark/>
          </w:tcPr>
          <w:p w14:paraId="3776515B"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109</w:t>
            </w:r>
          </w:p>
        </w:tc>
        <w:tc>
          <w:tcPr>
            <w:tcW w:w="0" w:type="auto"/>
            <w:hideMark/>
          </w:tcPr>
          <w:p w14:paraId="511BD405"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14.36</w:t>
            </w:r>
          </w:p>
        </w:tc>
        <w:tc>
          <w:tcPr>
            <w:tcW w:w="0" w:type="auto"/>
            <w:hideMark/>
          </w:tcPr>
          <w:p w14:paraId="33A193FE"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27.57</w:t>
            </w:r>
          </w:p>
        </w:tc>
        <w:tc>
          <w:tcPr>
            <w:tcW w:w="0" w:type="auto"/>
            <w:hideMark/>
          </w:tcPr>
          <w:p w14:paraId="58B73863"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61.03</w:t>
            </w:r>
          </w:p>
        </w:tc>
        <w:tc>
          <w:tcPr>
            <w:tcW w:w="0" w:type="auto"/>
            <w:hideMark/>
          </w:tcPr>
          <w:p w14:paraId="07FB01E3"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125</w:t>
            </w:r>
          </w:p>
        </w:tc>
      </w:tr>
      <w:tr w:rsidR="00070858" w:rsidRPr="00FF73D4" w14:paraId="1DD95AB5"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3FA81641"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Accommodation and Food Service</w:t>
            </w:r>
          </w:p>
        </w:tc>
        <w:tc>
          <w:tcPr>
            <w:tcW w:w="0" w:type="auto"/>
            <w:hideMark/>
          </w:tcPr>
          <w:p w14:paraId="2E6A929B"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N</w:t>
            </w:r>
          </w:p>
        </w:tc>
        <w:tc>
          <w:tcPr>
            <w:tcW w:w="0" w:type="auto"/>
            <w:hideMark/>
          </w:tcPr>
          <w:p w14:paraId="498719BA"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130</w:t>
            </w:r>
          </w:p>
        </w:tc>
        <w:tc>
          <w:tcPr>
            <w:tcW w:w="0" w:type="auto"/>
            <w:hideMark/>
          </w:tcPr>
          <w:p w14:paraId="5EF2D11B"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4.48</w:t>
            </w:r>
          </w:p>
        </w:tc>
        <w:tc>
          <w:tcPr>
            <w:tcW w:w="0" w:type="auto"/>
            <w:hideMark/>
          </w:tcPr>
          <w:p w14:paraId="244CDF2A"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12.73</w:t>
            </w:r>
          </w:p>
        </w:tc>
        <w:tc>
          <w:tcPr>
            <w:tcW w:w="0" w:type="auto"/>
            <w:hideMark/>
          </w:tcPr>
          <w:p w14:paraId="341A0661"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37.74</w:t>
            </w:r>
          </w:p>
        </w:tc>
        <w:tc>
          <w:tcPr>
            <w:tcW w:w="0" w:type="auto"/>
            <w:hideMark/>
          </w:tcPr>
          <w:p w14:paraId="657392F3"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w:t>
            </w:r>
          </w:p>
        </w:tc>
      </w:tr>
      <w:tr w:rsidR="00070858" w:rsidRPr="00FF73D4" w14:paraId="55030353"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67990D8"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RETAIL TRADE - 2</w:t>
            </w:r>
          </w:p>
        </w:tc>
        <w:tc>
          <w:tcPr>
            <w:tcW w:w="0" w:type="auto"/>
            <w:hideMark/>
          </w:tcPr>
          <w:p w14:paraId="70B6860F"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N</w:t>
            </w:r>
          </w:p>
        </w:tc>
        <w:tc>
          <w:tcPr>
            <w:tcW w:w="0" w:type="auto"/>
            <w:hideMark/>
          </w:tcPr>
          <w:p w14:paraId="2541D441"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31</w:t>
            </w:r>
          </w:p>
        </w:tc>
        <w:tc>
          <w:tcPr>
            <w:tcW w:w="0" w:type="auto"/>
            <w:hideMark/>
          </w:tcPr>
          <w:p w14:paraId="69787D2E"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16.25</w:t>
            </w:r>
          </w:p>
        </w:tc>
        <w:tc>
          <w:tcPr>
            <w:tcW w:w="0" w:type="auto"/>
            <w:hideMark/>
          </w:tcPr>
          <w:p w14:paraId="4E67370F"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6.27</w:t>
            </w:r>
          </w:p>
        </w:tc>
        <w:tc>
          <w:tcPr>
            <w:tcW w:w="0" w:type="auto"/>
            <w:hideMark/>
          </w:tcPr>
          <w:p w14:paraId="68B8231F"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12.25</w:t>
            </w:r>
          </w:p>
        </w:tc>
        <w:tc>
          <w:tcPr>
            <w:tcW w:w="0" w:type="auto"/>
            <w:hideMark/>
          </w:tcPr>
          <w:p w14:paraId="7B2852F2"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-49</w:t>
            </w:r>
          </w:p>
        </w:tc>
      </w:tr>
      <w:tr w:rsidR="00070858" w:rsidRPr="00FF73D4" w14:paraId="66592784"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6FA37944"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Other Services</w:t>
            </w:r>
          </w:p>
        </w:tc>
        <w:tc>
          <w:tcPr>
            <w:tcW w:w="0" w:type="auto"/>
            <w:hideMark/>
          </w:tcPr>
          <w:p w14:paraId="6D70180B"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N</w:t>
            </w:r>
          </w:p>
        </w:tc>
        <w:tc>
          <w:tcPr>
            <w:tcW w:w="0" w:type="auto"/>
            <w:hideMark/>
          </w:tcPr>
          <w:p w14:paraId="00573F08"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52</w:t>
            </w:r>
          </w:p>
        </w:tc>
        <w:tc>
          <w:tcPr>
            <w:tcW w:w="0" w:type="auto"/>
            <w:hideMark/>
          </w:tcPr>
          <w:p w14:paraId="2E19D213"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7.11</w:t>
            </w:r>
          </w:p>
        </w:tc>
        <w:tc>
          <w:tcPr>
            <w:tcW w:w="0" w:type="auto"/>
            <w:hideMark/>
          </w:tcPr>
          <w:p w14:paraId="2F9CF746"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1.93</w:t>
            </w:r>
          </w:p>
        </w:tc>
        <w:tc>
          <w:tcPr>
            <w:tcW w:w="0" w:type="auto"/>
            <w:hideMark/>
          </w:tcPr>
          <w:p w14:paraId="33C70E86"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25.73</w:t>
            </w:r>
          </w:p>
        </w:tc>
        <w:tc>
          <w:tcPr>
            <w:tcW w:w="0" w:type="auto"/>
            <w:hideMark/>
          </w:tcPr>
          <w:p w14:paraId="7684F934"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-84</w:t>
            </w:r>
          </w:p>
        </w:tc>
      </w:tr>
      <w:tr w:rsidR="00070858" w:rsidRPr="00FF73D4" w14:paraId="4CE7FCA5"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4DD4E3"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N/A</w:t>
            </w:r>
          </w:p>
        </w:tc>
        <w:tc>
          <w:tcPr>
            <w:tcW w:w="0" w:type="auto"/>
            <w:hideMark/>
          </w:tcPr>
          <w:p w14:paraId="15ECCB74"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N</w:t>
            </w:r>
          </w:p>
        </w:tc>
        <w:tc>
          <w:tcPr>
            <w:tcW w:w="0" w:type="auto"/>
            <w:hideMark/>
          </w:tcPr>
          <w:p w14:paraId="3845E374"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46</w:t>
            </w:r>
          </w:p>
        </w:tc>
        <w:tc>
          <w:tcPr>
            <w:tcW w:w="0" w:type="auto"/>
            <w:hideMark/>
          </w:tcPr>
          <w:p w14:paraId="6C33A976"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-0.68</w:t>
            </w:r>
          </w:p>
        </w:tc>
        <w:tc>
          <w:tcPr>
            <w:tcW w:w="0" w:type="auto"/>
            <w:hideMark/>
          </w:tcPr>
          <w:p w14:paraId="14F90948"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-0.01</w:t>
            </w:r>
          </w:p>
        </w:tc>
        <w:tc>
          <w:tcPr>
            <w:tcW w:w="0" w:type="auto"/>
            <w:hideMark/>
          </w:tcPr>
          <w:p w14:paraId="30E5DAE9"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18.64</w:t>
            </w:r>
          </w:p>
        </w:tc>
        <w:tc>
          <w:tcPr>
            <w:tcW w:w="0" w:type="auto"/>
            <w:hideMark/>
          </w:tcPr>
          <w:p w14:paraId="7D0BE89E"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-100</w:t>
            </w:r>
          </w:p>
        </w:tc>
      </w:tr>
      <w:tr w:rsidR="00070858" w:rsidRPr="00FF73D4" w14:paraId="48DC3845"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7AD41A88"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Real Estate and Rental …</w:t>
            </w:r>
          </w:p>
        </w:tc>
        <w:tc>
          <w:tcPr>
            <w:tcW w:w="0" w:type="auto"/>
            <w:hideMark/>
          </w:tcPr>
          <w:p w14:paraId="360AD662"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N</w:t>
            </w:r>
          </w:p>
        </w:tc>
        <w:tc>
          <w:tcPr>
            <w:tcW w:w="0" w:type="auto"/>
            <w:hideMark/>
          </w:tcPr>
          <w:p w14:paraId="58CF348F"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29</w:t>
            </w:r>
          </w:p>
        </w:tc>
        <w:tc>
          <w:tcPr>
            <w:tcW w:w="0" w:type="auto"/>
            <w:hideMark/>
          </w:tcPr>
          <w:p w14:paraId="20202C51"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-7.00</w:t>
            </w:r>
          </w:p>
        </w:tc>
        <w:tc>
          <w:tcPr>
            <w:tcW w:w="0" w:type="auto"/>
            <w:hideMark/>
          </w:tcPr>
          <w:p w14:paraId="0D50D527"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-9.87</w:t>
            </w:r>
          </w:p>
        </w:tc>
        <w:tc>
          <w:tcPr>
            <w:tcW w:w="0" w:type="auto"/>
            <w:hideMark/>
          </w:tcPr>
          <w:p w14:paraId="710DF5B5"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35.16</w:t>
            </w:r>
          </w:p>
        </w:tc>
        <w:tc>
          <w:tcPr>
            <w:tcW w:w="0" w:type="auto"/>
            <w:hideMark/>
          </w:tcPr>
          <w:p w14:paraId="3F9817F7"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-180</w:t>
            </w:r>
          </w:p>
        </w:tc>
      </w:tr>
      <w:tr w:rsidR="00070858" w:rsidRPr="00FF73D4" w14:paraId="0796D0ED"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678B3A"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MANUFACTURING - 3</w:t>
            </w:r>
          </w:p>
        </w:tc>
        <w:tc>
          <w:tcPr>
            <w:tcW w:w="0" w:type="auto"/>
            <w:hideMark/>
          </w:tcPr>
          <w:p w14:paraId="765519F1"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S</w:t>
            </w:r>
          </w:p>
        </w:tc>
        <w:tc>
          <w:tcPr>
            <w:tcW w:w="0" w:type="auto"/>
            <w:hideMark/>
          </w:tcPr>
          <w:p w14:paraId="39D125A4"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25</w:t>
            </w:r>
          </w:p>
        </w:tc>
        <w:tc>
          <w:tcPr>
            <w:tcW w:w="0" w:type="auto"/>
            <w:hideMark/>
          </w:tcPr>
          <w:p w14:paraId="279DDE6B"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10.13</w:t>
            </w:r>
          </w:p>
        </w:tc>
        <w:tc>
          <w:tcPr>
            <w:tcW w:w="0" w:type="auto"/>
            <w:hideMark/>
          </w:tcPr>
          <w:p w14:paraId="6E6A808A"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9.23</w:t>
            </w:r>
          </w:p>
        </w:tc>
        <w:tc>
          <w:tcPr>
            <w:tcW w:w="0" w:type="auto"/>
            <w:hideMark/>
          </w:tcPr>
          <w:p w14:paraId="06D22DE4"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21.78</w:t>
            </w:r>
          </w:p>
        </w:tc>
        <w:tc>
          <w:tcPr>
            <w:tcW w:w="0" w:type="auto"/>
            <w:hideMark/>
          </w:tcPr>
          <w:p w14:paraId="48372BC4"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70</w:t>
            </w:r>
          </w:p>
        </w:tc>
      </w:tr>
      <w:tr w:rsidR="00070858" w:rsidRPr="00FF73D4" w14:paraId="6091644A"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3FD9DBF4"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RETAIL TRADE - 1</w:t>
            </w:r>
          </w:p>
        </w:tc>
        <w:tc>
          <w:tcPr>
            <w:tcW w:w="0" w:type="auto"/>
            <w:hideMark/>
          </w:tcPr>
          <w:p w14:paraId="23D800E6"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S</w:t>
            </w:r>
          </w:p>
        </w:tc>
        <w:tc>
          <w:tcPr>
            <w:tcW w:w="0" w:type="auto"/>
            <w:hideMark/>
          </w:tcPr>
          <w:p w14:paraId="30A7488E"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412</w:t>
            </w:r>
          </w:p>
        </w:tc>
        <w:tc>
          <w:tcPr>
            <w:tcW w:w="0" w:type="auto"/>
            <w:hideMark/>
          </w:tcPr>
          <w:p w14:paraId="1C9730A0"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13.88</w:t>
            </w:r>
          </w:p>
        </w:tc>
        <w:tc>
          <w:tcPr>
            <w:tcW w:w="0" w:type="auto"/>
            <w:hideMark/>
          </w:tcPr>
          <w:p w14:paraId="6F313713"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7.75</w:t>
            </w:r>
          </w:p>
        </w:tc>
        <w:tc>
          <w:tcPr>
            <w:tcW w:w="0" w:type="auto"/>
            <w:hideMark/>
          </w:tcPr>
          <w:p w14:paraId="4E1AC2A5"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12.07</w:t>
            </w:r>
          </w:p>
        </w:tc>
        <w:tc>
          <w:tcPr>
            <w:tcW w:w="0" w:type="auto"/>
            <w:hideMark/>
          </w:tcPr>
          <w:p w14:paraId="73AA1FC3"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42</w:t>
            </w:r>
          </w:p>
        </w:tc>
      </w:tr>
      <w:tr w:rsidR="00070858" w:rsidRPr="00FF73D4" w14:paraId="4A1CDB47"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C14CD0"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Educational Services</w:t>
            </w:r>
          </w:p>
        </w:tc>
        <w:tc>
          <w:tcPr>
            <w:tcW w:w="0" w:type="auto"/>
            <w:hideMark/>
          </w:tcPr>
          <w:p w14:paraId="46ACB0E9"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S</w:t>
            </w:r>
          </w:p>
        </w:tc>
        <w:tc>
          <w:tcPr>
            <w:tcW w:w="0" w:type="auto"/>
            <w:hideMark/>
          </w:tcPr>
          <w:p w14:paraId="6A0BC351"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28</w:t>
            </w:r>
          </w:p>
        </w:tc>
        <w:tc>
          <w:tcPr>
            <w:tcW w:w="0" w:type="auto"/>
            <w:hideMark/>
          </w:tcPr>
          <w:p w14:paraId="6050F11C"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11.61</w:t>
            </w:r>
          </w:p>
        </w:tc>
        <w:tc>
          <w:tcPr>
            <w:tcW w:w="0" w:type="auto"/>
            <w:hideMark/>
          </w:tcPr>
          <w:p w14:paraId="1C3EB496"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7.54</w:t>
            </w:r>
          </w:p>
        </w:tc>
        <w:tc>
          <w:tcPr>
            <w:tcW w:w="0" w:type="auto"/>
            <w:hideMark/>
          </w:tcPr>
          <w:p w14:paraId="2CA2AA2C"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12.77</w:t>
            </w:r>
          </w:p>
        </w:tc>
        <w:tc>
          <w:tcPr>
            <w:tcW w:w="0" w:type="auto"/>
            <w:hideMark/>
          </w:tcPr>
          <w:p w14:paraId="77671EFE"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39</w:t>
            </w:r>
          </w:p>
        </w:tc>
      </w:tr>
      <w:tr w:rsidR="00070858" w:rsidRPr="00FF73D4" w14:paraId="64E8DE8A"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501506F0"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RETAIL TRADE - 2</w:t>
            </w:r>
          </w:p>
        </w:tc>
        <w:tc>
          <w:tcPr>
            <w:tcW w:w="0" w:type="auto"/>
            <w:hideMark/>
          </w:tcPr>
          <w:p w14:paraId="51B7FE5A"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S</w:t>
            </w:r>
          </w:p>
        </w:tc>
        <w:tc>
          <w:tcPr>
            <w:tcW w:w="0" w:type="auto"/>
            <w:hideMark/>
          </w:tcPr>
          <w:p w14:paraId="1AA5A262"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261</w:t>
            </w:r>
          </w:p>
        </w:tc>
        <w:tc>
          <w:tcPr>
            <w:tcW w:w="0" w:type="auto"/>
            <w:hideMark/>
          </w:tcPr>
          <w:p w14:paraId="5F533B5A"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16.14</w:t>
            </w:r>
          </w:p>
        </w:tc>
        <w:tc>
          <w:tcPr>
            <w:tcW w:w="0" w:type="auto"/>
            <w:hideMark/>
          </w:tcPr>
          <w:p w14:paraId="1718DCEA"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7.17</w:t>
            </w:r>
          </w:p>
        </w:tc>
        <w:tc>
          <w:tcPr>
            <w:tcW w:w="0" w:type="auto"/>
            <w:hideMark/>
          </w:tcPr>
          <w:p w14:paraId="2FDFC218"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8.80</w:t>
            </w:r>
          </w:p>
        </w:tc>
        <w:tc>
          <w:tcPr>
            <w:tcW w:w="0" w:type="auto"/>
            <w:hideMark/>
          </w:tcPr>
          <w:p w14:paraId="3625D854"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32</w:t>
            </w:r>
          </w:p>
        </w:tc>
      </w:tr>
      <w:tr w:rsidR="00070858" w:rsidRPr="00FF73D4" w14:paraId="3DAB1624"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AE2DAC"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Arts, Entertainment, and Recreation …</w:t>
            </w:r>
          </w:p>
        </w:tc>
        <w:tc>
          <w:tcPr>
            <w:tcW w:w="0" w:type="auto"/>
            <w:hideMark/>
          </w:tcPr>
          <w:p w14:paraId="391AFBA6"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S</w:t>
            </w:r>
          </w:p>
        </w:tc>
        <w:tc>
          <w:tcPr>
            <w:tcW w:w="0" w:type="auto"/>
            <w:hideMark/>
          </w:tcPr>
          <w:p w14:paraId="5B34D2D0"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65</w:t>
            </w:r>
          </w:p>
        </w:tc>
        <w:tc>
          <w:tcPr>
            <w:tcW w:w="0" w:type="auto"/>
            <w:hideMark/>
          </w:tcPr>
          <w:p w14:paraId="148868A8"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11.61</w:t>
            </w:r>
          </w:p>
        </w:tc>
        <w:tc>
          <w:tcPr>
            <w:tcW w:w="0" w:type="auto"/>
            <w:hideMark/>
          </w:tcPr>
          <w:p w14:paraId="5023A882"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6.63</w:t>
            </w:r>
          </w:p>
        </w:tc>
        <w:tc>
          <w:tcPr>
            <w:tcW w:w="0" w:type="auto"/>
            <w:hideMark/>
          </w:tcPr>
          <w:p w14:paraId="030454E7"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10.93</w:t>
            </w:r>
          </w:p>
        </w:tc>
        <w:tc>
          <w:tcPr>
            <w:tcW w:w="0" w:type="auto"/>
            <w:hideMark/>
          </w:tcPr>
          <w:p w14:paraId="5839D4F1"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22</w:t>
            </w:r>
          </w:p>
        </w:tc>
      </w:tr>
      <w:tr w:rsidR="00070858" w:rsidRPr="00FF73D4" w14:paraId="5658E750"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677D45D5"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Wholesale Trade</w:t>
            </w:r>
          </w:p>
        </w:tc>
        <w:tc>
          <w:tcPr>
            <w:tcW w:w="0" w:type="auto"/>
            <w:hideMark/>
          </w:tcPr>
          <w:p w14:paraId="4BECE5A7"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S</w:t>
            </w:r>
          </w:p>
        </w:tc>
        <w:tc>
          <w:tcPr>
            <w:tcW w:w="0" w:type="auto"/>
            <w:hideMark/>
          </w:tcPr>
          <w:p w14:paraId="5A331960"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98</w:t>
            </w:r>
          </w:p>
        </w:tc>
        <w:tc>
          <w:tcPr>
            <w:tcW w:w="0" w:type="auto"/>
            <w:hideMark/>
          </w:tcPr>
          <w:p w14:paraId="75614C51"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10.25</w:t>
            </w:r>
          </w:p>
        </w:tc>
        <w:tc>
          <w:tcPr>
            <w:tcW w:w="0" w:type="auto"/>
            <w:hideMark/>
          </w:tcPr>
          <w:p w14:paraId="30B9B477"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6.49</w:t>
            </w:r>
          </w:p>
        </w:tc>
        <w:tc>
          <w:tcPr>
            <w:tcW w:w="0" w:type="auto"/>
            <w:hideMark/>
          </w:tcPr>
          <w:p w14:paraId="5F4D0894"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13.64</w:t>
            </w:r>
          </w:p>
        </w:tc>
        <w:tc>
          <w:tcPr>
            <w:tcW w:w="0" w:type="auto"/>
            <w:hideMark/>
          </w:tcPr>
          <w:p w14:paraId="294EFD51"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19</w:t>
            </w:r>
          </w:p>
        </w:tc>
      </w:tr>
      <w:tr w:rsidR="00070858" w:rsidRPr="00FF73D4" w14:paraId="6A373518"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BAECE91"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Accommodation and Food Service</w:t>
            </w:r>
          </w:p>
        </w:tc>
        <w:tc>
          <w:tcPr>
            <w:tcW w:w="0" w:type="auto"/>
            <w:hideMark/>
          </w:tcPr>
          <w:p w14:paraId="6C3756BB"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S</w:t>
            </w:r>
          </w:p>
        </w:tc>
        <w:tc>
          <w:tcPr>
            <w:tcW w:w="0" w:type="auto"/>
            <w:hideMark/>
          </w:tcPr>
          <w:p w14:paraId="22073DC5"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142</w:t>
            </w:r>
          </w:p>
        </w:tc>
        <w:tc>
          <w:tcPr>
            <w:tcW w:w="0" w:type="auto"/>
            <w:hideMark/>
          </w:tcPr>
          <w:p w14:paraId="0AD96F88"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3.79</w:t>
            </w:r>
          </w:p>
        </w:tc>
        <w:tc>
          <w:tcPr>
            <w:tcW w:w="0" w:type="auto"/>
            <w:hideMark/>
          </w:tcPr>
          <w:p w14:paraId="52987A63"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6.12</w:t>
            </w:r>
          </w:p>
        </w:tc>
        <w:tc>
          <w:tcPr>
            <w:tcW w:w="0" w:type="auto"/>
            <w:hideMark/>
          </w:tcPr>
          <w:p w14:paraId="3E9C1AD5"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22.13</w:t>
            </w:r>
          </w:p>
        </w:tc>
        <w:tc>
          <w:tcPr>
            <w:tcW w:w="0" w:type="auto"/>
            <w:hideMark/>
          </w:tcPr>
          <w:p w14:paraId="05BE2251"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13</w:t>
            </w:r>
          </w:p>
        </w:tc>
      </w:tr>
      <w:tr w:rsidR="00070858" w:rsidRPr="00FF73D4" w14:paraId="19A79241"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62FCD859"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Administrative and Support …</w:t>
            </w:r>
          </w:p>
        </w:tc>
        <w:tc>
          <w:tcPr>
            <w:tcW w:w="0" w:type="auto"/>
            <w:hideMark/>
          </w:tcPr>
          <w:p w14:paraId="1904A720"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S</w:t>
            </w:r>
          </w:p>
        </w:tc>
        <w:tc>
          <w:tcPr>
            <w:tcW w:w="0" w:type="auto"/>
            <w:hideMark/>
          </w:tcPr>
          <w:p w14:paraId="628C3377"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51</w:t>
            </w:r>
          </w:p>
        </w:tc>
        <w:tc>
          <w:tcPr>
            <w:tcW w:w="0" w:type="auto"/>
            <w:hideMark/>
          </w:tcPr>
          <w:p w14:paraId="379F48F4"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11.90</w:t>
            </w:r>
          </w:p>
        </w:tc>
        <w:tc>
          <w:tcPr>
            <w:tcW w:w="0" w:type="auto"/>
            <w:hideMark/>
          </w:tcPr>
          <w:p w14:paraId="74BE819E"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5.16</w:t>
            </w:r>
          </w:p>
        </w:tc>
        <w:tc>
          <w:tcPr>
            <w:tcW w:w="0" w:type="auto"/>
            <w:hideMark/>
          </w:tcPr>
          <w:p w14:paraId="4B7F8774"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8.56</w:t>
            </w:r>
          </w:p>
        </w:tc>
        <w:tc>
          <w:tcPr>
            <w:tcW w:w="0" w:type="auto"/>
            <w:hideMark/>
          </w:tcPr>
          <w:p w14:paraId="767C4D1F"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w:t>
            </w:r>
          </w:p>
        </w:tc>
      </w:tr>
      <w:tr w:rsidR="00070858" w:rsidRPr="00FF73D4" w14:paraId="69A8EE1B"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A281FB"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TRANSPORTATION &amp; WAREHOUSING</w:t>
            </w:r>
          </w:p>
        </w:tc>
        <w:tc>
          <w:tcPr>
            <w:tcW w:w="0" w:type="auto"/>
            <w:hideMark/>
          </w:tcPr>
          <w:p w14:paraId="11616722"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S</w:t>
            </w:r>
          </w:p>
        </w:tc>
        <w:tc>
          <w:tcPr>
            <w:tcW w:w="0" w:type="auto"/>
            <w:hideMark/>
          </w:tcPr>
          <w:p w14:paraId="60BE3ADF"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27</w:t>
            </w:r>
          </w:p>
        </w:tc>
        <w:tc>
          <w:tcPr>
            <w:tcW w:w="0" w:type="auto"/>
            <w:hideMark/>
          </w:tcPr>
          <w:p w14:paraId="7CE56DB3"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8.88</w:t>
            </w:r>
          </w:p>
        </w:tc>
        <w:tc>
          <w:tcPr>
            <w:tcW w:w="0" w:type="auto"/>
            <w:hideMark/>
          </w:tcPr>
          <w:p w14:paraId="08AE736D"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5.02</w:t>
            </w:r>
          </w:p>
        </w:tc>
        <w:tc>
          <w:tcPr>
            <w:tcW w:w="0" w:type="auto"/>
            <w:hideMark/>
          </w:tcPr>
          <w:p w14:paraId="278ED8C4"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21.18</w:t>
            </w:r>
          </w:p>
        </w:tc>
        <w:tc>
          <w:tcPr>
            <w:tcW w:w="0" w:type="auto"/>
            <w:hideMark/>
          </w:tcPr>
          <w:p w14:paraId="2E1EAB93"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w:t>
            </w:r>
          </w:p>
        </w:tc>
      </w:tr>
      <w:tr w:rsidR="00070858" w:rsidRPr="00FF73D4" w14:paraId="0C9150A0"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10C37B7F"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“Professional, Scientific, …</w:t>
            </w:r>
          </w:p>
        </w:tc>
        <w:tc>
          <w:tcPr>
            <w:tcW w:w="0" w:type="auto"/>
            <w:hideMark/>
          </w:tcPr>
          <w:p w14:paraId="36656A04"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S</w:t>
            </w:r>
          </w:p>
        </w:tc>
        <w:tc>
          <w:tcPr>
            <w:tcW w:w="0" w:type="auto"/>
            <w:hideMark/>
          </w:tcPr>
          <w:p w14:paraId="6BA0DBBD"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80</w:t>
            </w:r>
          </w:p>
        </w:tc>
        <w:tc>
          <w:tcPr>
            <w:tcW w:w="0" w:type="auto"/>
            <w:hideMark/>
          </w:tcPr>
          <w:p w14:paraId="151ADC05"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7.75</w:t>
            </w:r>
          </w:p>
        </w:tc>
        <w:tc>
          <w:tcPr>
            <w:tcW w:w="0" w:type="auto"/>
            <w:hideMark/>
          </w:tcPr>
          <w:p w14:paraId="4277771F"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4.86</w:t>
            </w:r>
          </w:p>
        </w:tc>
        <w:tc>
          <w:tcPr>
            <w:tcW w:w="0" w:type="auto"/>
            <w:hideMark/>
          </w:tcPr>
          <w:p w14:paraId="7C21A8CA"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10.09</w:t>
            </w:r>
          </w:p>
        </w:tc>
        <w:tc>
          <w:tcPr>
            <w:tcW w:w="0" w:type="auto"/>
            <w:hideMark/>
          </w:tcPr>
          <w:p w14:paraId="325546FE"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-11</w:t>
            </w:r>
          </w:p>
        </w:tc>
      </w:tr>
      <w:tr w:rsidR="00070858" w:rsidRPr="00FF73D4" w14:paraId="1896E2E2"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CEAF24"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Other Services</w:t>
            </w:r>
          </w:p>
        </w:tc>
        <w:tc>
          <w:tcPr>
            <w:tcW w:w="0" w:type="auto"/>
            <w:hideMark/>
          </w:tcPr>
          <w:p w14:paraId="3D21C794"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S</w:t>
            </w:r>
          </w:p>
        </w:tc>
        <w:tc>
          <w:tcPr>
            <w:tcW w:w="0" w:type="auto"/>
            <w:hideMark/>
          </w:tcPr>
          <w:p w14:paraId="53F247E4"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649</w:t>
            </w:r>
          </w:p>
        </w:tc>
        <w:tc>
          <w:tcPr>
            <w:tcW w:w="0" w:type="auto"/>
            <w:hideMark/>
          </w:tcPr>
          <w:p w14:paraId="10BCC87A"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8.91</w:t>
            </w:r>
          </w:p>
        </w:tc>
        <w:tc>
          <w:tcPr>
            <w:tcW w:w="0" w:type="auto"/>
            <w:hideMark/>
          </w:tcPr>
          <w:p w14:paraId="3563B136"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4.86</w:t>
            </w:r>
          </w:p>
        </w:tc>
        <w:tc>
          <w:tcPr>
            <w:tcW w:w="0" w:type="auto"/>
            <w:hideMark/>
          </w:tcPr>
          <w:p w14:paraId="4C9223A2"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9.79</w:t>
            </w:r>
          </w:p>
        </w:tc>
        <w:tc>
          <w:tcPr>
            <w:tcW w:w="0" w:type="auto"/>
            <w:hideMark/>
          </w:tcPr>
          <w:p w14:paraId="1D6DCE7A"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-11</w:t>
            </w:r>
          </w:p>
        </w:tc>
      </w:tr>
      <w:tr w:rsidR="00070858" w:rsidRPr="00FF73D4" w14:paraId="44F7C288"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6F8AB34B"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Real Estate and Rental …</w:t>
            </w:r>
          </w:p>
        </w:tc>
        <w:tc>
          <w:tcPr>
            <w:tcW w:w="0" w:type="auto"/>
            <w:hideMark/>
          </w:tcPr>
          <w:p w14:paraId="370D311E"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S</w:t>
            </w:r>
          </w:p>
        </w:tc>
        <w:tc>
          <w:tcPr>
            <w:tcW w:w="0" w:type="auto"/>
            <w:hideMark/>
          </w:tcPr>
          <w:p w14:paraId="102222E5"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105</w:t>
            </w:r>
          </w:p>
        </w:tc>
        <w:tc>
          <w:tcPr>
            <w:tcW w:w="0" w:type="auto"/>
            <w:hideMark/>
          </w:tcPr>
          <w:p w14:paraId="08A15A40"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9.72</w:t>
            </w:r>
          </w:p>
        </w:tc>
        <w:tc>
          <w:tcPr>
            <w:tcW w:w="0" w:type="auto"/>
            <w:hideMark/>
          </w:tcPr>
          <w:p w14:paraId="310FFF6D"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4.49</w:t>
            </w:r>
          </w:p>
        </w:tc>
        <w:tc>
          <w:tcPr>
            <w:tcW w:w="0" w:type="auto"/>
            <w:hideMark/>
          </w:tcPr>
          <w:p w14:paraId="4DC6B896"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10.08</w:t>
            </w:r>
          </w:p>
        </w:tc>
        <w:tc>
          <w:tcPr>
            <w:tcW w:w="0" w:type="auto"/>
            <w:hideMark/>
          </w:tcPr>
          <w:p w14:paraId="5BA430FA"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-17</w:t>
            </w:r>
          </w:p>
        </w:tc>
      </w:tr>
      <w:tr w:rsidR="00070858" w:rsidRPr="00FF73D4" w14:paraId="3C097D78"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EEC1D5"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Uncategorized</w:t>
            </w:r>
          </w:p>
        </w:tc>
        <w:tc>
          <w:tcPr>
            <w:tcW w:w="0" w:type="auto"/>
            <w:hideMark/>
          </w:tcPr>
          <w:p w14:paraId="358EEDD5"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S</w:t>
            </w:r>
          </w:p>
        </w:tc>
        <w:tc>
          <w:tcPr>
            <w:tcW w:w="0" w:type="auto"/>
            <w:hideMark/>
          </w:tcPr>
          <w:p w14:paraId="4746DC1F"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27</w:t>
            </w:r>
          </w:p>
        </w:tc>
        <w:tc>
          <w:tcPr>
            <w:tcW w:w="0" w:type="auto"/>
            <w:hideMark/>
          </w:tcPr>
          <w:p w14:paraId="04775FA4"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7.22</w:t>
            </w:r>
          </w:p>
        </w:tc>
        <w:tc>
          <w:tcPr>
            <w:tcW w:w="0" w:type="auto"/>
            <w:hideMark/>
          </w:tcPr>
          <w:p w14:paraId="729CC9E7"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4.44</w:t>
            </w:r>
          </w:p>
        </w:tc>
        <w:tc>
          <w:tcPr>
            <w:tcW w:w="0" w:type="auto"/>
            <w:hideMark/>
          </w:tcPr>
          <w:p w14:paraId="03FA8D05"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8.57</w:t>
            </w:r>
          </w:p>
        </w:tc>
        <w:tc>
          <w:tcPr>
            <w:tcW w:w="0" w:type="auto"/>
            <w:hideMark/>
          </w:tcPr>
          <w:p w14:paraId="3E00B416"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-18</w:t>
            </w:r>
          </w:p>
        </w:tc>
      </w:tr>
      <w:tr w:rsidR="00070858" w:rsidRPr="00FF73D4" w14:paraId="48703650"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531F3764"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Health Care and Social Assistance</w:t>
            </w:r>
          </w:p>
        </w:tc>
        <w:tc>
          <w:tcPr>
            <w:tcW w:w="0" w:type="auto"/>
            <w:hideMark/>
          </w:tcPr>
          <w:p w14:paraId="6F9CC626"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S</w:t>
            </w:r>
          </w:p>
        </w:tc>
        <w:tc>
          <w:tcPr>
            <w:tcW w:w="0" w:type="auto"/>
            <w:hideMark/>
          </w:tcPr>
          <w:p w14:paraId="6C6AA34D"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93</w:t>
            </w:r>
          </w:p>
        </w:tc>
        <w:tc>
          <w:tcPr>
            <w:tcW w:w="0" w:type="auto"/>
            <w:hideMark/>
          </w:tcPr>
          <w:p w14:paraId="5207B8C8"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8.65</w:t>
            </w:r>
          </w:p>
        </w:tc>
        <w:tc>
          <w:tcPr>
            <w:tcW w:w="0" w:type="auto"/>
            <w:hideMark/>
          </w:tcPr>
          <w:p w14:paraId="0D48BB95"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4.22</w:t>
            </w:r>
          </w:p>
        </w:tc>
        <w:tc>
          <w:tcPr>
            <w:tcW w:w="0" w:type="auto"/>
            <w:hideMark/>
          </w:tcPr>
          <w:p w14:paraId="3A50FE53"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8.39</w:t>
            </w:r>
          </w:p>
        </w:tc>
        <w:tc>
          <w:tcPr>
            <w:tcW w:w="0" w:type="auto"/>
            <w:hideMark/>
          </w:tcPr>
          <w:p w14:paraId="50397CA9"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-22</w:t>
            </w:r>
          </w:p>
        </w:tc>
      </w:tr>
      <w:tr w:rsidR="00070858" w:rsidRPr="00FF73D4" w14:paraId="20A420C9"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E06984"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Construction</w:t>
            </w:r>
          </w:p>
        </w:tc>
        <w:tc>
          <w:tcPr>
            <w:tcW w:w="0" w:type="auto"/>
            <w:hideMark/>
          </w:tcPr>
          <w:p w14:paraId="233CA740"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S</w:t>
            </w:r>
          </w:p>
        </w:tc>
        <w:tc>
          <w:tcPr>
            <w:tcW w:w="0" w:type="auto"/>
            <w:hideMark/>
          </w:tcPr>
          <w:p w14:paraId="68E901DD"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49</w:t>
            </w:r>
          </w:p>
        </w:tc>
        <w:tc>
          <w:tcPr>
            <w:tcW w:w="0" w:type="auto"/>
            <w:hideMark/>
          </w:tcPr>
          <w:p w14:paraId="4DF95D4A"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4.68</w:t>
            </w:r>
          </w:p>
        </w:tc>
        <w:tc>
          <w:tcPr>
            <w:tcW w:w="0" w:type="auto"/>
            <w:hideMark/>
          </w:tcPr>
          <w:p w14:paraId="727CD033"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4.19</w:t>
            </w:r>
          </w:p>
        </w:tc>
        <w:tc>
          <w:tcPr>
            <w:tcW w:w="0" w:type="auto"/>
            <w:hideMark/>
          </w:tcPr>
          <w:p w14:paraId="394C1915"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12.57</w:t>
            </w:r>
          </w:p>
        </w:tc>
        <w:tc>
          <w:tcPr>
            <w:tcW w:w="0" w:type="auto"/>
            <w:hideMark/>
          </w:tcPr>
          <w:p w14:paraId="376B0B7A"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-23</w:t>
            </w:r>
          </w:p>
        </w:tc>
      </w:tr>
      <w:tr w:rsidR="00070858" w:rsidRPr="00FF73D4" w14:paraId="75AEBA38"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538A9436"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Finance and Insurance</w:t>
            </w:r>
          </w:p>
        </w:tc>
        <w:tc>
          <w:tcPr>
            <w:tcW w:w="0" w:type="auto"/>
            <w:hideMark/>
          </w:tcPr>
          <w:p w14:paraId="0664C99E"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S</w:t>
            </w:r>
          </w:p>
        </w:tc>
        <w:tc>
          <w:tcPr>
            <w:tcW w:w="0" w:type="auto"/>
            <w:hideMark/>
          </w:tcPr>
          <w:p w14:paraId="63975863"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40</w:t>
            </w:r>
          </w:p>
        </w:tc>
        <w:tc>
          <w:tcPr>
            <w:tcW w:w="0" w:type="auto"/>
            <w:hideMark/>
          </w:tcPr>
          <w:p w14:paraId="4026AB53"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10.01</w:t>
            </w:r>
          </w:p>
        </w:tc>
        <w:tc>
          <w:tcPr>
            <w:tcW w:w="0" w:type="auto"/>
            <w:hideMark/>
          </w:tcPr>
          <w:p w14:paraId="2687756E"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4.15</w:t>
            </w:r>
          </w:p>
        </w:tc>
        <w:tc>
          <w:tcPr>
            <w:tcW w:w="0" w:type="auto"/>
            <w:hideMark/>
          </w:tcPr>
          <w:p w14:paraId="35B0D47A"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7.14</w:t>
            </w:r>
          </w:p>
        </w:tc>
        <w:tc>
          <w:tcPr>
            <w:tcW w:w="0" w:type="auto"/>
            <w:hideMark/>
          </w:tcPr>
          <w:p w14:paraId="5BD42C27"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-24</w:t>
            </w:r>
          </w:p>
        </w:tc>
      </w:tr>
      <w:tr w:rsidR="00070858" w:rsidRPr="00FF73D4" w14:paraId="0EA7D4D5"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2ADF51"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TRANSPORTATION</w:t>
            </w:r>
          </w:p>
        </w:tc>
        <w:tc>
          <w:tcPr>
            <w:tcW w:w="0" w:type="auto"/>
            <w:hideMark/>
          </w:tcPr>
          <w:p w14:paraId="46C612B2"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S</w:t>
            </w:r>
          </w:p>
        </w:tc>
        <w:tc>
          <w:tcPr>
            <w:tcW w:w="0" w:type="auto"/>
            <w:hideMark/>
          </w:tcPr>
          <w:p w14:paraId="37C82290"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22</w:t>
            </w:r>
          </w:p>
        </w:tc>
        <w:tc>
          <w:tcPr>
            <w:tcW w:w="0" w:type="auto"/>
            <w:hideMark/>
          </w:tcPr>
          <w:p w14:paraId="13E2B75F"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4.33</w:t>
            </w:r>
          </w:p>
        </w:tc>
        <w:tc>
          <w:tcPr>
            <w:tcW w:w="0" w:type="auto"/>
            <w:hideMark/>
          </w:tcPr>
          <w:p w14:paraId="7BA16ECE"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3.21</w:t>
            </w:r>
          </w:p>
        </w:tc>
        <w:tc>
          <w:tcPr>
            <w:tcW w:w="0" w:type="auto"/>
            <w:hideMark/>
          </w:tcPr>
          <w:p w14:paraId="7B24D6FC"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8.41</w:t>
            </w:r>
          </w:p>
        </w:tc>
        <w:tc>
          <w:tcPr>
            <w:tcW w:w="0" w:type="auto"/>
            <w:hideMark/>
          </w:tcPr>
          <w:p w14:paraId="4F586F04"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-41</w:t>
            </w:r>
          </w:p>
        </w:tc>
      </w:tr>
      <w:tr w:rsidR="00070858" w:rsidRPr="00FF73D4" w14:paraId="3056E686"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579CA3D4"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N/A</w:t>
            </w:r>
          </w:p>
        </w:tc>
        <w:tc>
          <w:tcPr>
            <w:tcW w:w="0" w:type="auto"/>
            <w:hideMark/>
          </w:tcPr>
          <w:p w14:paraId="2F45DB8D"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S</w:t>
            </w:r>
          </w:p>
        </w:tc>
        <w:tc>
          <w:tcPr>
            <w:tcW w:w="0" w:type="auto"/>
            <w:hideMark/>
          </w:tcPr>
          <w:p w14:paraId="26047A67"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287</w:t>
            </w:r>
          </w:p>
        </w:tc>
        <w:tc>
          <w:tcPr>
            <w:tcW w:w="0" w:type="auto"/>
            <w:hideMark/>
          </w:tcPr>
          <w:p w14:paraId="14D89484"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4.33</w:t>
            </w:r>
          </w:p>
        </w:tc>
        <w:tc>
          <w:tcPr>
            <w:tcW w:w="0" w:type="auto"/>
            <w:hideMark/>
          </w:tcPr>
          <w:p w14:paraId="53C65049"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3.04</w:t>
            </w:r>
          </w:p>
        </w:tc>
        <w:tc>
          <w:tcPr>
            <w:tcW w:w="0" w:type="auto"/>
            <w:hideMark/>
          </w:tcPr>
          <w:p w14:paraId="7A02F388"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11.99</w:t>
            </w:r>
          </w:p>
        </w:tc>
        <w:tc>
          <w:tcPr>
            <w:tcW w:w="0" w:type="auto"/>
            <w:hideMark/>
          </w:tcPr>
          <w:p w14:paraId="5E45A1A4"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-44</w:t>
            </w:r>
          </w:p>
        </w:tc>
      </w:tr>
      <w:tr w:rsidR="00070858" w:rsidRPr="00FF73D4" w14:paraId="2BD2CC3B"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D66345"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MANUFACTURING - 2</w:t>
            </w:r>
          </w:p>
        </w:tc>
        <w:tc>
          <w:tcPr>
            <w:tcW w:w="0" w:type="auto"/>
            <w:hideMark/>
          </w:tcPr>
          <w:p w14:paraId="0BAB1793" w14:textId="77777777" w:rsidR="00070858" w:rsidRPr="00FF73D4"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S</w:t>
            </w:r>
          </w:p>
        </w:tc>
        <w:tc>
          <w:tcPr>
            <w:tcW w:w="0" w:type="auto"/>
            <w:hideMark/>
          </w:tcPr>
          <w:p w14:paraId="3DB41D26"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26</w:t>
            </w:r>
          </w:p>
        </w:tc>
        <w:tc>
          <w:tcPr>
            <w:tcW w:w="0" w:type="auto"/>
            <w:hideMark/>
          </w:tcPr>
          <w:p w14:paraId="41CEFDDE"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4.51</w:t>
            </w:r>
          </w:p>
        </w:tc>
        <w:tc>
          <w:tcPr>
            <w:tcW w:w="0" w:type="auto"/>
            <w:hideMark/>
          </w:tcPr>
          <w:p w14:paraId="3CEDF6EE"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2.35</w:t>
            </w:r>
          </w:p>
        </w:tc>
        <w:tc>
          <w:tcPr>
            <w:tcW w:w="0" w:type="auto"/>
            <w:hideMark/>
          </w:tcPr>
          <w:p w14:paraId="1026D4AB"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5.21</w:t>
            </w:r>
          </w:p>
        </w:tc>
        <w:tc>
          <w:tcPr>
            <w:tcW w:w="0" w:type="auto"/>
            <w:hideMark/>
          </w:tcPr>
          <w:p w14:paraId="3CB94D2F"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-57</w:t>
            </w:r>
          </w:p>
        </w:tc>
      </w:tr>
      <w:tr w:rsidR="00070858" w:rsidRPr="00FF73D4" w14:paraId="6F9BEC4C"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50F1CA33"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MANUFACTURING - 4</w:t>
            </w:r>
          </w:p>
        </w:tc>
        <w:tc>
          <w:tcPr>
            <w:tcW w:w="0" w:type="auto"/>
            <w:hideMark/>
          </w:tcPr>
          <w:p w14:paraId="66E6ED67" w14:textId="77777777" w:rsidR="00070858" w:rsidRPr="00FF73D4"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S</w:t>
            </w:r>
          </w:p>
        </w:tc>
        <w:tc>
          <w:tcPr>
            <w:tcW w:w="0" w:type="auto"/>
            <w:hideMark/>
          </w:tcPr>
          <w:p w14:paraId="442E7151"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61</w:t>
            </w:r>
          </w:p>
        </w:tc>
        <w:tc>
          <w:tcPr>
            <w:tcW w:w="0" w:type="auto"/>
            <w:hideMark/>
          </w:tcPr>
          <w:p w14:paraId="44BE15A7"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9.21</w:t>
            </w:r>
          </w:p>
        </w:tc>
        <w:tc>
          <w:tcPr>
            <w:tcW w:w="0" w:type="auto"/>
            <w:hideMark/>
          </w:tcPr>
          <w:p w14:paraId="4B5190B8"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2.27</w:t>
            </w:r>
          </w:p>
        </w:tc>
        <w:tc>
          <w:tcPr>
            <w:tcW w:w="0" w:type="auto"/>
            <w:hideMark/>
          </w:tcPr>
          <w:p w14:paraId="1329AFA6"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40.89</w:t>
            </w:r>
          </w:p>
        </w:tc>
        <w:tc>
          <w:tcPr>
            <w:tcW w:w="0" w:type="auto"/>
            <w:hideMark/>
          </w:tcPr>
          <w:p w14:paraId="41442DC0"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-58</w:t>
            </w:r>
          </w:p>
        </w:tc>
      </w:tr>
    </w:tbl>
    <w:p w14:paraId="4BC51FBD" w14:textId="77777777" w:rsidR="00070858" w:rsidRPr="00094CB3" w:rsidRDefault="00070858" w:rsidP="007C7FA2"/>
    <w:p w14:paraId="542B46BF" w14:textId="77777777" w:rsidR="00070858" w:rsidRDefault="00070858" w:rsidP="007C7FA2">
      <w:pPr>
        <w:pStyle w:val="Heading3"/>
        <w:numPr>
          <w:ilvl w:val="0"/>
          <w:numId w:val="0"/>
        </w:numPr>
        <w:spacing w:after="240"/>
      </w:pPr>
      <w:r w:rsidRPr="00FE64B5">
        <w:t>DI tabulation by c</w:t>
      </w:r>
      <w:r>
        <w:t>limate zone</w:t>
      </w:r>
    </w:p>
    <w:p w14:paraId="1B45DD1D" w14:textId="77777777" w:rsidR="00070858" w:rsidRPr="00EA0031" w:rsidRDefault="00070858" w:rsidP="007C7FA2">
      <w:r>
        <w:t>The coastal climate zones cz03 and cz05 significantly out-perform others.</w:t>
      </w:r>
    </w:p>
    <w:tbl>
      <w:tblPr>
        <w:tblStyle w:val="PlainTable11"/>
        <w:tblW w:w="0" w:type="auto"/>
        <w:tblLook w:val="04A0" w:firstRow="1" w:lastRow="0" w:firstColumn="1" w:lastColumn="0" w:noHBand="0" w:noVBand="1"/>
      </w:tblPr>
      <w:tblGrid>
        <w:gridCol w:w="1304"/>
        <w:gridCol w:w="758"/>
        <w:gridCol w:w="1991"/>
        <w:gridCol w:w="1689"/>
        <w:gridCol w:w="1784"/>
        <w:gridCol w:w="628"/>
      </w:tblGrid>
      <w:tr w:rsidR="00070858" w:rsidRPr="00FF73D4" w14:paraId="7AC5BA69" w14:textId="77777777" w:rsidTr="008E53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405F33" w14:textId="77777777" w:rsidR="00070858" w:rsidRPr="00FF73D4" w:rsidRDefault="00070858" w:rsidP="007C7FA2">
            <w:pPr>
              <w:rPr>
                <w:rFonts w:eastAsia="Times New Roman" w:cstheme="minorHAnsi"/>
                <w:b w:val="0"/>
                <w:bCs w:val="0"/>
                <w:sz w:val="20"/>
                <w:szCs w:val="20"/>
              </w:rPr>
            </w:pPr>
            <w:r w:rsidRPr="00FF73D4">
              <w:rPr>
                <w:rFonts w:eastAsia="Times New Roman" w:cstheme="minorHAnsi"/>
                <w:sz w:val="20"/>
                <w:szCs w:val="20"/>
              </w:rPr>
              <w:t>climate zone</w:t>
            </w:r>
          </w:p>
        </w:tc>
        <w:tc>
          <w:tcPr>
            <w:tcW w:w="0" w:type="auto"/>
            <w:hideMark/>
          </w:tcPr>
          <w:p w14:paraId="5A91142C" w14:textId="3319EECF" w:rsidR="00070858" w:rsidRPr="00FF73D4" w:rsidRDefault="00D2359F"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Pr>
                <w:rFonts w:eastAsia="Times New Roman" w:cstheme="minorHAnsi"/>
                <w:sz w:val="20"/>
                <w:szCs w:val="20"/>
              </w:rPr>
              <w:t>premise</w:t>
            </w:r>
            <w:r>
              <w:rPr>
                <w:rFonts w:eastAsia="Times New Roman" w:cstheme="minorHAnsi"/>
                <w:sz w:val="20"/>
                <w:szCs w:val="20"/>
              </w:rPr>
              <w:br/>
              <w:t>count</w:t>
            </w:r>
          </w:p>
        </w:tc>
        <w:tc>
          <w:tcPr>
            <w:tcW w:w="0" w:type="auto"/>
            <w:hideMark/>
          </w:tcPr>
          <w:p w14:paraId="0ABFC45D" w14:textId="77777777"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daily savings (% of pre)</w:t>
            </w:r>
          </w:p>
        </w:tc>
        <w:tc>
          <w:tcPr>
            <w:tcW w:w="0" w:type="auto"/>
            <w:hideMark/>
          </w:tcPr>
          <w:p w14:paraId="79DCD83B" w14:textId="77777777"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daily savings (kWh)</w:t>
            </w:r>
          </w:p>
        </w:tc>
        <w:tc>
          <w:tcPr>
            <w:tcW w:w="0" w:type="auto"/>
            <w:hideMark/>
          </w:tcPr>
          <w:p w14:paraId="28605555" w14:textId="77777777"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 xml:space="preserve">daily savings </w:t>
            </w:r>
            <w:r>
              <w:rPr>
                <w:rFonts w:eastAsia="Times New Roman" w:cstheme="minorHAnsi"/>
                <w:sz w:val="20"/>
                <w:szCs w:val="20"/>
              </w:rPr>
              <w:t>std dev</w:t>
            </w:r>
          </w:p>
        </w:tc>
        <w:tc>
          <w:tcPr>
            <w:tcW w:w="0" w:type="auto"/>
            <w:hideMark/>
          </w:tcPr>
          <w:p w14:paraId="12B66823" w14:textId="77777777" w:rsidR="00070858" w:rsidRPr="00FF73D4"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F73D4">
              <w:rPr>
                <w:rFonts w:eastAsia="Times New Roman" w:cstheme="minorHAnsi"/>
                <w:sz w:val="20"/>
                <w:szCs w:val="20"/>
              </w:rPr>
              <w:t>% gain</w:t>
            </w:r>
          </w:p>
        </w:tc>
      </w:tr>
      <w:tr w:rsidR="00070858" w:rsidRPr="00FF73D4" w14:paraId="0F255467"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8D5B17"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All participants</w:t>
            </w:r>
          </w:p>
        </w:tc>
        <w:tc>
          <w:tcPr>
            <w:tcW w:w="0" w:type="auto"/>
            <w:hideMark/>
          </w:tcPr>
          <w:p w14:paraId="5FEC2817"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7497</w:t>
            </w:r>
          </w:p>
        </w:tc>
        <w:tc>
          <w:tcPr>
            <w:tcW w:w="0" w:type="auto"/>
            <w:hideMark/>
          </w:tcPr>
          <w:p w14:paraId="01CAF70A"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6.77</w:t>
            </w:r>
          </w:p>
        </w:tc>
        <w:tc>
          <w:tcPr>
            <w:tcW w:w="0" w:type="auto"/>
            <w:hideMark/>
          </w:tcPr>
          <w:p w14:paraId="6273F7B3"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14.39</w:t>
            </w:r>
          </w:p>
        </w:tc>
        <w:tc>
          <w:tcPr>
            <w:tcW w:w="0" w:type="auto"/>
            <w:hideMark/>
          </w:tcPr>
          <w:p w14:paraId="15F2694C"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46.38</w:t>
            </w:r>
          </w:p>
        </w:tc>
        <w:tc>
          <w:tcPr>
            <w:tcW w:w="0" w:type="auto"/>
            <w:hideMark/>
          </w:tcPr>
          <w:p w14:paraId="0FBE35DF"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0</w:t>
            </w:r>
          </w:p>
        </w:tc>
      </w:tr>
      <w:tr w:rsidR="00070858" w:rsidRPr="00FF73D4" w14:paraId="6D2F06EE"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2623A339"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cz05</w:t>
            </w:r>
          </w:p>
        </w:tc>
        <w:tc>
          <w:tcPr>
            <w:tcW w:w="0" w:type="auto"/>
            <w:hideMark/>
          </w:tcPr>
          <w:p w14:paraId="40399733"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228</w:t>
            </w:r>
          </w:p>
        </w:tc>
        <w:tc>
          <w:tcPr>
            <w:tcW w:w="0" w:type="auto"/>
            <w:hideMark/>
          </w:tcPr>
          <w:p w14:paraId="7C6A6307"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9.69</w:t>
            </w:r>
          </w:p>
        </w:tc>
        <w:tc>
          <w:tcPr>
            <w:tcW w:w="0" w:type="auto"/>
            <w:hideMark/>
          </w:tcPr>
          <w:p w14:paraId="18660C24"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21.56</w:t>
            </w:r>
          </w:p>
        </w:tc>
        <w:tc>
          <w:tcPr>
            <w:tcW w:w="0" w:type="auto"/>
            <w:hideMark/>
          </w:tcPr>
          <w:p w14:paraId="1DEC79A7"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46.01</w:t>
            </w:r>
          </w:p>
        </w:tc>
        <w:tc>
          <w:tcPr>
            <w:tcW w:w="0" w:type="auto"/>
            <w:hideMark/>
          </w:tcPr>
          <w:p w14:paraId="1403B477"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50</w:t>
            </w:r>
          </w:p>
        </w:tc>
      </w:tr>
      <w:tr w:rsidR="00070858" w:rsidRPr="00FF73D4" w14:paraId="40C3DE57"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29C029"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cz03</w:t>
            </w:r>
          </w:p>
        </w:tc>
        <w:tc>
          <w:tcPr>
            <w:tcW w:w="0" w:type="auto"/>
            <w:hideMark/>
          </w:tcPr>
          <w:p w14:paraId="1CBDCDB9"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1756</w:t>
            </w:r>
          </w:p>
        </w:tc>
        <w:tc>
          <w:tcPr>
            <w:tcW w:w="0" w:type="auto"/>
            <w:hideMark/>
          </w:tcPr>
          <w:p w14:paraId="3889EA1B"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7.76</w:t>
            </w:r>
          </w:p>
        </w:tc>
        <w:tc>
          <w:tcPr>
            <w:tcW w:w="0" w:type="auto"/>
            <w:hideMark/>
          </w:tcPr>
          <w:p w14:paraId="1DE6D49E"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18.19</w:t>
            </w:r>
          </w:p>
        </w:tc>
        <w:tc>
          <w:tcPr>
            <w:tcW w:w="0" w:type="auto"/>
            <w:hideMark/>
          </w:tcPr>
          <w:p w14:paraId="3B777DD3"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57.98</w:t>
            </w:r>
          </w:p>
        </w:tc>
        <w:tc>
          <w:tcPr>
            <w:tcW w:w="0" w:type="auto"/>
            <w:hideMark/>
          </w:tcPr>
          <w:p w14:paraId="7222EBFB"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26</w:t>
            </w:r>
          </w:p>
        </w:tc>
      </w:tr>
      <w:tr w:rsidR="00070858" w:rsidRPr="00FF73D4" w14:paraId="140210AD"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353587A6"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N/A</w:t>
            </w:r>
          </w:p>
        </w:tc>
        <w:tc>
          <w:tcPr>
            <w:tcW w:w="0" w:type="auto"/>
            <w:hideMark/>
          </w:tcPr>
          <w:p w14:paraId="61A1AF30"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42</w:t>
            </w:r>
          </w:p>
        </w:tc>
        <w:tc>
          <w:tcPr>
            <w:tcW w:w="0" w:type="auto"/>
            <w:hideMark/>
          </w:tcPr>
          <w:p w14:paraId="12CAB402"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11.57</w:t>
            </w:r>
          </w:p>
        </w:tc>
        <w:tc>
          <w:tcPr>
            <w:tcW w:w="0" w:type="auto"/>
            <w:hideMark/>
          </w:tcPr>
          <w:p w14:paraId="056875F7"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16.85</w:t>
            </w:r>
          </w:p>
        </w:tc>
        <w:tc>
          <w:tcPr>
            <w:tcW w:w="0" w:type="auto"/>
            <w:hideMark/>
          </w:tcPr>
          <w:p w14:paraId="138231EA"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30.94</w:t>
            </w:r>
          </w:p>
        </w:tc>
        <w:tc>
          <w:tcPr>
            <w:tcW w:w="0" w:type="auto"/>
            <w:hideMark/>
          </w:tcPr>
          <w:p w14:paraId="04C1A5CB"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17</w:t>
            </w:r>
          </w:p>
        </w:tc>
      </w:tr>
      <w:tr w:rsidR="00070858" w:rsidRPr="00FF73D4" w14:paraId="0F447063"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466B9B"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cz13</w:t>
            </w:r>
          </w:p>
        </w:tc>
        <w:tc>
          <w:tcPr>
            <w:tcW w:w="0" w:type="auto"/>
            <w:hideMark/>
          </w:tcPr>
          <w:p w14:paraId="5E9AD9F8"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1120</w:t>
            </w:r>
          </w:p>
        </w:tc>
        <w:tc>
          <w:tcPr>
            <w:tcW w:w="0" w:type="auto"/>
            <w:hideMark/>
          </w:tcPr>
          <w:p w14:paraId="75A8F5ED"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6.39</w:t>
            </w:r>
          </w:p>
        </w:tc>
        <w:tc>
          <w:tcPr>
            <w:tcW w:w="0" w:type="auto"/>
            <w:hideMark/>
          </w:tcPr>
          <w:p w14:paraId="6DEF8872"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16.70</w:t>
            </w:r>
          </w:p>
        </w:tc>
        <w:tc>
          <w:tcPr>
            <w:tcW w:w="0" w:type="auto"/>
            <w:hideMark/>
          </w:tcPr>
          <w:p w14:paraId="1952674A"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49.75</w:t>
            </w:r>
          </w:p>
        </w:tc>
        <w:tc>
          <w:tcPr>
            <w:tcW w:w="0" w:type="auto"/>
            <w:hideMark/>
          </w:tcPr>
          <w:p w14:paraId="09514EB0"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16</w:t>
            </w:r>
          </w:p>
        </w:tc>
      </w:tr>
      <w:tr w:rsidR="00070858" w:rsidRPr="00FF73D4" w14:paraId="2AC65AF4"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4F982D27"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cz11</w:t>
            </w:r>
          </w:p>
        </w:tc>
        <w:tc>
          <w:tcPr>
            <w:tcW w:w="0" w:type="auto"/>
            <w:hideMark/>
          </w:tcPr>
          <w:p w14:paraId="1C090AEF"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737</w:t>
            </w:r>
          </w:p>
        </w:tc>
        <w:tc>
          <w:tcPr>
            <w:tcW w:w="0" w:type="auto"/>
            <w:hideMark/>
          </w:tcPr>
          <w:p w14:paraId="21F53D88"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7.17</w:t>
            </w:r>
          </w:p>
        </w:tc>
        <w:tc>
          <w:tcPr>
            <w:tcW w:w="0" w:type="auto"/>
            <w:hideMark/>
          </w:tcPr>
          <w:p w14:paraId="5846418D"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15.37</w:t>
            </w:r>
          </w:p>
        </w:tc>
        <w:tc>
          <w:tcPr>
            <w:tcW w:w="0" w:type="auto"/>
            <w:hideMark/>
          </w:tcPr>
          <w:p w14:paraId="1A4DB270"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35.44</w:t>
            </w:r>
          </w:p>
        </w:tc>
        <w:tc>
          <w:tcPr>
            <w:tcW w:w="0" w:type="auto"/>
            <w:hideMark/>
          </w:tcPr>
          <w:p w14:paraId="31C341F6"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w:t>
            </w:r>
          </w:p>
        </w:tc>
      </w:tr>
      <w:tr w:rsidR="00070858" w:rsidRPr="00FF73D4" w14:paraId="11CCDC3E"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69BFB4A"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lastRenderedPageBreak/>
              <w:t>cz16</w:t>
            </w:r>
          </w:p>
        </w:tc>
        <w:tc>
          <w:tcPr>
            <w:tcW w:w="0" w:type="auto"/>
            <w:hideMark/>
          </w:tcPr>
          <w:p w14:paraId="790405A5"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116</w:t>
            </w:r>
          </w:p>
        </w:tc>
        <w:tc>
          <w:tcPr>
            <w:tcW w:w="0" w:type="auto"/>
            <w:hideMark/>
          </w:tcPr>
          <w:p w14:paraId="2A597AE3"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6.49</w:t>
            </w:r>
          </w:p>
        </w:tc>
        <w:tc>
          <w:tcPr>
            <w:tcW w:w="0" w:type="auto"/>
            <w:hideMark/>
          </w:tcPr>
          <w:p w14:paraId="45CC1854"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14.72</w:t>
            </w:r>
          </w:p>
        </w:tc>
        <w:tc>
          <w:tcPr>
            <w:tcW w:w="0" w:type="auto"/>
            <w:hideMark/>
          </w:tcPr>
          <w:p w14:paraId="41CE1B64"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26.54</w:t>
            </w:r>
          </w:p>
        </w:tc>
        <w:tc>
          <w:tcPr>
            <w:tcW w:w="0" w:type="auto"/>
            <w:hideMark/>
          </w:tcPr>
          <w:p w14:paraId="1AFDB31B"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w:t>
            </w:r>
          </w:p>
        </w:tc>
      </w:tr>
      <w:tr w:rsidR="00070858" w:rsidRPr="00FF73D4" w14:paraId="4C9F919A"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7B29EA4C"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cz04</w:t>
            </w:r>
          </w:p>
        </w:tc>
        <w:tc>
          <w:tcPr>
            <w:tcW w:w="0" w:type="auto"/>
            <w:hideMark/>
          </w:tcPr>
          <w:p w14:paraId="120E5328"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673</w:t>
            </w:r>
          </w:p>
        </w:tc>
        <w:tc>
          <w:tcPr>
            <w:tcW w:w="0" w:type="auto"/>
            <w:hideMark/>
          </w:tcPr>
          <w:p w14:paraId="4A98EE96"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8.82</w:t>
            </w:r>
          </w:p>
        </w:tc>
        <w:tc>
          <w:tcPr>
            <w:tcW w:w="0" w:type="auto"/>
            <w:hideMark/>
          </w:tcPr>
          <w:p w14:paraId="6805CE27"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14.40</w:t>
            </w:r>
          </w:p>
        </w:tc>
        <w:tc>
          <w:tcPr>
            <w:tcW w:w="0" w:type="auto"/>
            <w:hideMark/>
          </w:tcPr>
          <w:p w14:paraId="41C289F5"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45.99</w:t>
            </w:r>
          </w:p>
        </w:tc>
        <w:tc>
          <w:tcPr>
            <w:tcW w:w="0" w:type="auto"/>
            <w:hideMark/>
          </w:tcPr>
          <w:p w14:paraId="5F334309"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0</w:t>
            </w:r>
          </w:p>
        </w:tc>
      </w:tr>
      <w:tr w:rsidR="00070858" w:rsidRPr="00FF73D4" w14:paraId="3AC4B204"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A198EA"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cz12</w:t>
            </w:r>
          </w:p>
        </w:tc>
        <w:tc>
          <w:tcPr>
            <w:tcW w:w="0" w:type="auto"/>
            <w:hideMark/>
          </w:tcPr>
          <w:p w14:paraId="727405EC"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1485</w:t>
            </w:r>
          </w:p>
        </w:tc>
        <w:tc>
          <w:tcPr>
            <w:tcW w:w="0" w:type="auto"/>
            <w:hideMark/>
          </w:tcPr>
          <w:p w14:paraId="6814226C"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5.40</w:t>
            </w:r>
          </w:p>
        </w:tc>
        <w:tc>
          <w:tcPr>
            <w:tcW w:w="0" w:type="auto"/>
            <w:hideMark/>
          </w:tcPr>
          <w:p w14:paraId="67797474"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11.34</w:t>
            </w:r>
          </w:p>
        </w:tc>
        <w:tc>
          <w:tcPr>
            <w:tcW w:w="0" w:type="auto"/>
            <w:hideMark/>
          </w:tcPr>
          <w:p w14:paraId="39758392"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39.61</w:t>
            </w:r>
          </w:p>
        </w:tc>
        <w:tc>
          <w:tcPr>
            <w:tcW w:w="0" w:type="auto"/>
            <w:hideMark/>
          </w:tcPr>
          <w:p w14:paraId="6C45546C"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-21</w:t>
            </w:r>
          </w:p>
        </w:tc>
      </w:tr>
      <w:tr w:rsidR="00070858" w:rsidRPr="00FF73D4" w14:paraId="7548A00D"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26EE03D2"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cz02</w:t>
            </w:r>
          </w:p>
        </w:tc>
        <w:tc>
          <w:tcPr>
            <w:tcW w:w="0" w:type="auto"/>
            <w:hideMark/>
          </w:tcPr>
          <w:p w14:paraId="141543E4"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805</w:t>
            </w:r>
          </w:p>
        </w:tc>
        <w:tc>
          <w:tcPr>
            <w:tcW w:w="0" w:type="auto"/>
            <w:hideMark/>
          </w:tcPr>
          <w:p w14:paraId="0EDA48F0"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5.06</w:t>
            </w:r>
          </w:p>
        </w:tc>
        <w:tc>
          <w:tcPr>
            <w:tcW w:w="0" w:type="auto"/>
            <w:hideMark/>
          </w:tcPr>
          <w:p w14:paraId="672CE11F"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10.05</w:t>
            </w:r>
          </w:p>
        </w:tc>
        <w:tc>
          <w:tcPr>
            <w:tcW w:w="0" w:type="auto"/>
            <w:hideMark/>
          </w:tcPr>
          <w:p w14:paraId="3FC55C78"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42.66</w:t>
            </w:r>
          </w:p>
        </w:tc>
        <w:tc>
          <w:tcPr>
            <w:tcW w:w="0" w:type="auto"/>
            <w:hideMark/>
          </w:tcPr>
          <w:p w14:paraId="11794B40" w14:textId="77777777" w:rsidR="00070858" w:rsidRPr="00FF73D4"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-30</w:t>
            </w:r>
          </w:p>
        </w:tc>
      </w:tr>
      <w:tr w:rsidR="00070858" w:rsidRPr="00FF73D4" w14:paraId="6944021E"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E310FB3"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cz01</w:t>
            </w:r>
          </w:p>
        </w:tc>
        <w:tc>
          <w:tcPr>
            <w:tcW w:w="0" w:type="auto"/>
            <w:hideMark/>
          </w:tcPr>
          <w:p w14:paraId="3B344555"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535</w:t>
            </w:r>
          </w:p>
        </w:tc>
        <w:tc>
          <w:tcPr>
            <w:tcW w:w="0" w:type="auto"/>
            <w:hideMark/>
          </w:tcPr>
          <w:p w14:paraId="5F5498BB"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5.99</w:t>
            </w:r>
          </w:p>
        </w:tc>
        <w:tc>
          <w:tcPr>
            <w:tcW w:w="0" w:type="auto"/>
            <w:hideMark/>
          </w:tcPr>
          <w:p w14:paraId="4B742961"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7.42</w:t>
            </w:r>
          </w:p>
        </w:tc>
        <w:tc>
          <w:tcPr>
            <w:tcW w:w="0" w:type="auto"/>
            <w:hideMark/>
          </w:tcPr>
          <w:p w14:paraId="42645A36"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34.01</w:t>
            </w:r>
          </w:p>
        </w:tc>
        <w:tc>
          <w:tcPr>
            <w:tcW w:w="0" w:type="auto"/>
            <w:hideMark/>
          </w:tcPr>
          <w:p w14:paraId="1EE599A5" w14:textId="77777777" w:rsidR="00070858" w:rsidRPr="00FF73D4"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F73D4">
              <w:rPr>
                <w:rFonts w:eastAsia="Times New Roman" w:cstheme="minorHAnsi"/>
                <w:sz w:val="20"/>
                <w:szCs w:val="20"/>
              </w:rPr>
              <w:t>-48</w:t>
            </w:r>
          </w:p>
        </w:tc>
      </w:tr>
    </w:tbl>
    <w:p w14:paraId="7112150F" w14:textId="77777777" w:rsidR="00070858" w:rsidRPr="003C7A49" w:rsidRDefault="00070858" w:rsidP="007C7FA2"/>
    <w:p w14:paraId="5DBECA52" w14:textId="77777777" w:rsidR="00070858" w:rsidRDefault="00070858" w:rsidP="007C7FA2">
      <w:pPr>
        <w:pStyle w:val="Heading2"/>
        <w:numPr>
          <w:ilvl w:val="0"/>
          <w:numId w:val="0"/>
        </w:numPr>
      </w:pPr>
      <w:bookmarkStart w:id="144" w:name="_Ref510430375"/>
      <w:bookmarkStart w:id="145" w:name="_Toc516526089"/>
      <w:r w:rsidRPr="00FE64B5">
        <w:t>Tabulation of HVAC savings by customer characteristics</w:t>
      </w:r>
      <w:bookmarkEnd w:id="144"/>
      <w:bookmarkEnd w:id="145"/>
    </w:p>
    <w:p w14:paraId="7B649EF3" w14:textId="4830E497" w:rsidR="00070858" w:rsidRDefault="00070858" w:rsidP="007C7FA2">
      <w:r>
        <w:t>Because the average for all customers for the HVAC program is quite small (on the order of 1 kWh/day) and gain percentages would therefore be potentially misleadingly large, we are reporting the gain (not the gain %). As a reminder, the gain for a sub-group is the daily kWh of additional savings on top of the average for all customers it achieves. In other words, a gain of 5 means that a sub-group saved 5 kWh/day more than the average of all customers.</w:t>
      </w:r>
    </w:p>
    <w:p w14:paraId="16BE4388" w14:textId="07C9FF3D" w:rsidR="00BA0379" w:rsidRPr="00B1227F" w:rsidRDefault="00BA0379" w:rsidP="007C7FA2">
      <w:r>
        <w:t>Savings are computed as the change in modeled temperature responsive loads between the pre- and post- periods. Due to varying occupancy or non-AC loads that are systematically lower during warmer periods, some temperature response coefficients can be negative (less energy used during hotter weather). Those negative values can factor into the % of pre or kWh values of group savings and will occasionally produce a negative value for group averages.</w:t>
      </w:r>
    </w:p>
    <w:p w14:paraId="5E32D772" w14:textId="77777777" w:rsidR="00070858" w:rsidRDefault="00070858" w:rsidP="007C7FA2">
      <w:pPr>
        <w:pStyle w:val="Heading3"/>
        <w:numPr>
          <w:ilvl w:val="0"/>
          <w:numId w:val="0"/>
        </w:numPr>
        <w:spacing w:after="240"/>
      </w:pPr>
      <w:r>
        <w:t>HVAC tabulation by size</w:t>
      </w:r>
    </w:p>
    <w:p w14:paraId="5F802454" w14:textId="77777777" w:rsidR="00070858" w:rsidRPr="00AA2DE1" w:rsidRDefault="00070858" w:rsidP="007C7FA2">
      <w:r>
        <w:t>HVAC program savings are loosely correlated with customer size, but the effect is not nearly as strong as it was for the DI program.</w:t>
      </w:r>
    </w:p>
    <w:tbl>
      <w:tblPr>
        <w:tblStyle w:val="PlainTable11"/>
        <w:tblW w:w="0" w:type="auto"/>
        <w:tblLook w:val="04A0" w:firstRow="1" w:lastRow="0" w:firstColumn="1" w:lastColumn="0" w:noHBand="0" w:noVBand="1"/>
      </w:tblPr>
      <w:tblGrid>
        <w:gridCol w:w="1223"/>
        <w:gridCol w:w="758"/>
        <w:gridCol w:w="2263"/>
        <w:gridCol w:w="1962"/>
        <w:gridCol w:w="2057"/>
        <w:gridCol w:w="900"/>
      </w:tblGrid>
      <w:tr w:rsidR="00070858" w:rsidRPr="00F423CF" w14:paraId="456A24FA" w14:textId="77777777" w:rsidTr="008E53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FE8447" w14:textId="77777777" w:rsidR="00070858" w:rsidRPr="00F423CF" w:rsidRDefault="00070858" w:rsidP="007C7FA2">
            <w:pPr>
              <w:rPr>
                <w:rFonts w:eastAsia="Times New Roman" w:cstheme="minorHAnsi"/>
                <w:b w:val="0"/>
                <w:bCs w:val="0"/>
                <w:sz w:val="20"/>
                <w:szCs w:val="20"/>
              </w:rPr>
            </w:pPr>
            <w:r w:rsidRPr="00F423CF">
              <w:rPr>
                <w:rFonts w:eastAsia="Times New Roman" w:cstheme="minorHAnsi"/>
                <w:sz w:val="20"/>
                <w:szCs w:val="20"/>
              </w:rPr>
              <w:t>customer size</w:t>
            </w:r>
          </w:p>
        </w:tc>
        <w:tc>
          <w:tcPr>
            <w:tcW w:w="0" w:type="auto"/>
            <w:hideMark/>
          </w:tcPr>
          <w:p w14:paraId="2C2588DC" w14:textId="50DFCCB0" w:rsidR="00070858" w:rsidRPr="00F423CF" w:rsidRDefault="00D2359F"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Pr>
                <w:rFonts w:eastAsia="Times New Roman" w:cstheme="minorHAnsi"/>
                <w:sz w:val="20"/>
                <w:szCs w:val="20"/>
              </w:rPr>
              <w:t>premise</w:t>
            </w:r>
            <w:r>
              <w:rPr>
                <w:rFonts w:eastAsia="Times New Roman" w:cstheme="minorHAnsi"/>
                <w:sz w:val="20"/>
                <w:szCs w:val="20"/>
              </w:rPr>
              <w:br/>
              <w:t>count</w:t>
            </w:r>
          </w:p>
        </w:tc>
        <w:tc>
          <w:tcPr>
            <w:tcW w:w="0" w:type="auto"/>
            <w:hideMark/>
          </w:tcPr>
          <w:p w14:paraId="37003D6F" w14:textId="77777777" w:rsidR="00070858" w:rsidRPr="00F423CF"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423CF">
              <w:rPr>
                <w:rFonts w:eastAsia="Times New Roman" w:cstheme="minorHAnsi"/>
                <w:sz w:val="20"/>
                <w:szCs w:val="20"/>
              </w:rPr>
              <w:t>daily AC savings (% of pre)</w:t>
            </w:r>
          </w:p>
        </w:tc>
        <w:tc>
          <w:tcPr>
            <w:tcW w:w="0" w:type="auto"/>
            <w:hideMark/>
          </w:tcPr>
          <w:p w14:paraId="1F41992D" w14:textId="77777777" w:rsidR="00070858" w:rsidRPr="00F423CF"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423CF">
              <w:rPr>
                <w:rFonts w:eastAsia="Times New Roman" w:cstheme="minorHAnsi"/>
                <w:sz w:val="20"/>
                <w:szCs w:val="20"/>
              </w:rPr>
              <w:t>daily AC savings (kWh)</w:t>
            </w:r>
          </w:p>
        </w:tc>
        <w:tc>
          <w:tcPr>
            <w:tcW w:w="0" w:type="auto"/>
            <w:hideMark/>
          </w:tcPr>
          <w:p w14:paraId="329E229F" w14:textId="77777777" w:rsidR="00070858" w:rsidRPr="00F423CF"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423CF">
              <w:rPr>
                <w:rFonts w:eastAsia="Times New Roman" w:cstheme="minorHAnsi"/>
                <w:sz w:val="20"/>
                <w:szCs w:val="20"/>
              </w:rPr>
              <w:t xml:space="preserve">daily AC savings </w:t>
            </w:r>
            <w:r>
              <w:rPr>
                <w:rFonts w:eastAsia="Times New Roman" w:cstheme="minorHAnsi"/>
                <w:sz w:val="20"/>
                <w:szCs w:val="20"/>
              </w:rPr>
              <w:t>std dev</w:t>
            </w:r>
          </w:p>
        </w:tc>
        <w:tc>
          <w:tcPr>
            <w:tcW w:w="0" w:type="auto"/>
            <w:hideMark/>
          </w:tcPr>
          <w:p w14:paraId="77A30E57" w14:textId="77777777" w:rsidR="00070858" w:rsidRPr="00F423CF"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423CF">
              <w:rPr>
                <w:rFonts w:eastAsia="Times New Roman" w:cstheme="minorHAnsi"/>
                <w:sz w:val="20"/>
                <w:szCs w:val="20"/>
              </w:rPr>
              <w:t>% AC gain</w:t>
            </w:r>
          </w:p>
        </w:tc>
      </w:tr>
      <w:tr w:rsidR="00070858" w:rsidRPr="00F423CF" w14:paraId="152F4615"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1970F3"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L</w:t>
            </w:r>
          </w:p>
        </w:tc>
        <w:tc>
          <w:tcPr>
            <w:tcW w:w="0" w:type="auto"/>
            <w:hideMark/>
          </w:tcPr>
          <w:p w14:paraId="2F0EE3DC"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694</w:t>
            </w:r>
          </w:p>
        </w:tc>
        <w:tc>
          <w:tcPr>
            <w:tcW w:w="0" w:type="auto"/>
            <w:hideMark/>
          </w:tcPr>
          <w:p w14:paraId="694830A2"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0.27</w:t>
            </w:r>
          </w:p>
        </w:tc>
        <w:tc>
          <w:tcPr>
            <w:tcW w:w="0" w:type="auto"/>
            <w:hideMark/>
          </w:tcPr>
          <w:p w14:paraId="117E9C28"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1.52</w:t>
            </w:r>
          </w:p>
        </w:tc>
        <w:tc>
          <w:tcPr>
            <w:tcW w:w="0" w:type="auto"/>
            <w:hideMark/>
          </w:tcPr>
          <w:p w14:paraId="41397430"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38.31</w:t>
            </w:r>
          </w:p>
        </w:tc>
        <w:tc>
          <w:tcPr>
            <w:tcW w:w="0" w:type="auto"/>
            <w:hideMark/>
          </w:tcPr>
          <w:p w14:paraId="542B1E1E" w14:textId="77777777" w:rsidR="00070858" w:rsidRPr="008C11B1"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8C11B1">
              <w:rPr>
                <w:rFonts w:ascii="Calibri" w:hAnsi="Calibri" w:cs="Calibri"/>
                <w:color w:val="000000"/>
                <w:sz w:val="20"/>
                <w:szCs w:val="20"/>
              </w:rPr>
              <w:t>48</w:t>
            </w:r>
          </w:p>
        </w:tc>
      </w:tr>
      <w:tr w:rsidR="00070858" w:rsidRPr="00F423CF" w14:paraId="78F34243"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51A05DA8"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M</w:t>
            </w:r>
          </w:p>
        </w:tc>
        <w:tc>
          <w:tcPr>
            <w:tcW w:w="0" w:type="auto"/>
            <w:hideMark/>
          </w:tcPr>
          <w:p w14:paraId="1035E18E"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327</w:t>
            </w:r>
          </w:p>
        </w:tc>
        <w:tc>
          <w:tcPr>
            <w:tcW w:w="0" w:type="auto"/>
            <w:hideMark/>
          </w:tcPr>
          <w:p w14:paraId="7E1AD129"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0.66</w:t>
            </w:r>
          </w:p>
        </w:tc>
        <w:tc>
          <w:tcPr>
            <w:tcW w:w="0" w:type="auto"/>
            <w:hideMark/>
          </w:tcPr>
          <w:p w14:paraId="65D70428"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0.96</w:t>
            </w:r>
          </w:p>
        </w:tc>
        <w:tc>
          <w:tcPr>
            <w:tcW w:w="0" w:type="auto"/>
            <w:hideMark/>
          </w:tcPr>
          <w:p w14:paraId="04C772E3"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26.65</w:t>
            </w:r>
          </w:p>
        </w:tc>
        <w:tc>
          <w:tcPr>
            <w:tcW w:w="0" w:type="auto"/>
            <w:hideMark/>
          </w:tcPr>
          <w:p w14:paraId="728F27B5" w14:textId="77777777" w:rsidR="00070858" w:rsidRPr="008C11B1"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8C11B1">
              <w:rPr>
                <w:rFonts w:ascii="Calibri" w:hAnsi="Calibri" w:cs="Calibri"/>
                <w:color w:val="000000"/>
                <w:sz w:val="20"/>
                <w:szCs w:val="20"/>
              </w:rPr>
              <w:t>-7</w:t>
            </w:r>
          </w:p>
        </w:tc>
      </w:tr>
      <w:tr w:rsidR="00070858" w:rsidRPr="00F423CF" w14:paraId="402E0060"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41F9C1"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N</w:t>
            </w:r>
          </w:p>
        </w:tc>
        <w:tc>
          <w:tcPr>
            <w:tcW w:w="0" w:type="auto"/>
            <w:hideMark/>
          </w:tcPr>
          <w:p w14:paraId="29172CDE"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53</w:t>
            </w:r>
          </w:p>
        </w:tc>
        <w:tc>
          <w:tcPr>
            <w:tcW w:w="0" w:type="auto"/>
            <w:hideMark/>
          </w:tcPr>
          <w:p w14:paraId="79210C9F"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-2.97</w:t>
            </w:r>
          </w:p>
        </w:tc>
        <w:tc>
          <w:tcPr>
            <w:tcW w:w="0" w:type="auto"/>
            <w:hideMark/>
          </w:tcPr>
          <w:p w14:paraId="03EE3703"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-1.77</w:t>
            </w:r>
          </w:p>
        </w:tc>
        <w:tc>
          <w:tcPr>
            <w:tcW w:w="0" w:type="auto"/>
            <w:hideMark/>
          </w:tcPr>
          <w:p w14:paraId="64C11C52"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34.70</w:t>
            </w:r>
          </w:p>
        </w:tc>
        <w:tc>
          <w:tcPr>
            <w:tcW w:w="0" w:type="auto"/>
            <w:hideMark/>
          </w:tcPr>
          <w:p w14:paraId="5F685266" w14:textId="77777777" w:rsidR="00070858" w:rsidRPr="008C11B1"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8C11B1">
              <w:rPr>
                <w:rFonts w:ascii="Calibri" w:hAnsi="Calibri" w:cs="Calibri"/>
                <w:color w:val="000000"/>
                <w:sz w:val="20"/>
                <w:szCs w:val="20"/>
              </w:rPr>
              <w:t>-272</w:t>
            </w:r>
          </w:p>
        </w:tc>
      </w:tr>
      <w:tr w:rsidR="00070858" w:rsidRPr="00F423CF" w14:paraId="253AE733"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3FD13D3D"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S</w:t>
            </w:r>
          </w:p>
        </w:tc>
        <w:tc>
          <w:tcPr>
            <w:tcW w:w="0" w:type="auto"/>
            <w:hideMark/>
          </w:tcPr>
          <w:p w14:paraId="5927293F"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119</w:t>
            </w:r>
          </w:p>
        </w:tc>
        <w:tc>
          <w:tcPr>
            <w:tcW w:w="0" w:type="auto"/>
            <w:hideMark/>
          </w:tcPr>
          <w:p w14:paraId="4E6638CB"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-2.47</w:t>
            </w:r>
          </w:p>
        </w:tc>
        <w:tc>
          <w:tcPr>
            <w:tcW w:w="0" w:type="auto"/>
            <w:hideMark/>
          </w:tcPr>
          <w:p w14:paraId="429D9498"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-0.36</w:t>
            </w:r>
          </w:p>
        </w:tc>
        <w:tc>
          <w:tcPr>
            <w:tcW w:w="0" w:type="auto"/>
            <w:hideMark/>
          </w:tcPr>
          <w:p w14:paraId="325A64AF"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6.37</w:t>
            </w:r>
          </w:p>
        </w:tc>
        <w:tc>
          <w:tcPr>
            <w:tcW w:w="0" w:type="auto"/>
            <w:hideMark/>
          </w:tcPr>
          <w:p w14:paraId="50D562C4" w14:textId="77777777" w:rsidR="00070858" w:rsidRPr="008C11B1"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8C11B1">
              <w:rPr>
                <w:rFonts w:ascii="Calibri" w:hAnsi="Calibri" w:cs="Calibri"/>
                <w:color w:val="000000"/>
                <w:sz w:val="20"/>
                <w:szCs w:val="20"/>
              </w:rPr>
              <w:t>-135</w:t>
            </w:r>
          </w:p>
        </w:tc>
      </w:tr>
    </w:tbl>
    <w:p w14:paraId="5FC45BE1" w14:textId="77777777" w:rsidR="00070858" w:rsidRPr="00BD1BA3" w:rsidRDefault="00070858" w:rsidP="007C7FA2"/>
    <w:p w14:paraId="0B05A41A" w14:textId="77777777" w:rsidR="00070858" w:rsidRDefault="00070858" w:rsidP="007C7FA2">
      <w:pPr>
        <w:pStyle w:val="Heading3"/>
        <w:numPr>
          <w:ilvl w:val="0"/>
          <w:numId w:val="0"/>
        </w:numPr>
        <w:spacing w:after="240"/>
      </w:pPr>
      <w:r w:rsidRPr="00FE64B5">
        <w:t xml:space="preserve">HVAC tabulation by </w:t>
      </w:r>
      <w:r>
        <w:t>climate zone</w:t>
      </w:r>
    </w:p>
    <w:p w14:paraId="7275395B" w14:textId="7AF9E657" w:rsidR="00070858" w:rsidRPr="00AA2DE1" w:rsidRDefault="00070858" w:rsidP="007C7FA2">
      <w:bookmarkStart w:id="146" w:name="_Hlk510222452"/>
      <w:r>
        <w:t xml:space="preserve">One might expect HVAC saving to strictly correlate with hotter climate zones. However here we see that the hottest climate zones, cz12, and cz13 are not the strongest performers. The northern central valley, cz11, and northern coast, cz03 perform best. </w:t>
      </w:r>
      <w:bookmarkEnd w:id="146"/>
      <w:r>
        <w:t xml:space="preserve">There are clearly some location-specific customer attributes overcoming climate effects. It is also worth noting in this context that the HVAC program primarily performs </w:t>
      </w:r>
      <w:bookmarkStart w:id="147" w:name="_Hlk510222468"/>
      <w:r>
        <w:t xml:space="preserve">quality and maintenance actions that impact pumps, fans, and other aspects of air and water distribution as much as the AC unit systems themselves. </w:t>
      </w:r>
      <w:bookmarkEnd w:id="147"/>
    </w:p>
    <w:tbl>
      <w:tblPr>
        <w:tblStyle w:val="PlainTable11"/>
        <w:tblW w:w="0" w:type="auto"/>
        <w:tblLook w:val="04A0" w:firstRow="1" w:lastRow="0" w:firstColumn="1" w:lastColumn="0" w:noHBand="0" w:noVBand="1"/>
      </w:tblPr>
      <w:tblGrid>
        <w:gridCol w:w="1304"/>
        <w:gridCol w:w="758"/>
        <w:gridCol w:w="2263"/>
        <w:gridCol w:w="1962"/>
        <w:gridCol w:w="2057"/>
        <w:gridCol w:w="900"/>
      </w:tblGrid>
      <w:tr w:rsidR="00070858" w:rsidRPr="00F423CF" w14:paraId="5493D200" w14:textId="77777777" w:rsidTr="008E53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62655F1" w14:textId="77777777" w:rsidR="00070858" w:rsidRPr="00F423CF" w:rsidRDefault="00070858" w:rsidP="007C7FA2">
            <w:pPr>
              <w:rPr>
                <w:rFonts w:eastAsia="Times New Roman" w:cstheme="minorHAnsi"/>
                <w:b w:val="0"/>
                <w:bCs w:val="0"/>
                <w:sz w:val="20"/>
                <w:szCs w:val="20"/>
              </w:rPr>
            </w:pPr>
            <w:r w:rsidRPr="00F423CF">
              <w:rPr>
                <w:rFonts w:eastAsia="Times New Roman" w:cstheme="minorHAnsi"/>
                <w:sz w:val="20"/>
                <w:szCs w:val="20"/>
              </w:rPr>
              <w:t>climate zone</w:t>
            </w:r>
          </w:p>
        </w:tc>
        <w:tc>
          <w:tcPr>
            <w:tcW w:w="0" w:type="auto"/>
            <w:hideMark/>
          </w:tcPr>
          <w:p w14:paraId="57BBB805" w14:textId="37A3CB6F" w:rsidR="00070858" w:rsidRPr="00F423CF" w:rsidRDefault="00D2359F"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Pr>
                <w:rFonts w:eastAsia="Times New Roman" w:cstheme="minorHAnsi"/>
                <w:sz w:val="20"/>
                <w:szCs w:val="20"/>
              </w:rPr>
              <w:t>premise</w:t>
            </w:r>
            <w:r>
              <w:rPr>
                <w:rFonts w:eastAsia="Times New Roman" w:cstheme="minorHAnsi"/>
                <w:sz w:val="20"/>
                <w:szCs w:val="20"/>
              </w:rPr>
              <w:br/>
              <w:t>count</w:t>
            </w:r>
          </w:p>
        </w:tc>
        <w:tc>
          <w:tcPr>
            <w:tcW w:w="0" w:type="auto"/>
            <w:hideMark/>
          </w:tcPr>
          <w:p w14:paraId="578F7DDE" w14:textId="77777777" w:rsidR="00070858" w:rsidRPr="00F423CF"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423CF">
              <w:rPr>
                <w:rFonts w:eastAsia="Times New Roman" w:cstheme="minorHAnsi"/>
                <w:sz w:val="20"/>
                <w:szCs w:val="20"/>
              </w:rPr>
              <w:t>daily AC savings (% of pre)</w:t>
            </w:r>
          </w:p>
        </w:tc>
        <w:tc>
          <w:tcPr>
            <w:tcW w:w="0" w:type="auto"/>
            <w:hideMark/>
          </w:tcPr>
          <w:p w14:paraId="36DC96A0" w14:textId="77777777" w:rsidR="00070858" w:rsidRPr="00F423CF"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423CF">
              <w:rPr>
                <w:rFonts w:eastAsia="Times New Roman" w:cstheme="minorHAnsi"/>
                <w:sz w:val="20"/>
                <w:szCs w:val="20"/>
              </w:rPr>
              <w:t>daily AC savings (kWh)</w:t>
            </w:r>
          </w:p>
        </w:tc>
        <w:tc>
          <w:tcPr>
            <w:tcW w:w="0" w:type="auto"/>
            <w:hideMark/>
          </w:tcPr>
          <w:p w14:paraId="478B3DF5" w14:textId="77777777" w:rsidR="00070858" w:rsidRPr="00F423CF"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423CF">
              <w:rPr>
                <w:rFonts w:eastAsia="Times New Roman" w:cstheme="minorHAnsi"/>
                <w:sz w:val="20"/>
                <w:szCs w:val="20"/>
              </w:rPr>
              <w:t xml:space="preserve">daily AC savings </w:t>
            </w:r>
            <w:r>
              <w:rPr>
                <w:rFonts w:eastAsia="Times New Roman" w:cstheme="minorHAnsi"/>
                <w:sz w:val="20"/>
                <w:szCs w:val="20"/>
              </w:rPr>
              <w:t>std dev</w:t>
            </w:r>
          </w:p>
        </w:tc>
        <w:tc>
          <w:tcPr>
            <w:tcW w:w="0" w:type="auto"/>
            <w:hideMark/>
          </w:tcPr>
          <w:p w14:paraId="43D4C4EF" w14:textId="77777777" w:rsidR="00070858" w:rsidRPr="00F423CF"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423CF">
              <w:rPr>
                <w:rFonts w:eastAsia="Times New Roman" w:cstheme="minorHAnsi"/>
                <w:sz w:val="20"/>
                <w:szCs w:val="20"/>
              </w:rPr>
              <w:t>% AC gain</w:t>
            </w:r>
          </w:p>
        </w:tc>
      </w:tr>
      <w:tr w:rsidR="00070858" w:rsidRPr="00F423CF" w14:paraId="6D6EBF58"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EC2749"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All participants</w:t>
            </w:r>
          </w:p>
        </w:tc>
        <w:tc>
          <w:tcPr>
            <w:tcW w:w="0" w:type="auto"/>
            <w:hideMark/>
          </w:tcPr>
          <w:p w14:paraId="0FABFAD5"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1193</w:t>
            </w:r>
          </w:p>
        </w:tc>
        <w:tc>
          <w:tcPr>
            <w:tcW w:w="0" w:type="auto"/>
            <w:hideMark/>
          </w:tcPr>
          <w:p w14:paraId="53C272A7"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-0.04</w:t>
            </w:r>
          </w:p>
        </w:tc>
        <w:tc>
          <w:tcPr>
            <w:tcW w:w="0" w:type="auto"/>
            <w:hideMark/>
          </w:tcPr>
          <w:p w14:paraId="65B55020"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1.03</w:t>
            </w:r>
          </w:p>
        </w:tc>
        <w:tc>
          <w:tcPr>
            <w:tcW w:w="0" w:type="auto"/>
            <w:hideMark/>
          </w:tcPr>
          <w:p w14:paraId="77CFC532"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33.24</w:t>
            </w:r>
          </w:p>
        </w:tc>
        <w:tc>
          <w:tcPr>
            <w:tcW w:w="0" w:type="auto"/>
            <w:hideMark/>
          </w:tcPr>
          <w:p w14:paraId="78CD0CBE"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w:t>
            </w:r>
          </w:p>
        </w:tc>
      </w:tr>
      <w:tr w:rsidR="00070858" w:rsidRPr="00F423CF" w14:paraId="146E56AE"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4CAF8994"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cz11</w:t>
            </w:r>
          </w:p>
        </w:tc>
        <w:tc>
          <w:tcPr>
            <w:tcW w:w="0" w:type="auto"/>
            <w:hideMark/>
          </w:tcPr>
          <w:p w14:paraId="053DE14A"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98</w:t>
            </w:r>
          </w:p>
        </w:tc>
        <w:tc>
          <w:tcPr>
            <w:tcW w:w="0" w:type="auto"/>
            <w:hideMark/>
          </w:tcPr>
          <w:p w14:paraId="31F8844A"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1.51</w:t>
            </w:r>
          </w:p>
        </w:tc>
        <w:tc>
          <w:tcPr>
            <w:tcW w:w="0" w:type="auto"/>
            <w:hideMark/>
          </w:tcPr>
          <w:p w14:paraId="25F7CB66"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2.30</w:t>
            </w:r>
          </w:p>
        </w:tc>
        <w:tc>
          <w:tcPr>
            <w:tcW w:w="0" w:type="auto"/>
            <w:hideMark/>
          </w:tcPr>
          <w:p w14:paraId="2E42CA98"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25.24</w:t>
            </w:r>
          </w:p>
        </w:tc>
        <w:tc>
          <w:tcPr>
            <w:tcW w:w="0" w:type="auto"/>
            <w:hideMark/>
          </w:tcPr>
          <w:p w14:paraId="5362E815"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122</w:t>
            </w:r>
          </w:p>
        </w:tc>
      </w:tr>
      <w:tr w:rsidR="00070858" w:rsidRPr="00F423CF" w14:paraId="087831A5"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001E03"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lastRenderedPageBreak/>
              <w:t>cz03</w:t>
            </w:r>
          </w:p>
        </w:tc>
        <w:tc>
          <w:tcPr>
            <w:tcW w:w="0" w:type="auto"/>
            <w:hideMark/>
          </w:tcPr>
          <w:p w14:paraId="678C39E5"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282</w:t>
            </w:r>
          </w:p>
        </w:tc>
        <w:tc>
          <w:tcPr>
            <w:tcW w:w="0" w:type="auto"/>
            <w:hideMark/>
          </w:tcPr>
          <w:p w14:paraId="0995FA1C"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0.55</w:t>
            </w:r>
          </w:p>
        </w:tc>
        <w:tc>
          <w:tcPr>
            <w:tcW w:w="0" w:type="auto"/>
            <w:hideMark/>
          </w:tcPr>
          <w:p w14:paraId="59A8B792"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2.06</w:t>
            </w:r>
          </w:p>
        </w:tc>
        <w:tc>
          <w:tcPr>
            <w:tcW w:w="0" w:type="auto"/>
            <w:hideMark/>
          </w:tcPr>
          <w:p w14:paraId="38974D1B"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32.13</w:t>
            </w:r>
          </w:p>
        </w:tc>
        <w:tc>
          <w:tcPr>
            <w:tcW w:w="0" w:type="auto"/>
            <w:hideMark/>
          </w:tcPr>
          <w:p w14:paraId="1F75E252"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99</w:t>
            </w:r>
          </w:p>
        </w:tc>
      </w:tr>
      <w:tr w:rsidR="00070858" w:rsidRPr="00F423CF" w14:paraId="5685D6EA"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06152FDB"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cz12</w:t>
            </w:r>
          </w:p>
        </w:tc>
        <w:tc>
          <w:tcPr>
            <w:tcW w:w="0" w:type="auto"/>
            <w:hideMark/>
          </w:tcPr>
          <w:p w14:paraId="75D99EC6"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345</w:t>
            </w:r>
          </w:p>
        </w:tc>
        <w:tc>
          <w:tcPr>
            <w:tcW w:w="0" w:type="auto"/>
            <w:hideMark/>
          </w:tcPr>
          <w:p w14:paraId="38AD174E"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-0.59</w:t>
            </w:r>
          </w:p>
        </w:tc>
        <w:tc>
          <w:tcPr>
            <w:tcW w:w="0" w:type="auto"/>
            <w:hideMark/>
          </w:tcPr>
          <w:p w14:paraId="6363CB19"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1.78</w:t>
            </w:r>
          </w:p>
        </w:tc>
        <w:tc>
          <w:tcPr>
            <w:tcW w:w="0" w:type="auto"/>
            <w:hideMark/>
          </w:tcPr>
          <w:p w14:paraId="06736E07"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35.77</w:t>
            </w:r>
          </w:p>
        </w:tc>
        <w:tc>
          <w:tcPr>
            <w:tcW w:w="0" w:type="auto"/>
            <w:hideMark/>
          </w:tcPr>
          <w:p w14:paraId="1550C442"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72</w:t>
            </w:r>
          </w:p>
        </w:tc>
      </w:tr>
      <w:tr w:rsidR="00070858" w:rsidRPr="00F423CF" w14:paraId="67110327"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92BF06"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cz04</w:t>
            </w:r>
          </w:p>
        </w:tc>
        <w:tc>
          <w:tcPr>
            <w:tcW w:w="0" w:type="auto"/>
            <w:hideMark/>
          </w:tcPr>
          <w:p w14:paraId="03B7383A"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202</w:t>
            </w:r>
          </w:p>
        </w:tc>
        <w:tc>
          <w:tcPr>
            <w:tcW w:w="0" w:type="auto"/>
            <w:hideMark/>
          </w:tcPr>
          <w:p w14:paraId="26F4C3E4"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0.41</w:t>
            </w:r>
          </w:p>
        </w:tc>
        <w:tc>
          <w:tcPr>
            <w:tcW w:w="0" w:type="auto"/>
            <w:hideMark/>
          </w:tcPr>
          <w:p w14:paraId="170BCBDC"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1.33</w:t>
            </w:r>
          </w:p>
        </w:tc>
        <w:tc>
          <w:tcPr>
            <w:tcW w:w="0" w:type="auto"/>
            <w:hideMark/>
          </w:tcPr>
          <w:p w14:paraId="3A987C15"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24.61</w:t>
            </w:r>
          </w:p>
        </w:tc>
        <w:tc>
          <w:tcPr>
            <w:tcW w:w="0" w:type="auto"/>
            <w:hideMark/>
          </w:tcPr>
          <w:p w14:paraId="06DCFE36"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28</w:t>
            </w:r>
          </w:p>
        </w:tc>
      </w:tr>
      <w:tr w:rsidR="00070858" w:rsidRPr="00F423CF" w14:paraId="75F9E053"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12B2EF73"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cz13</w:t>
            </w:r>
          </w:p>
        </w:tc>
        <w:tc>
          <w:tcPr>
            <w:tcW w:w="0" w:type="auto"/>
            <w:hideMark/>
          </w:tcPr>
          <w:p w14:paraId="7598C10D"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163</w:t>
            </w:r>
          </w:p>
        </w:tc>
        <w:tc>
          <w:tcPr>
            <w:tcW w:w="0" w:type="auto"/>
            <w:hideMark/>
          </w:tcPr>
          <w:p w14:paraId="00330B5C"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-2.09</w:t>
            </w:r>
          </w:p>
        </w:tc>
        <w:tc>
          <w:tcPr>
            <w:tcW w:w="0" w:type="auto"/>
            <w:hideMark/>
          </w:tcPr>
          <w:p w14:paraId="414770CF"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-1.75</w:t>
            </w:r>
          </w:p>
        </w:tc>
        <w:tc>
          <w:tcPr>
            <w:tcW w:w="0" w:type="auto"/>
            <w:hideMark/>
          </w:tcPr>
          <w:p w14:paraId="6CBF8B5E"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44.23</w:t>
            </w:r>
          </w:p>
        </w:tc>
        <w:tc>
          <w:tcPr>
            <w:tcW w:w="0" w:type="auto"/>
            <w:hideMark/>
          </w:tcPr>
          <w:p w14:paraId="0B527908"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-269</w:t>
            </w:r>
          </w:p>
        </w:tc>
      </w:tr>
      <w:tr w:rsidR="00070858" w:rsidRPr="00F423CF" w14:paraId="65CB5F84"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1FC7BE"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cz02</w:t>
            </w:r>
          </w:p>
        </w:tc>
        <w:tc>
          <w:tcPr>
            <w:tcW w:w="0" w:type="auto"/>
            <w:hideMark/>
          </w:tcPr>
          <w:p w14:paraId="743E739A"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65</w:t>
            </w:r>
          </w:p>
        </w:tc>
        <w:tc>
          <w:tcPr>
            <w:tcW w:w="0" w:type="auto"/>
            <w:hideMark/>
          </w:tcPr>
          <w:p w14:paraId="1AE5C1E6"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1.43</w:t>
            </w:r>
          </w:p>
        </w:tc>
        <w:tc>
          <w:tcPr>
            <w:tcW w:w="0" w:type="auto"/>
            <w:hideMark/>
          </w:tcPr>
          <w:p w14:paraId="7B4C5E35"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-3.23</w:t>
            </w:r>
          </w:p>
        </w:tc>
        <w:tc>
          <w:tcPr>
            <w:tcW w:w="0" w:type="auto"/>
            <w:hideMark/>
          </w:tcPr>
          <w:p w14:paraId="3BC7064C"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24.52</w:t>
            </w:r>
          </w:p>
        </w:tc>
        <w:tc>
          <w:tcPr>
            <w:tcW w:w="0" w:type="auto"/>
            <w:hideMark/>
          </w:tcPr>
          <w:p w14:paraId="5D4972F1"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-413</w:t>
            </w:r>
          </w:p>
        </w:tc>
      </w:tr>
    </w:tbl>
    <w:p w14:paraId="461C2E3C" w14:textId="77777777" w:rsidR="00070858" w:rsidRPr="00BD1BA3" w:rsidRDefault="00070858" w:rsidP="007C7FA2"/>
    <w:p w14:paraId="42268120" w14:textId="77777777" w:rsidR="00070858" w:rsidRDefault="00070858" w:rsidP="007C7FA2">
      <w:pPr>
        <w:pStyle w:val="Heading3"/>
        <w:numPr>
          <w:ilvl w:val="0"/>
          <w:numId w:val="0"/>
        </w:numPr>
        <w:spacing w:after="240"/>
      </w:pPr>
      <w:r w:rsidRPr="00FE64B5">
        <w:t>HVAC tabulation by rate</w:t>
      </w:r>
    </w:p>
    <w:tbl>
      <w:tblPr>
        <w:tblStyle w:val="PlainTable11"/>
        <w:tblW w:w="0" w:type="auto"/>
        <w:tblLook w:val="04A0" w:firstRow="1" w:lastRow="0" w:firstColumn="1" w:lastColumn="0" w:noHBand="0" w:noVBand="1"/>
      </w:tblPr>
      <w:tblGrid>
        <w:gridCol w:w="2476"/>
        <w:gridCol w:w="758"/>
        <w:gridCol w:w="1908"/>
        <w:gridCol w:w="1675"/>
        <w:gridCol w:w="1748"/>
        <w:gridCol w:w="795"/>
      </w:tblGrid>
      <w:tr w:rsidR="00070858" w:rsidRPr="00F423CF" w14:paraId="22154A9F" w14:textId="77777777" w:rsidTr="008E53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346D7C" w14:textId="77777777" w:rsidR="00070858" w:rsidRPr="00F423CF" w:rsidRDefault="00070858" w:rsidP="007C7FA2">
            <w:pPr>
              <w:rPr>
                <w:rFonts w:eastAsia="Times New Roman" w:cstheme="minorHAnsi"/>
                <w:b w:val="0"/>
                <w:bCs w:val="0"/>
                <w:sz w:val="20"/>
                <w:szCs w:val="20"/>
              </w:rPr>
            </w:pPr>
            <w:r w:rsidRPr="00F423CF">
              <w:rPr>
                <w:rFonts w:eastAsia="Times New Roman" w:cstheme="minorHAnsi"/>
                <w:sz w:val="20"/>
                <w:szCs w:val="20"/>
              </w:rPr>
              <w:t>rate</w:t>
            </w:r>
          </w:p>
        </w:tc>
        <w:tc>
          <w:tcPr>
            <w:tcW w:w="0" w:type="auto"/>
            <w:hideMark/>
          </w:tcPr>
          <w:p w14:paraId="2859051E" w14:textId="62FBB659" w:rsidR="00070858" w:rsidRPr="00F423CF" w:rsidRDefault="00D2359F"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Pr>
                <w:rFonts w:eastAsia="Times New Roman" w:cstheme="minorHAnsi"/>
                <w:sz w:val="20"/>
                <w:szCs w:val="20"/>
              </w:rPr>
              <w:t>premise</w:t>
            </w:r>
            <w:r>
              <w:rPr>
                <w:rFonts w:eastAsia="Times New Roman" w:cstheme="minorHAnsi"/>
                <w:sz w:val="20"/>
                <w:szCs w:val="20"/>
              </w:rPr>
              <w:br/>
              <w:t>count</w:t>
            </w:r>
          </w:p>
        </w:tc>
        <w:tc>
          <w:tcPr>
            <w:tcW w:w="0" w:type="auto"/>
            <w:hideMark/>
          </w:tcPr>
          <w:p w14:paraId="7A2605EB" w14:textId="77777777" w:rsidR="00070858" w:rsidRPr="00F423CF"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423CF">
              <w:rPr>
                <w:rFonts w:eastAsia="Times New Roman" w:cstheme="minorHAnsi"/>
                <w:sz w:val="20"/>
                <w:szCs w:val="20"/>
              </w:rPr>
              <w:t>daily AC savings (% of pre)</w:t>
            </w:r>
          </w:p>
        </w:tc>
        <w:tc>
          <w:tcPr>
            <w:tcW w:w="0" w:type="auto"/>
            <w:hideMark/>
          </w:tcPr>
          <w:p w14:paraId="1FBE0727" w14:textId="77777777" w:rsidR="00070858" w:rsidRPr="00F423CF"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423CF">
              <w:rPr>
                <w:rFonts w:eastAsia="Times New Roman" w:cstheme="minorHAnsi"/>
                <w:sz w:val="20"/>
                <w:szCs w:val="20"/>
              </w:rPr>
              <w:t>daily AC savings (kWh)</w:t>
            </w:r>
          </w:p>
        </w:tc>
        <w:tc>
          <w:tcPr>
            <w:tcW w:w="0" w:type="auto"/>
            <w:hideMark/>
          </w:tcPr>
          <w:p w14:paraId="58252388" w14:textId="77777777" w:rsidR="00070858" w:rsidRPr="00F423CF"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423CF">
              <w:rPr>
                <w:rFonts w:eastAsia="Times New Roman" w:cstheme="minorHAnsi"/>
                <w:sz w:val="20"/>
                <w:szCs w:val="20"/>
              </w:rPr>
              <w:t xml:space="preserve">daily AC savings </w:t>
            </w:r>
            <w:r>
              <w:rPr>
                <w:rFonts w:eastAsia="Times New Roman" w:cstheme="minorHAnsi"/>
                <w:sz w:val="20"/>
                <w:szCs w:val="20"/>
              </w:rPr>
              <w:t>std dev</w:t>
            </w:r>
          </w:p>
        </w:tc>
        <w:tc>
          <w:tcPr>
            <w:tcW w:w="0" w:type="auto"/>
            <w:hideMark/>
          </w:tcPr>
          <w:p w14:paraId="23D0F35F" w14:textId="77777777" w:rsidR="00070858" w:rsidRPr="00F423CF"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423CF">
              <w:rPr>
                <w:rFonts w:eastAsia="Times New Roman" w:cstheme="minorHAnsi"/>
                <w:sz w:val="20"/>
                <w:szCs w:val="20"/>
              </w:rPr>
              <w:t>% AC gain</w:t>
            </w:r>
          </w:p>
        </w:tc>
      </w:tr>
      <w:tr w:rsidR="00070858" w:rsidRPr="00F423CF" w14:paraId="0730BD04"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DC77B3"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All participants</w:t>
            </w:r>
          </w:p>
        </w:tc>
        <w:tc>
          <w:tcPr>
            <w:tcW w:w="0" w:type="auto"/>
            <w:hideMark/>
          </w:tcPr>
          <w:p w14:paraId="15E8E1E0" w14:textId="77777777" w:rsidR="00070858" w:rsidRPr="0091242E"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91242E">
              <w:rPr>
                <w:rFonts w:eastAsia="Times New Roman" w:cstheme="minorHAnsi"/>
                <w:sz w:val="20"/>
                <w:szCs w:val="20"/>
              </w:rPr>
              <w:t>1193</w:t>
            </w:r>
          </w:p>
        </w:tc>
        <w:tc>
          <w:tcPr>
            <w:tcW w:w="0" w:type="auto"/>
            <w:hideMark/>
          </w:tcPr>
          <w:p w14:paraId="222E0BAB"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-0.04</w:t>
            </w:r>
          </w:p>
        </w:tc>
        <w:tc>
          <w:tcPr>
            <w:tcW w:w="0" w:type="auto"/>
            <w:hideMark/>
          </w:tcPr>
          <w:p w14:paraId="5B8268ED"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1.03</w:t>
            </w:r>
          </w:p>
        </w:tc>
        <w:tc>
          <w:tcPr>
            <w:tcW w:w="0" w:type="auto"/>
            <w:hideMark/>
          </w:tcPr>
          <w:p w14:paraId="350022B7"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33.24</w:t>
            </w:r>
          </w:p>
        </w:tc>
        <w:tc>
          <w:tcPr>
            <w:tcW w:w="0" w:type="auto"/>
            <w:hideMark/>
          </w:tcPr>
          <w:p w14:paraId="61409F6B"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w:t>
            </w:r>
          </w:p>
        </w:tc>
      </w:tr>
      <w:tr w:rsidR="00070858" w:rsidRPr="00F423CF" w14:paraId="251C026C"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73D00091"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E19 Medium general demand TOU</w:t>
            </w:r>
          </w:p>
        </w:tc>
        <w:tc>
          <w:tcPr>
            <w:tcW w:w="0" w:type="auto"/>
            <w:hideMark/>
          </w:tcPr>
          <w:p w14:paraId="0DB2AAC6" w14:textId="77777777" w:rsidR="00070858" w:rsidRPr="0091242E"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1242E">
              <w:rPr>
                <w:rFonts w:eastAsia="Times New Roman" w:cstheme="minorHAnsi"/>
                <w:sz w:val="20"/>
                <w:szCs w:val="20"/>
              </w:rPr>
              <w:t>249</w:t>
            </w:r>
          </w:p>
        </w:tc>
        <w:tc>
          <w:tcPr>
            <w:tcW w:w="0" w:type="auto"/>
            <w:hideMark/>
          </w:tcPr>
          <w:p w14:paraId="1A4E1738"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0.36</w:t>
            </w:r>
          </w:p>
        </w:tc>
        <w:tc>
          <w:tcPr>
            <w:tcW w:w="0" w:type="auto"/>
            <w:hideMark/>
          </w:tcPr>
          <w:p w14:paraId="40DD760B"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2.76</w:t>
            </w:r>
          </w:p>
        </w:tc>
        <w:tc>
          <w:tcPr>
            <w:tcW w:w="0" w:type="auto"/>
            <w:hideMark/>
          </w:tcPr>
          <w:p w14:paraId="0B064E67"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35.93</w:t>
            </w:r>
          </w:p>
        </w:tc>
        <w:tc>
          <w:tcPr>
            <w:tcW w:w="0" w:type="auto"/>
            <w:hideMark/>
          </w:tcPr>
          <w:p w14:paraId="0BFA870F"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167</w:t>
            </w:r>
          </w:p>
        </w:tc>
      </w:tr>
      <w:tr w:rsidR="00070858" w:rsidRPr="00F423CF" w14:paraId="0BC4AC3D"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95B703"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A10 Medium general demand</w:t>
            </w:r>
          </w:p>
        </w:tc>
        <w:tc>
          <w:tcPr>
            <w:tcW w:w="0" w:type="auto"/>
            <w:hideMark/>
          </w:tcPr>
          <w:p w14:paraId="109AB666" w14:textId="77777777" w:rsidR="00070858" w:rsidRPr="0091242E"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91242E">
              <w:rPr>
                <w:rFonts w:eastAsia="Times New Roman" w:cstheme="minorHAnsi"/>
                <w:sz w:val="20"/>
                <w:szCs w:val="20"/>
              </w:rPr>
              <w:t>354</w:t>
            </w:r>
          </w:p>
        </w:tc>
        <w:tc>
          <w:tcPr>
            <w:tcW w:w="0" w:type="auto"/>
            <w:hideMark/>
          </w:tcPr>
          <w:p w14:paraId="1A542566"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0.16</w:t>
            </w:r>
          </w:p>
        </w:tc>
        <w:tc>
          <w:tcPr>
            <w:tcW w:w="0" w:type="auto"/>
            <w:hideMark/>
          </w:tcPr>
          <w:p w14:paraId="292B7254"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1.94</w:t>
            </w:r>
          </w:p>
        </w:tc>
        <w:tc>
          <w:tcPr>
            <w:tcW w:w="0" w:type="auto"/>
            <w:hideMark/>
          </w:tcPr>
          <w:p w14:paraId="02CDC3CE"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48.23</w:t>
            </w:r>
          </w:p>
        </w:tc>
        <w:tc>
          <w:tcPr>
            <w:tcW w:w="0" w:type="auto"/>
            <w:hideMark/>
          </w:tcPr>
          <w:p w14:paraId="2ADD6DA9"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88</w:t>
            </w:r>
          </w:p>
        </w:tc>
      </w:tr>
      <w:tr w:rsidR="00070858" w:rsidRPr="00F423CF" w14:paraId="1FE3FF6E"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1310615A"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A1 Small general service</w:t>
            </w:r>
          </w:p>
        </w:tc>
        <w:tc>
          <w:tcPr>
            <w:tcW w:w="0" w:type="auto"/>
            <w:hideMark/>
          </w:tcPr>
          <w:p w14:paraId="76736E38" w14:textId="77777777" w:rsidR="00070858" w:rsidRPr="0091242E"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1242E">
              <w:rPr>
                <w:rFonts w:eastAsia="Times New Roman" w:cstheme="minorHAnsi"/>
                <w:sz w:val="20"/>
                <w:szCs w:val="20"/>
              </w:rPr>
              <w:t>530</w:t>
            </w:r>
          </w:p>
        </w:tc>
        <w:tc>
          <w:tcPr>
            <w:tcW w:w="0" w:type="auto"/>
            <w:hideMark/>
          </w:tcPr>
          <w:p w14:paraId="455840D8"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-0.28</w:t>
            </w:r>
          </w:p>
        </w:tc>
        <w:tc>
          <w:tcPr>
            <w:tcW w:w="0" w:type="auto"/>
            <w:hideMark/>
          </w:tcPr>
          <w:p w14:paraId="65BC8AE3"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0.19</w:t>
            </w:r>
          </w:p>
        </w:tc>
        <w:tc>
          <w:tcPr>
            <w:tcW w:w="0" w:type="auto"/>
            <w:hideMark/>
          </w:tcPr>
          <w:p w14:paraId="0D29204D"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16.66</w:t>
            </w:r>
          </w:p>
        </w:tc>
        <w:tc>
          <w:tcPr>
            <w:tcW w:w="0" w:type="auto"/>
            <w:hideMark/>
          </w:tcPr>
          <w:p w14:paraId="7DC8EAC8"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-82</w:t>
            </w:r>
          </w:p>
        </w:tc>
      </w:tr>
      <w:tr w:rsidR="00070858" w:rsidRPr="00F423CF" w14:paraId="505C93DB"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CAF3B5"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A6 Small general service TOU</w:t>
            </w:r>
          </w:p>
        </w:tc>
        <w:tc>
          <w:tcPr>
            <w:tcW w:w="0" w:type="auto"/>
            <w:hideMark/>
          </w:tcPr>
          <w:p w14:paraId="6CF42AF0" w14:textId="77777777" w:rsidR="00070858" w:rsidRPr="0091242E"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91242E">
              <w:rPr>
                <w:rFonts w:eastAsia="Times New Roman" w:cstheme="minorHAnsi"/>
                <w:sz w:val="20"/>
                <w:szCs w:val="20"/>
              </w:rPr>
              <w:t>46</w:t>
            </w:r>
          </w:p>
        </w:tc>
        <w:tc>
          <w:tcPr>
            <w:tcW w:w="0" w:type="auto"/>
            <w:hideMark/>
          </w:tcPr>
          <w:p w14:paraId="6E201E43"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-1.10</w:t>
            </w:r>
          </w:p>
        </w:tc>
        <w:tc>
          <w:tcPr>
            <w:tcW w:w="0" w:type="auto"/>
            <w:hideMark/>
          </w:tcPr>
          <w:p w14:paraId="6135F1E4"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-5.50</w:t>
            </w:r>
          </w:p>
        </w:tc>
        <w:tc>
          <w:tcPr>
            <w:tcW w:w="0" w:type="auto"/>
            <w:hideMark/>
          </w:tcPr>
          <w:p w14:paraId="6D8D93EA"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22.70</w:t>
            </w:r>
          </w:p>
        </w:tc>
        <w:tc>
          <w:tcPr>
            <w:tcW w:w="0" w:type="auto"/>
            <w:hideMark/>
          </w:tcPr>
          <w:p w14:paraId="6B705AE9"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-632</w:t>
            </w:r>
          </w:p>
        </w:tc>
      </w:tr>
    </w:tbl>
    <w:p w14:paraId="0AA1121A" w14:textId="77777777" w:rsidR="00070858" w:rsidRPr="00BD1BA3" w:rsidRDefault="00070858" w:rsidP="007C7FA2"/>
    <w:p w14:paraId="6040253E" w14:textId="77777777" w:rsidR="00070858" w:rsidRDefault="00070858" w:rsidP="007C7FA2">
      <w:pPr>
        <w:pStyle w:val="Heading3"/>
        <w:numPr>
          <w:ilvl w:val="0"/>
          <w:numId w:val="0"/>
        </w:numPr>
        <w:spacing w:after="240"/>
      </w:pPr>
      <w:r w:rsidRPr="00FE64B5">
        <w:t>HVAC savings by technology</w:t>
      </w:r>
    </w:p>
    <w:p w14:paraId="17E1A566" w14:textId="77777777" w:rsidR="00070858" w:rsidRPr="00C46B7D" w:rsidRDefault="00070858" w:rsidP="007C7FA2">
      <w:bookmarkStart w:id="148" w:name="_Hlk510223003"/>
      <w:r>
        <w:t>Chiller projects dramatically out-perform other types, with unitary AC projects associated with above average savings. Notably, the quality maintenance interventions are associated with below average savings</w:t>
      </w:r>
      <w:r w:rsidRPr="00C46B7D">
        <w:t xml:space="preserve"> </w:t>
      </w:r>
      <w:r>
        <w:t>– the actual average is negative, but this is likely just a symptom of the variability being so much higher than the savings that outliers can dominate average outcomes.</w:t>
      </w:r>
    </w:p>
    <w:tbl>
      <w:tblPr>
        <w:tblStyle w:val="PlainTable11"/>
        <w:tblW w:w="0" w:type="auto"/>
        <w:tblLook w:val="04A0" w:firstRow="1" w:lastRow="0" w:firstColumn="1" w:lastColumn="0" w:noHBand="0" w:noVBand="1"/>
      </w:tblPr>
      <w:tblGrid>
        <w:gridCol w:w="4798"/>
        <w:gridCol w:w="758"/>
        <w:gridCol w:w="1046"/>
        <w:gridCol w:w="1046"/>
        <w:gridCol w:w="1046"/>
        <w:gridCol w:w="666"/>
      </w:tblGrid>
      <w:tr w:rsidR="00070858" w:rsidRPr="00F423CF" w14:paraId="38153C4C" w14:textId="77777777" w:rsidTr="008E53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bookmarkEnd w:id="148"/>
          <w:p w14:paraId="469306C8" w14:textId="77777777" w:rsidR="00070858" w:rsidRPr="00F423CF" w:rsidRDefault="00070858" w:rsidP="007C7FA2">
            <w:pPr>
              <w:rPr>
                <w:rFonts w:eastAsia="Times New Roman" w:cstheme="minorHAnsi"/>
                <w:b w:val="0"/>
                <w:bCs w:val="0"/>
                <w:sz w:val="20"/>
                <w:szCs w:val="20"/>
              </w:rPr>
            </w:pPr>
            <w:r w:rsidRPr="00F423CF">
              <w:rPr>
                <w:rFonts w:eastAsia="Times New Roman" w:cstheme="minorHAnsi"/>
                <w:sz w:val="20"/>
                <w:szCs w:val="20"/>
              </w:rPr>
              <w:t>technology</w:t>
            </w:r>
          </w:p>
        </w:tc>
        <w:tc>
          <w:tcPr>
            <w:tcW w:w="0" w:type="auto"/>
            <w:hideMark/>
          </w:tcPr>
          <w:p w14:paraId="11780080" w14:textId="2EFE70EA" w:rsidR="00070858" w:rsidRPr="00F423CF" w:rsidRDefault="00D2359F"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Pr>
                <w:rFonts w:eastAsia="Times New Roman" w:cstheme="minorHAnsi"/>
                <w:sz w:val="20"/>
                <w:szCs w:val="20"/>
              </w:rPr>
              <w:t>premise</w:t>
            </w:r>
            <w:r>
              <w:rPr>
                <w:rFonts w:eastAsia="Times New Roman" w:cstheme="minorHAnsi"/>
                <w:sz w:val="20"/>
                <w:szCs w:val="20"/>
              </w:rPr>
              <w:br/>
              <w:t>count</w:t>
            </w:r>
          </w:p>
        </w:tc>
        <w:tc>
          <w:tcPr>
            <w:tcW w:w="0" w:type="auto"/>
            <w:hideMark/>
          </w:tcPr>
          <w:p w14:paraId="43B7D9CF" w14:textId="77777777" w:rsidR="00070858"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423CF">
              <w:rPr>
                <w:rFonts w:eastAsia="Times New Roman" w:cstheme="minorHAnsi"/>
                <w:sz w:val="20"/>
                <w:szCs w:val="20"/>
              </w:rPr>
              <w:t xml:space="preserve">daily AC savings </w:t>
            </w:r>
          </w:p>
          <w:p w14:paraId="7F2BB396" w14:textId="77777777" w:rsidR="00070858" w:rsidRPr="00F423CF"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423CF">
              <w:rPr>
                <w:rFonts w:eastAsia="Times New Roman" w:cstheme="minorHAnsi"/>
                <w:sz w:val="20"/>
                <w:szCs w:val="20"/>
              </w:rPr>
              <w:t>(% of pre)</w:t>
            </w:r>
          </w:p>
        </w:tc>
        <w:tc>
          <w:tcPr>
            <w:tcW w:w="0" w:type="auto"/>
            <w:hideMark/>
          </w:tcPr>
          <w:p w14:paraId="4A957615" w14:textId="77777777" w:rsidR="00070858"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423CF">
              <w:rPr>
                <w:rFonts w:eastAsia="Times New Roman" w:cstheme="minorHAnsi"/>
                <w:sz w:val="20"/>
                <w:szCs w:val="20"/>
              </w:rPr>
              <w:t xml:space="preserve">daily AC savings </w:t>
            </w:r>
          </w:p>
          <w:p w14:paraId="62DFCF61" w14:textId="77777777" w:rsidR="00070858" w:rsidRPr="00F423CF"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423CF">
              <w:rPr>
                <w:rFonts w:eastAsia="Times New Roman" w:cstheme="minorHAnsi"/>
                <w:sz w:val="20"/>
                <w:szCs w:val="20"/>
              </w:rPr>
              <w:t>(kWh)</w:t>
            </w:r>
          </w:p>
        </w:tc>
        <w:tc>
          <w:tcPr>
            <w:tcW w:w="0" w:type="auto"/>
            <w:hideMark/>
          </w:tcPr>
          <w:p w14:paraId="3F23AE94" w14:textId="77777777" w:rsidR="00070858"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423CF">
              <w:rPr>
                <w:rFonts w:eastAsia="Times New Roman" w:cstheme="minorHAnsi"/>
                <w:sz w:val="20"/>
                <w:szCs w:val="20"/>
              </w:rPr>
              <w:t xml:space="preserve">daily AC savings </w:t>
            </w:r>
          </w:p>
          <w:p w14:paraId="56ED44A6" w14:textId="77777777" w:rsidR="00070858" w:rsidRPr="00F423CF"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Pr>
                <w:rFonts w:eastAsia="Times New Roman" w:cstheme="minorHAnsi"/>
                <w:sz w:val="20"/>
                <w:szCs w:val="20"/>
              </w:rPr>
              <w:t>std dev</w:t>
            </w:r>
          </w:p>
        </w:tc>
        <w:tc>
          <w:tcPr>
            <w:tcW w:w="0" w:type="auto"/>
            <w:hideMark/>
          </w:tcPr>
          <w:p w14:paraId="676F68D2" w14:textId="77777777" w:rsidR="00070858" w:rsidRPr="00F423CF"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423CF">
              <w:rPr>
                <w:rFonts w:eastAsia="Times New Roman" w:cstheme="minorHAnsi"/>
                <w:sz w:val="20"/>
                <w:szCs w:val="20"/>
              </w:rPr>
              <w:t>% AC gain</w:t>
            </w:r>
          </w:p>
        </w:tc>
      </w:tr>
      <w:tr w:rsidR="00070858" w:rsidRPr="00F423CF" w14:paraId="0427860D"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B6FAB1"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All participants</w:t>
            </w:r>
          </w:p>
        </w:tc>
        <w:tc>
          <w:tcPr>
            <w:tcW w:w="0" w:type="auto"/>
            <w:hideMark/>
          </w:tcPr>
          <w:p w14:paraId="03BC0BEE"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1193</w:t>
            </w:r>
          </w:p>
        </w:tc>
        <w:tc>
          <w:tcPr>
            <w:tcW w:w="0" w:type="auto"/>
            <w:hideMark/>
          </w:tcPr>
          <w:p w14:paraId="602262B4"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0.0</w:t>
            </w:r>
          </w:p>
        </w:tc>
        <w:tc>
          <w:tcPr>
            <w:tcW w:w="0" w:type="auto"/>
            <w:hideMark/>
          </w:tcPr>
          <w:p w14:paraId="22318AE7"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1.0</w:t>
            </w:r>
          </w:p>
        </w:tc>
        <w:tc>
          <w:tcPr>
            <w:tcW w:w="0" w:type="auto"/>
            <w:hideMark/>
          </w:tcPr>
          <w:p w14:paraId="61AA8EE4"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33.2</w:t>
            </w:r>
          </w:p>
        </w:tc>
        <w:tc>
          <w:tcPr>
            <w:tcW w:w="0" w:type="auto"/>
            <w:hideMark/>
          </w:tcPr>
          <w:p w14:paraId="6738ABE6"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w:t>
            </w:r>
          </w:p>
        </w:tc>
      </w:tr>
      <w:tr w:rsidR="00070858" w:rsidRPr="00F423CF" w14:paraId="064F7636"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7B4E5EFC"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CHILLER</w:t>
            </w:r>
          </w:p>
        </w:tc>
        <w:tc>
          <w:tcPr>
            <w:tcW w:w="0" w:type="auto"/>
            <w:hideMark/>
          </w:tcPr>
          <w:p w14:paraId="089EE794"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45</w:t>
            </w:r>
          </w:p>
        </w:tc>
        <w:tc>
          <w:tcPr>
            <w:tcW w:w="0" w:type="auto"/>
            <w:hideMark/>
          </w:tcPr>
          <w:p w14:paraId="5326E052"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0.7</w:t>
            </w:r>
          </w:p>
        </w:tc>
        <w:tc>
          <w:tcPr>
            <w:tcW w:w="0" w:type="auto"/>
            <w:hideMark/>
          </w:tcPr>
          <w:p w14:paraId="1578958A"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7.2</w:t>
            </w:r>
          </w:p>
        </w:tc>
        <w:tc>
          <w:tcPr>
            <w:tcW w:w="0" w:type="auto"/>
            <w:hideMark/>
          </w:tcPr>
          <w:p w14:paraId="4E0D8A40"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43.1</w:t>
            </w:r>
          </w:p>
        </w:tc>
        <w:tc>
          <w:tcPr>
            <w:tcW w:w="0" w:type="auto"/>
            <w:hideMark/>
          </w:tcPr>
          <w:p w14:paraId="787D9F26"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593</w:t>
            </w:r>
          </w:p>
        </w:tc>
      </w:tr>
      <w:tr w:rsidR="00070858" w:rsidRPr="00F423CF" w14:paraId="62A2D35D"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769D68"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AIR DISTRIBUTION and QUALITY MAINTENANCE and UNITARY AC/HP</w:t>
            </w:r>
          </w:p>
        </w:tc>
        <w:tc>
          <w:tcPr>
            <w:tcW w:w="0" w:type="auto"/>
            <w:hideMark/>
          </w:tcPr>
          <w:p w14:paraId="2E816391"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20</w:t>
            </w:r>
          </w:p>
        </w:tc>
        <w:tc>
          <w:tcPr>
            <w:tcW w:w="0" w:type="auto"/>
            <w:hideMark/>
          </w:tcPr>
          <w:p w14:paraId="34D581C6"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0.6</w:t>
            </w:r>
          </w:p>
        </w:tc>
        <w:tc>
          <w:tcPr>
            <w:tcW w:w="0" w:type="auto"/>
            <w:hideMark/>
          </w:tcPr>
          <w:p w14:paraId="7DE0696F"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5.0</w:t>
            </w:r>
          </w:p>
        </w:tc>
        <w:tc>
          <w:tcPr>
            <w:tcW w:w="0" w:type="auto"/>
            <w:hideMark/>
          </w:tcPr>
          <w:p w14:paraId="2539C5BB"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13.2</w:t>
            </w:r>
          </w:p>
        </w:tc>
        <w:tc>
          <w:tcPr>
            <w:tcW w:w="0" w:type="auto"/>
            <w:hideMark/>
          </w:tcPr>
          <w:p w14:paraId="34635AE5"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384</w:t>
            </w:r>
          </w:p>
        </w:tc>
      </w:tr>
      <w:tr w:rsidR="00070858" w:rsidRPr="00F423CF" w14:paraId="2C9BA3FC"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1B937E44"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UNITARY AC/HP</w:t>
            </w:r>
          </w:p>
        </w:tc>
        <w:tc>
          <w:tcPr>
            <w:tcW w:w="0" w:type="auto"/>
            <w:hideMark/>
          </w:tcPr>
          <w:p w14:paraId="045FA443"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721</w:t>
            </w:r>
          </w:p>
        </w:tc>
        <w:tc>
          <w:tcPr>
            <w:tcW w:w="0" w:type="auto"/>
            <w:hideMark/>
          </w:tcPr>
          <w:p w14:paraId="642D6299"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0.3</w:t>
            </w:r>
          </w:p>
        </w:tc>
        <w:tc>
          <w:tcPr>
            <w:tcW w:w="0" w:type="auto"/>
            <w:hideMark/>
          </w:tcPr>
          <w:p w14:paraId="3C2C73A1"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1.9</w:t>
            </w:r>
          </w:p>
        </w:tc>
        <w:tc>
          <w:tcPr>
            <w:tcW w:w="0" w:type="auto"/>
            <w:hideMark/>
          </w:tcPr>
          <w:p w14:paraId="105CBE7C"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37.6</w:t>
            </w:r>
          </w:p>
        </w:tc>
        <w:tc>
          <w:tcPr>
            <w:tcW w:w="0" w:type="auto"/>
            <w:hideMark/>
          </w:tcPr>
          <w:p w14:paraId="51044A1A"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83</w:t>
            </w:r>
          </w:p>
        </w:tc>
      </w:tr>
      <w:tr w:rsidR="00070858" w:rsidRPr="00F423CF" w14:paraId="6D2E40A0"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9EEBA89"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AIR DISTRIBUTION and MOTORS PUMPS AND FANS and QUALITY MAINTENANCE</w:t>
            </w:r>
          </w:p>
        </w:tc>
        <w:tc>
          <w:tcPr>
            <w:tcW w:w="0" w:type="auto"/>
            <w:hideMark/>
          </w:tcPr>
          <w:p w14:paraId="0676F842"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20</w:t>
            </w:r>
          </w:p>
        </w:tc>
        <w:tc>
          <w:tcPr>
            <w:tcW w:w="0" w:type="auto"/>
            <w:hideMark/>
          </w:tcPr>
          <w:p w14:paraId="1D1EB154"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0.2</w:t>
            </w:r>
          </w:p>
        </w:tc>
        <w:tc>
          <w:tcPr>
            <w:tcW w:w="0" w:type="auto"/>
            <w:hideMark/>
          </w:tcPr>
          <w:p w14:paraId="3D85A394"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1.9</w:t>
            </w:r>
          </w:p>
        </w:tc>
        <w:tc>
          <w:tcPr>
            <w:tcW w:w="0" w:type="auto"/>
            <w:hideMark/>
          </w:tcPr>
          <w:p w14:paraId="4AE14A38"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6.1</w:t>
            </w:r>
          </w:p>
        </w:tc>
        <w:tc>
          <w:tcPr>
            <w:tcW w:w="0" w:type="auto"/>
            <w:hideMark/>
          </w:tcPr>
          <w:p w14:paraId="3FE91DEF"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80</w:t>
            </w:r>
          </w:p>
        </w:tc>
      </w:tr>
      <w:tr w:rsidR="00070858" w:rsidRPr="00F423CF" w14:paraId="21A9FEF5"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22721C0F"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AIR DISTRIBUTION and MOTORS PUMPS AND FANS and QUALITY MAINTENANCE and UNITARY AC/HP</w:t>
            </w:r>
          </w:p>
        </w:tc>
        <w:tc>
          <w:tcPr>
            <w:tcW w:w="0" w:type="auto"/>
            <w:hideMark/>
          </w:tcPr>
          <w:p w14:paraId="0EAB2E83"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29</w:t>
            </w:r>
          </w:p>
        </w:tc>
        <w:tc>
          <w:tcPr>
            <w:tcW w:w="0" w:type="auto"/>
            <w:hideMark/>
          </w:tcPr>
          <w:p w14:paraId="582420DE"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-0.2</w:t>
            </w:r>
          </w:p>
        </w:tc>
        <w:tc>
          <w:tcPr>
            <w:tcW w:w="0" w:type="auto"/>
            <w:hideMark/>
          </w:tcPr>
          <w:p w14:paraId="7D0DD736"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1.5</w:t>
            </w:r>
          </w:p>
        </w:tc>
        <w:tc>
          <w:tcPr>
            <w:tcW w:w="0" w:type="auto"/>
            <w:hideMark/>
          </w:tcPr>
          <w:p w14:paraId="17062868"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10.3</w:t>
            </w:r>
          </w:p>
        </w:tc>
        <w:tc>
          <w:tcPr>
            <w:tcW w:w="0" w:type="auto"/>
            <w:hideMark/>
          </w:tcPr>
          <w:p w14:paraId="6248E5EF"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48</w:t>
            </w:r>
          </w:p>
        </w:tc>
      </w:tr>
      <w:tr w:rsidR="00070858" w:rsidRPr="00F423CF" w14:paraId="307FCF22"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A6BD85"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HVAC CONTROL and QUALITY MAINTENANCE</w:t>
            </w:r>
          </w:p>
        </w:tc>
        <w:tc>
          <w:tcPr>
            <w:tcW w:w="0" w:type="auto"/>
            <w:hideMark/>
          </w:tcPr>
          <w:p w14:paraId="44C159DA"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96</w:t>
            </w:r>
          </w:p>
        </w:tc>
        <w:tc>
          <w:tcPr>
            <w:tcW w:w="0" w:type="auto"/>
            <w:hideMark/>
          </w:tcPr>
          <w:p w14:paraId="48A0E56C"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-1.6</w:t>
            </w:r>
          </w:p>
        </w:tc>
        <w:tc>
          <w:tcPr>
            <w:tcW w:w="0" w:type="auto"/>
            <w:hideMark/>
          </w:tcPr>
          <w:p w14:paraId="5F8E4948"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0.0</w:t>
            </w:r>
          </w:p>
        </w:tc>
        <w:tc>
          <w:tcPr>
            <w:tcW w:w="0" w:type="auto"/>
            <w:hideMark/>
          </w:tcPr>
          <w:p w14:paraId="709E4252"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18.2</w:t>
            </w:r>
          </w:p>
        </w:tc>
        <w:tc>
          <w:tcPr>
            <w:tcW w:w="0" w:type="auto"/>
            <w:hideMark/>
          </w:tcPr>
          <w:p w14:paraId="0263249A"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-100</w:t>
            </w:r>
          </w:p>
        </w:tc>
      </w:tr>
      <w:tr w:rsidR="00070858" w:rsidRPr="00F423CF" w14:paraId="7950901D"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323A251F"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QUALITY MAINTENANCE</w:t>
            </w:r>
          </w:p>
        </w:tc>
        <w:tc>
          <w:tcPr>
            <w:tcW w:w="0" w:type="auto"/>
            <w:hideMark/>
          </w:tcPr>
          <w:p w14:paraId="7BAED19A"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90</w:t>
            </w:r>
          </w:p>
        </w:tc>
        <w:tc>
          <w:tcPr>
            <w:tcW w:w="0" w:type="auto"/>
            <w:hideMark/>
          </w:tcPr>
          <w:p w14:paraId="7CABFBC0"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-0.4</w:t>
            </w:r>
          </w:p>
        </w:tc>
        <w:tc>
          <w:tcPr>
            <w:tcW w:w="0" w:type="auto"/>
            <w:hideMark/>
          </w:tcPr>
          <w:p w14:paraId="6CE5E9DC"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-2.3</w:t>
            </w:r>
          </w:p>
        </w:tc>
        <w:tc>
          <w:tcPr>
            <w:tcW w:w="0" w:type="auto"/>
            <w:hideMark/>
          </w:tcPr>
          <w:p w14:paraId="4B499987"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22.5</w:t>
            </w:r>
          </w:p>
        </w:tc>
        <w:tc>
          <w:tcPr>
            <w:tcW w:w="0" w:type="auto"/>
            <w:hideMark/>
          </w:tcPr>
          <w:p w14:paraId="6193AC94"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-323</w:t>
            </w:r>
          </w:p>
        </w:tc>
      </w:tr>
      <w:tr w:rsidR="00070858" w:rsidRPr="00F423CF" w14:paraId="748E4913"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B5AD63"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HVAC CONTROL and QUALITY MAINTENANCE and UNITARY AC/HP</w:t>
            </w:r>
          </w:p>
        </w:tc>
        <w:tc>
          <w:tcPr>
            <w:tcW w:w="0" w:type="auto"/>
            <w:hideMark/>
          </w:tcPr>
          <w:p w14:paraId="2EC96464"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127</w:t>
            </w:r>
          </w:p>
        </w:tc>
        <w:tc>
          <w:tcPr>
            <w:tcW w:w="0" w:type="auto"/>
            <w:hideMark/>
          </w:tcPr>
          <w:p w14:paraId="7F1D175B"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-1.1</w:t>
            </w:r>
          </w:p>
        </w:tc>
        <w:tc>
          <w:tcPr>
            <w:tcW w:w="0" w:type="auto"/>
            <w:hideMark/>
          </w:tcPr>
          <w:p w14:paraId="1A1605C2"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-4.4</w:t>
            </w:r>
          </w:p>
        </w:tc>
        <w:tc>
          <w:tcPr>
            <w:tcW w:w="0" w:type="auto"/>
            <w:hideMark/>
          </w:tcPr>
          <w:p w14:paraId="59E79527"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24.9</w:t>
            </w:r>
          </w:p>
        </w:tc>
        <w:tc>
          <w:tcPr>
            <w:tcW w:w="0" w:type="auto"/>
            <w:hideMark/>
          </w:tcPr>
          <w:p w14:paraId="2451E36B"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-524</w:t>
            </w:r>
          </w:p>
        </w:tc>
      </w:tr>
    </w:tbl>
    <w:p w14:paraId="11964981" w14:textId="77777777" w:rsidR="00070858" w:rsidRPr="00BD1BA3" w:rsidRDefault="00070858" w:rsidP="007C7FA2"/>
    <w:p w14:paraId="4D8E870B" w14:textId="77777777" w:rsidR="00070858" w:rsidRPr="00BD1BA3" w:rsidRDefault="00070858" w:rsidP="007C7FA2"/>
    <w:p w14:paraId="6FDF9F23" w14:textId="77777777" w:rsidR="00070858" w:rsidRDefault="00070858" w:rsidP="007C7FA2">
      <w:pPr>
        <w:pStyle w:val="Heading3"/>
        <w:numPr>
          <w:ilvl w:val="0"/>
          <w:numId w:val="0"/>
        </w:numPr>
        <w:spacing w:after="240"/>
      </w:pPr>
      <w:r w:rsidRPr="00FE64B5">
        <w:lastRenderedPageBreak/>
        <w:t xml:space="preserve">HVAC tabulation by </w:t>
      </w:r>
      <w:r>
        <w:t>intervention</w:t>
      </w:r>
      <w:r w:rsidRPr="00FE64B5">
        <w:t xml:space="preserve"> year</w:t>
      </w:r>
    </w:p>
    <w:p w14:paraId="70E9025D" w14:textId="4A1E29C9" w:rsidR="00070858" w:rsidRPr="00C46B7D" w:rsidRDefault="00070858" w:rsidP="007C7FA2">
      <w:bookmarkStart w:id="149" w:name="_Hlk510223581"/>
      <w:r>
        <w:t xml:space="preserve">As with DI, program year 2015 had noticeably better results than others, with program year 2013 returning noticeably worse results than others. Unlike DI, </w:t>
      </w:r>
      <w:r w:rsidR="00D2359F">
        <w:t xml:space="preserve">premises </w:t>
      </w:r>
      <w:r>
        <w:t xml:space="preserve">with interventions spanning more than one year did not perform better than their peers. </w:t>
      </w:r>
      <w:bookmarkEnd w:id="149"/>
      <w:r>
        <w:t xml:space="preserve">The overall savings numbers are pretty small and the sample of participants have high variance of estimates savings and fairly low count of premises with data for a given year. The annual differences could be artifacts of imperfect weather normalization as weather changes from one year to the next. </w:t>
      </w:r>
    </w:p>
    <w:tbl>
      <w:tblPr>
        <w:tblStyle w:val="PlainTable11"/>
        <w:tblW w:w="0" w:type="auto"/>
        <w:tblLook w:val="04A0" w:firstRow="1" w:lastRow="0" w:firstColumn="1" w:lastColumn="0" w:noHBand="0" w:noVBand="1"/>
      </w:tblPr>
      <w:tblGrid>
        <w:gridCol w:w="1304"/>
        <w:gridCol w:w="758"/>
        <w:gridCol w:w="1407"/>
        <w:gridCol w:w="1407"/>
        <w:gridCol w:w="1407"/>
        <w:gridCol w:w="900"/>
      </w:tblGrid>
      <w:tr w:rsidR="00070858" w:rsidRPr="00F423CF" w14:paraId="20FBED8A" w14:textId="77777777" w:rsidTr="008E53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60CA558" w14:textId="77777777" w:rsidR="00070858" w:rsidRPr="00F423CF" w:rsidRDefault="00070858" w:rsidP="007C7FA2">
            <w:pPr>
              <w:rPr>
                <w:rFonts w:eastAsia="Times New Roman" w:cstheme="minorHAnsi"/>
                <w:b w:val="0"/>
                <w:bCs w:val="0"/>
                <w:sz w:val="20"/>
                <w:szCs w:val="20"/>
              </w:rPr>
            </w:pPr>
            <w:r w:rsidRPr="00F423CF">
              <w:rPr>
                <w:rFonts w:eastAsia="Times New Roman" w:cstheme="minorHAnsi"/>
                <w:sz w:val="20"/>
                <w:szCs w:val="20"/>
              </w:rPr>
              <w:t>year</w:t>
            </w:r>
          </w:p>
        </w:tc>
        <w:tc>
          <w:tcPr>
            <w:tcW w:w="0" w:type="auto"/>
            <w:hideMark/>
          </w:tcPr>
          <w:p w14:paraId="1E2FE8AD" w14:textId="13E72ED1" w:rsidR="00070858" w:rsidRPr="00F423CF" w:rsidRDefault="00D2359F"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Pr>
                <w:rFonts w:eastAsia="Times New Roman" w:cstheme="minorHAnsi"/>
                <w:sz w:val="20"/>
                <w:szCs w:val="20"/>
              </w:rPr>
              <w:t>premise</w:t>
            </w:r>
            <w:r>
              <w:rPr>
                <w:rFonts w:eastAsia="Times New Roman" w:cstheme="minorHAnsi"/>
                <w:sz w:val="20"/>
                <w:szCs w:val="20"/>
              </w:rPr>
              <w:br/>
              <w:t>count</w:t>
            </w:r>
          </w:p>
        </w:tc>
        <w:tc>
          <w:tcPr>
            <w:tcW w:w="0" w:type="auto"/>
            <w:hideMark/>
          </w:tcPr>
          <w:p w14:paraId="2EFE082B" w14:textId="77777777" w:rsidR="00070858"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423CF">
              <w:rPr>
                <w:rFonts w:eastAsia="Times New Roman" w:cstheme="minorHAnsi"/>
                <w:sz w:val="20"/>
                <w:szCs w:val="20"/>
              </w:rPr>
              <w:t xml:space="preserve">daily AC savings </w:t>
            </w:r>
          </w:p>
          <w:p w14:paraId="628C32DC" w14:textId="77777777" w:rsidR="00070858" w:rsidRPr="00F423CF"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423CF">
              <w:rPr>
                <w:rFonts w:eastAsia="Times New Roman" w:cstheme="minorHAnsi"/>
                <w:sz w:val="20"/>
                <w:szCs w:val="20"/>
              </w:rPr>
              <w:t>(% of pre)</w:t>
            </w:r>
          </w:p>
        </w:tc>
        <w:tc>
          <w:tcPr>
            <w:tcW w:w="0" w:type="auto"/>
            <w:hideMark/>
          </w:tcPr>
          <w:p w14:paraId="37880893" w14:textId="77777777" w:rsidR="00070858"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423CF">
              <w:rPr>
                <w:rFonts w:eastAsia="Times New Roman" w:cstheme="minorHAnsi"/>
                <w:sz w:val="20"/>
                <w:szCs w:val="20"/>
              </w:rPr>
              <w:t xml:space="preserve">daily AC savings </w:t>
            </w:r>
          </w:p>
          <w:p w14:paraId="78BDC365" w14:textId="77777777" w:rsidR="00070858" w:rsidRPr="00F423CF"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423CF">
              <w:rPr>
                <w:rFonts w:eastAsia="Times New Roman" w:cstheme="minorHAnsi"/>
                <w:sz w:val="20"/>
                <w:szCs w:val="20"/>
              </w:rPr>
              <w:t>(kWh)</w:t>
            </w:r>
          </w:p>
        </w:tc>
        <w:tc>
          <w:tcPr>
            <w:tcW w:w="0" w:type="auto"/>
            <w:hideMark/>
          </w:tcPr>
          <w:p w14:paraId="22FDEB49" w14:textId="77777777" w:rsidR="00070858"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423CF">
              <w:rPr>
                <w:rFonts w:eastAsia="Times New Roman" w:cstheme="minorHAnsi"/>
                <w:sz w:val="20"/>
                <w:szCs w:val="20"/>
              </w:rPr>
              <w:t xml:space="preserve">daily AC savings </w:t>
            </w:r>
          </w:p>
          <w:p w14:paraId="02381116" w14:textId="77777777" w:rsidR="00070858" w:rsidRPr="00F423CF"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Pr>
                <w:rFonts w:eastAsia="Times New Roman" w:cstheme="minorHAnsi"/>
                <w:sz w:val="20"/>
                <w:szCs w:val="20"/>
              </w:rPr>
              <w:t>std dev</w:t>
            </w:r>
          </w:p>
        </w:tc>
        <w:tc>
          <w:tcPr>
            <w:tcW w:w="0" w:type="auto"/>
            <w:hideMark/>
          </w:tcPr>
          <w:p w14:paraId="3BF429FF" w14:textId="77777777" w:rsidR="00070858" w:rsidRPr="00F423CF"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423CF">
              <w:rPr>
                <w:rFonts w:eastAsia="Times New Roman" w:cstheme="minorHAnsi"/>
                <w:sz w:val="20"/>
                <w:szCs w:val="20"/>
              </w:rPr>
              <w:t>% AC gain</w:t>
            </w:r>
          </w:p>
        </w:tc>
      </w:tr>
      <w:tr w:rsidR="00070858" w:rsidRPr="00F423CF" w14:paraId="29055A98"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D47FB3"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All participants</w:t>
            </w:r>
          </w:p>
        </w:tc>
        <w:tc>
          <w:tcPr>
            <w:tcW w:w="0" w:type="auto"/>
            <w:hideMark/>
          </w:tcPr>
          <w:p w14:paraId="2233FB8D"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1193</w:t>
            </w:r>
          </w:p>
        </w:tc>
        <w:tc>
          <w:tcPr>
            <w:tcW w:w="0" w:type="auto"/>
            <w:hideMark/>
          </w:tcPr>
          <w:p w14:paraId="3F461E13"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-0.04</w:t>
            </w:r>
          </w:p>
        </w:tc>
        <w:tc>
          <w:tcPr>
            <w:tcW w:w="0" w:type="auto"/>
            <w:hideMark/>
          </w:tcPr>
          <w:p w14:paraId="7FFC8E2C"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1.03</w:t>
            </w:r>
          </w:p>
        </w:tc>
        <w:tc>
          <w:tcPr>
            <w:tcW w:w="0" w:type="auto"/>
            <w:hideMark/>
          </w:tcPr>
          <w:p w14:paraId="16E734EF"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33.24</w:t>
            </w:r>
          </w:p>
        </w:tc>
        <w:tc>
          <w:tcPr>
            <w:tcW w:w="0" w:type="auto"/>
            <w:hideMark/>
          </w:tcPr>
          <w:p w14:paraId="3EE66D8C"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w:t>
            </w:r>
          </w:p>
        </w:tc>
      </w:tr>
      <w:tr w:rsidR="00070858" w:rsidRPr="00F423CF" w14:paraId="241F2AB3"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4D713EAD"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2015</w:t>
            </w:r>
          </w:p>
        </w:tc>
        <w:tc>
          <w:tcPr>
            <w:tcW w:w="0" w:type="auto"/>
            <w:hideMark/>
          </w:tcPr>
          <w:p w14:paraId="0C7E5B4D"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235</w:t>
            </w:r>
          </w:p>
        </w:tc>
        <w:tc>
          <w:tcPr>
            <w:tcW w:w="0" w:type="auto"/>
            <w:hideMark/>
          </w:tcPr>
          <w:p w14:paraId="66815464"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-0.11</w:t>
            </w:r>
          </w:p>
        </w:tc>
        <w:tc>
          <w:tcPr>
            <w:tcW w:w="0" w:type="auto"/>
            <w:hideMark/>
          </w:tcPr>
          <w:p w14:paraId="0A8F5BBF"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5.03</w:t>
            </w:r>
          </w:p>
        </w:tc>
        <w:tc>
          <w:tcPr>
            <w:tcW w:w="0" w:type="auto"/>
            <w:hideMark/>
          </w:tcPr>
          <w:p w14:paraId="38BF5294"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44.63</w:t>
            </w:r>
          </w:p>
        </w:tc>
        <w:tc>
          <w:tcPr>
            <w:tcW w:w="0" w:type="auto"/>
            <w:hideMark/>
          </w:tcPr>
          <w:p w14:paraId="1ECFC758"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387</w:t>
            </w:r>
          </w:p>
        </w:tc>
      </w:tr>
      <w:tr w:rsidR="00070858" w:rsidRPr="00F423CF" w14:paraId="41C4649A"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B5E38D"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2016</w:t>
            </w:r>
          </w:p>
        </w:tc>
        <w:tc>
          <w:tcPr>
            <w:tcW w:w="0" w:type="auto"/>
            <w:hideMark/>
          </w:tcPr>
          <w:p w14:paraId="0EE77FDA"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264</w:t>
            </w:r>
          </w:p>
        </w:tc>
        <w:tc>
          <w:tcPr>
            <w:tcW w:w="0" w:type="auto"/>
            <w:hideMark/>
          </w:tcPr>
          <w:p w14:paraId="622089B0"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1.31</w:t>
            </w:r>
          </w:p>
        </w:tc>
        <w:tc>
          <w:tcPr>
            <w:tcW w:w="0" w:type="auto"/>
            <w:hideMark/>
          </w:tcPr>
          <w:p w14:paraId="154F0752"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1.90</w:t>
            </w:r>
          </w:p>
        </w:tc>
        <w:tc>
          <w:tcPr>
            <w:tcW w:w="0" w:type="auto"/>
            <w:hideMark/>
          </w:tcPr>
          <w:p w14:paraId="13D89B3A"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34.66</w:t>
            </w:r>
          </w:p>
        </w:tc>
        <w:tc>
          <w:tcPr>
            <w:tcW w:w="0" w:type="auto"/>
            <w:hideMark/>
          </w:tcPr>
          <w:p w14:paraId="77C7A9A7"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84</w:t>
            </w:r>
          </w:p>
        </w:tc>
      </w:tr>
      <w:tr w:rsidR="00070858" w:rsidRPr="00F423CF" w14:paraId="080FD278"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26544861"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2014</w:t>
            </w:r>
          </w:p>
        </w:tc>
        <w:tc>
          <w:tcPr>
            <w:tcW w:w="0" w:type="auto"/>
            <w:hideMark/>
          </w:tcPr>
          <w:p w14:paraId="0A698250"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281</w:t>
            </w:r>
          </w:p>
        </w:tc>
        <w:tc>
          <w:tcPr>
            <w:tcW w:w="0" w:type="auto"/>
            <w:hideMark/>
          </w:tcPr>
          <w:p w14:paraId="0CB8FF12"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-0.05</w:t>
            </w:r>
          </w:p>
        </w:tc>
        <w:tc>
          <w:tcPr>
            <w:tcW w:w="0" w:type="auto"/>
            <w:hideMark/>
          </w:tcPr>
          <w:p w14:paraId="301E1E5F"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1.82</w:t>
            </w:r>
          </w:p>
        </w:tc>
        <w:tc>
          <w:tcPr>
            <w:tcW w:w="0" w:type="auto"/>
            <w:hideMark/>
          </w:tcPr>
          <w:p w14:paraId="0E7FEB45"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27.23</w:t>
            </w:r>
          </w:p>
        </w:tc>
        <w:tc>
          <w:tcPr>
            <w:tcW w:w="0" w:type="auto"/>
            <w:hideMark/>
          </w:tcPr>
          <w:p w14:paraId="5C7177DA"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76</w:t>
            </w:r>
          </w:p>
        </w:tc>
      </w:tr>
      <w:tr w:rsidR="00070858" w:rsidRPr="00F423CF" w14:paraId="760DE039"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0A0B20"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more than one</w:t>
            </w:r>
          </w:p>
        </w:tc>
        <w:tc>
          <w:tcPr>
            <w:tcW w:w="0" w:type="auto"/>
            <w:hideMark/>
          </w:tcPr>
          <w:p w14:paraId="3659BA0B"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189</w:t>
            </w:r>
          </w:p>
        </w:tc>
        <w:tc>
          <w:tcPr>
            <w:tcW w:w="0" w:type="auto"/>
            <w:hideMark/>
          </w:tcPr>
          <w:p w14:paraId="2B4315A8"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-0.43</w:t>
            </w:r>
          </w:p>
        </w:tc>
        <w:tc>
          <w:tcPr>
            <w:tcW w:w="0" w:type="auto"/>
            <w:hideMark/>
          </w:tcPr>
          <w:p w14:paraId="47A2A9D1"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-0.98</w:t>
            </w:r>
          </w:p>
        </w:tc>
        <w:tc>
          <w:tcPr>
            <w:tcW w:w="0" w:type="auto"/>
            <w:hideMark/>
          </w:tcPr>
          <w:p w14:paraId="4659A452"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29.87</w:t>
            </w:r>
          </w:p>
        </w:tc>
        <w:tc>
          <w:tcPr>
            <w:tcW w:w="0" w:type="auto"/>
            <w:hideMark/>
          </w:tcPr>
          <w:p w14:paraId="7801BF1E"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-194</w:t>
            </w:r>
          </w:p>
        </w:tc>
      </w:tr>
      <w:tr w:rsidR="00070858" w:rsidRPr="00F423CF" w14:paraId="72E19FAC"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0D5FF481"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2013</w:t>
            </w:r>
          </w:p>
        </w:tc>
        <w:tc>
          <w:tcPr>
            <w:tcW w:w="0" w:type="auto"/>
            <w:hideMark/>
          </w:tcPr>
          <w:p w14:paraId="3533ADD7"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224</w:t>
            </w:r>
          </w:p>
        </w:tc>
        <w:tc>
          <w:tcPr>
            <w:tcW w:w="0" w:type="auto"/>
            <w:hideMark/>
          </w:tcPr>
          <w:p w14:paraId="1AA0D4B2"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-1.22</w:t>
            </w:r>
          </w:p>
        </w:tc>
        <w:tc>
          <w:tcPr>
            <w:tcW w:w="0" w:type="auto"/>
            <w:hideMark/>
          </w:tcPr>
          <w:p w14:paraId="270C5DFF"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-3.48</w:t>
            </w:r>
          </w:p>
        </w:tc>
        <w:tc>
          <w:tcPr>
            <w:tcW w:w="0" w:type="auto"/>
            <w:hideMark/>
          </w:tcPr>
          <w:p w14:paraId="207ED55B"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25.94</w:t>
            </w:r>
          </w:p>
        </w:tc>
        <w:tc>
          <w:tcPr>
            <w:tcW w:w="0" w:type="auto"/>
            <w:hideMark/>
          </w:tcPr>
          <w:p w14:paraId="3CCBD61B"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-437</w:t>
            </w:r>
          </w:p>
        </w:tc>
      </w:tr>
    </w:tbl>
    <w:p w14:paraId="54B78FD4" w14:textId="77777777" w:rsidR="00070858" w:rsidRPr="00BD1BA3" w:rsidRDefault="00070858" w:rsidP="007C7FA2"/>
    <w:p w14:paraId="2115AC15" w14:textId="77777777" w:rsidR="00070858" w:rsidRDefault="00070858" w:rsidP="007C7FA2">
      <w:pPr>
        <w:pStyle w:val="Heading3"/>
        <w:numPr>
          <w:ilvl w:val="0"/>
          <w:numId w:val="0"/>
        </w:numPr>
        <w:spacing w:after="240"/>
      </w:pPr>
      <w:r w:rsidRPr="00FE64B5">
        <w:t xml:space="preserve">HVAC tabulation by </w:t>
      </w:r>
      <w:r>
        <w:t>intervention</w:t>
      </w:r>
      <w:r w:rsidRPr="00FE64B5">
        <w:t xml:space="preserve"> year, size</w:t>
      </w:r>
    </w:p>
    <w:tbl>
      <w:tblPr>
        <w:tblStyle w:val="PlainTable11"/>
        <w:tblW w:w="0" w:type="auto"/>
        <w:tblLook w:val="04A0" w:firstRow="1" w:lastRow="0" w:firstColumn="1" w:lastColumn="0" w:noHBand="0" w:noVBand="1"/>
      </w:tblPr>
      <w:tblGrid>
        <w:gridCol w:w="1530"/>
        <w:gridCol w:w="893"/>
        <w:gridCol w:w="758"/>
        <w:gridCol w:w="1407"/>
        <w:gridCol w:w="1407"/>
        <w:gridCol w:w="1407"/>
        <w:gridCol w:w="900"/>
      </w:tblGrid>
      <w:tr w:rsidR="00070858" w:rsidRPr="00F423CF" w14:paraId="321F8632" w14:textId="77777777" w:rsidTr="008E53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hideMark/>
          </w:tcPr>
          <w:p w14:paraId="577762F7" w14:textId="77777777" w:rsidR="00070858" w:rsidRPr="00F423CF" w:rsidRDefault="00070858" w:rsidP="007C7FA2">
            <w:pPr>
              <w:rPr>
                <w:rFonts w:eastAsia="Times New Roman" w:cstheme="minorHAnsi"/>
                <w:b w:val="0"/>
                <w:bCs w:val="0"/>
                <w:sz w:val="20"/>
                <w:szCs w:val="20"/>
              </w:rPr>
            </w:pPr>
            <w:r w:rsidRPr="00F423CF">
              <w:rPr>
                <w:rFonts w:eastAsia="Times New Roman" w:cstheme="minorHAnsi"/>
                <w:sz w:val="20"/>
                <w:szCs w:val="20"/>
              </w:rPr>
              <w:t>year</w:t>
            </w:r>
          </w:p>
        </w:tc>
        <w:tc>
          <w:tcPr>
            <w:tcW w:w="893" w:type="dxa"/>
            <w:hideMark/>
          </w:tcPr>
          <w:p w14:paraId="1A1C868F" w14:textId="77777777" w:rsidR="00070858" w:rsidRPr="00F423CF"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423CF">
              <w:rPr>
                <w:rFonts w:eastAsia="Times New Roman" w:cstheme="minorHAnsi"/>
                <w:sz w:val="20"/>
                <w:szCs w:val="20"/>
              </w:rPr>
              <w:t>customer size</w:t>
            </w:r>
          </w:p>
        </w:tc>
        <w:tc>
          <w:tcPr>
            <w:tcW w:w="0" w:type="auto"/>
            <w:hideMark/>
          </w:tcPr>
          <w:p w14:paraId="5362D3D8" w14:textId="2564CCA8" w:rsidR="00070858" w:rsidRPr="00F423CF" w:rsidRDefault="00D2359F"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Pr>
                <w:rFonts w:eastAsia="Times New Roman" w:cstheme="minorHAnsi"/>
                <w:sz w:val="20"/>
                <w:szCs w:val="20"/>
              </w:rPr>
              <w:t>premise</w:t>
            </w:r>
            <w:r>
              <w:rPr>
                <w:rFonts w:eastAsia="Times New Roman" w:cstheme="minorHAnsi"/>
                <w:sz w:val="20"/>
                <w:szCs w:val="20"/>
              </w:rPr>
              <w:br/>
              <w:t>count</w:t>
            </w:r>
          </w:p>
        </w:tc>
        <w:tc>
          <w:tcPr>
            <w:tcW w:w="0" w:type="auto"/>
            <w:hideMark/>
          </w:tcPr>
          <w:p w14:paraId="1165F2A4" w14:textId="77777777" w:rsidR="00070858"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423CF">
              <w:rPr>
                <w:rFonts w:eastAsia="Times New Roman" w:cstheme="minorHAnsi"/>
                <w:sz w:val="20"/>
                <w:szCs w:val="20"/>
              </w:rPr>
              <w:t xml:space="preserve">daily AC savings </w:t>
            </w:r>
          </w:p>
          <w:p w14:paraId="0F1A4A02" w14:textId="77777777" w:rsidR="00070858" w:rsidRPr="00F423CF"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423CF">
              <w:rPr>
                <w:rFonts w:eastAsia="Times New Roman" w:cstheme="minorHAnsi"/>
                <w:sz w:val="20"/>
                <w:szCs w:val="20"/>
              </w:rPr>
              <w:t>(% of pre)</w:t>
            </w:r>
          </w:p>
        </w:tc>
        <w:tc>
          <w:tcPr>
            <w:tcW w:w="0" w:type="auto"/>
            <w:hideMark/>
          </w:tcPr>
          <w:p w14:paraId="7E95ECB0" w14:textId="77777777" w:rsidR="00070858"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423CF">
              <w:rPr>
                <w:rFonts w:eastAsia="Times New Roman" w:cstheme="minorHAnsi"/>
                <w:sz w:val="20"/>
                <w:szCs w:val="20"/>
              </w:rPr>
              <w:t xml:space="preserve">daily AC savings </w:t>
            </w:r>
          </w:p>
          <w:p w14:paraId="58A62475" w14:textId="77777777" w:rsidR="00070858" w:rsidRPr="00F423CF"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423CF">
              <w:rPr>
                <w:rFonts w:eastAsia="Times New Roman" w:cstheme="minorHAnsi"/>
                <w:sz w:val="20"/>
                <w:szCs w:val="20"/>
              </w:rPr>
              <w:t>(kWh)</w:t>
            </w:r>
          </w:p>
        </w:tc>
        <w:tc>
          <w:tcPr>
            <w:tcW w:w="0" w:type="auto"/>
            <w:hideMark/>
          </w:tcPr>
          <w:p w14:paraId="78D1748B" w14:textId="77777777" w:rsidR="00070858"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423CF">
              <w:rPr>
                <w:rFonts w:eastAsia="Times New Roman" w:cstheme="minorHAnsi"/>
                <w:sz w:val="20"/>
                <w:szCs w:val="20"/>
              </w:rPr>
              <w:t xml:space="preserve">daily AC savings </w:t>
            </w:r>
          </w:p>
          <w:p w14:paraId="1670E2BF" w14:textId="77777777" w:rsidR="00070858" w:rsidRPr="00F423CF"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Pr>
                <w:rFonts w:eastAsia="Times New Roman" w:cstheme="minorHAnsi"/>
                <w:sz w:val="20"/>
                <w:szCs w:val="20"/>
              </w:rPr>
              <w:t>std dev</w:t>
            </w:r>
          </w:p>
        </w:tc>
        <w:tc>
          <w:tcPr>
            <w:tcW w:w="0" w:type="auto"/>
            <w:hideMark/>
          </w:tcPr>
          <w:p w14:paraId="03B782BF" w14:textId="77777777" w:rsidR="00070858" w:rsidRPr="00F423CF"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423CF">
              <w:rPr>
                <w:rFonts w:eastAsia="Times New Roman" w:cstheme="minorHAnsi"/>
                <w:sz w:val="20"/>
                <w:szCs w:val="20"/>
              </w:rPr>
              <w:t>% AC gain</w:t>
            </w:r>
          </w:p>
        </w:tc>
      </w:tr>
      <w:tr w:rsidR="00070858" w:rsidRPr="00F423CF" w14:paraId="5645EF68"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hideMark/>
          </w:tcPr>
          <w:p w14:paraId="7E6BF777"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All participants</w:t>
            </w:r>
          </w:p>
        </w:tc>
        <w:tc>
          <w:tcPr>
            <w:tcW w:w="893" w:type="dxa"/>
            <w:hideMark/>
          </w:tcPr>
          <w:p w14:paraId="0F017F21" w14:textId="77777777" w:rsidR="00070858" w:rsidRPr="00F423CF"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L</w:t>
            </w:r>
          </w:p>
        </w:tc>
        <w:tc>
          <w:tcPr>
            <w:tcW w:w="0" w:type="auto"/>
            <w:hideMark/>
          </w:tcPr>
          <w:p w14:paraId="4776C1DF"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694</w:t>
            </w:r>
          </w:p>
        </w:tc>
        <w:tc>
          <w:tcPr>
            <w:tcW w:w="0" w:type="auto"/>
            <w:hideMark/>
          </w:tcPr>
          <w:p w14:paraId="31F85A49"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0.27</w:t>
            </w:r>
          </w:p>
        </w:tc>
        <w:tc>
          <w:tcPr>
            <w:tcW w:w="0" w:type="auto"/>
            <w:hideMark/>
          </w:tcPr>
          <w:p w14:paraId="1FAC66EE"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1.52</w:t>
            </w:r>
          </w:p>
        </w:tc>
        <w:tc>
          <w:tcPr>
            <w:tcW w:w="0" w:type="auto"/>
            <w:hideMark/>
          </w:tcPr>
          <w:p w14:paraId="33F58C15"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38.31</w:t>
            </w:r>
          </w:p>
        </w:tc>
        <w:tc>
          <w:tcPr>
            <w:tcW w:w="0" w:type="auto"/>
            <w:hideMark/>
          </w:tcPr>
          <w:p w14:paraId="6E0BD060"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w:t>
            </w:r>
          </w:p>
        </w:tc>
      </w:tr>
      <w:tr w:rsidR="00070858" w:rsidRPr="00F423CF" w14:paraId="0F6CE1C2" w14:textId="77777777" w:rsidTr="008E5399">
        <w:tc>
          <w:tcPr>
            <w:cnfStyle w:val="001000000000" w:firstRow="0" w:lastRow="0" w:firstColumn="1" w:lastColumn="0" w:oddVBand="0" w:evenVBand="0" w:oddHBand="0" w:evenHBand="0" w:firstRowFirstColumn="0" w:firstRowLastColumn="0" w:lastRowFirstColumn="0" w:lastRowLastColumn="0"/>
            <w:tcW w:w="1530" w:type="dxa"/>
            <w:hideMark/>
          </w:tcPr>
          <w:p w14:paraId="53FE3E6C"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All participants</w:t>
            </w:r>
          </w:p>
        </w:tc>
        <w:tc>
          <w:tcPr>
            <w:tcW w:w="893" w:type="dxa"/>
            <w:hideMark/>
          </w:tcPr>
          <w:p w14:paraId="5BADA6AD" w14:textId="77777777" w:rsidR="00070858" w:rsidRPr="00F423CF"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M</w:t>
            </w:r>
          </w:p>
        </w:tc>
        <w:tc>
          <w:tcPr>
            <w:tcW w:w="0" w:type="auto"/>
            <w:hideMark/>
          </w:tcPr>
          <w:p w14:paraId="2FE014D6"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327</w:t>
            </w:r>
          </w:p>
        </w:tc>
        <w:tc>
          <w:tcPr>
            <w:tcW w:w="0" w:type="auto"/>
            <w:hideMark/>
          </w:tcPr>
          <w:p w14:paraId="428C355A"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0.66</w:t>
            </w:r>
          </w:p>
        </w:tc>
        <w:tc>
          <w:tcPr>
            <w:tcW w:w="0" w:type="auto"/>
            <w:hideMark/>
          </w:tcPr>
          <w:p w14:paraId="17E78ED8"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0.96</w:t>
            </w:r>
          </w:p>
        </w:tc>
        <w:tc>
          <w:tcPr>
            <w:tcW w:w="0" w:type="auto"/>
            <w:hideMark/>
          </w:tcPr>
          <w:p w14:paraId="295FC372"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26.65</w:t>
            </w:r>
          </w:p>
        </w:tc>
        <w:tc>
          <w:tcPr>
            <w:tcW w:w="0" w:type="auto"/>
            <w:hideMark/>
          </w:tcPr>
          <w:p w14:paraId="59D9B11F"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w:t>
            </w:r>
          </w:p>
        </w:tc>
      </w:tr>
      <w:tr w:rsidR="00070858" w:rsidRPr="00F423CF" w14:paraId="77DCE63C"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hideMark/>
          </w:tcPr>
          <w:p w14:paraId="5F1D8DBE"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All participants</w:t>
            </w:r>
          </w:p>
        </w:tc>
        <w:tc>
          <w:tcPr>
            <w:tcW w:w="893" w:type="dxa"/>
            <w:hideMark/>
          </w:tcPr>
          <w:p w14:paraId="0BD389B1" w14:textId="77777777" w:rsidR="00070858" w:rsidRPr="00F423CF"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N</w:t>
            </w:r>
          </w:p>
        </w:tc>
        <w:tc>
          <w:tcPr>
            <w:tcW w:w="0" w:type="auto"/>
            <w:hideMark/>
          </w:tcPr>
          <w:p w14:paraId="4D5612B5"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53</w:t>
            </w:r>
          </w:p>
        </w:tc>
        <w:tc>
          <w:tcPr>
            <w:tcW w:w="0" w:type="auto"/>
            <w:hideMark/>
          </w:tcPr>
          <w:p w14:paraId="7A188790"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-2.97</w:t>
            </w:r>
          </w:p>
        </w:tc>
        <w:tc>
          <w:tcPr>
            <w:tcW w:w="0" w:type="auto"/>
            <w:hideMark/>
          </w:tcPr>
          <w:p w14:paraId="1A15890A"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-1.77</w:t>
            </w:r>
          </w:p>
        </w:tc>
        <w:tc>
          <w:tcPr>
            <w:tcW w:w="0" w:type="auto"/>
            <w:hideMark/>
          </w:tcPr>
          <w:p w14:paraId="4737037F"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34.70</w:t>
            </w:r>
          </w:p>
        </w:tc>
        <w:tc>
          <w:tcPr>
            <w:tcW w:w="0" w:type="auto"/>
            <w:hideMark/>
          </w:tcPr>
          <w:p w14:paraId="248E0830"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w:t>
            </w:r>
          </w:p>
        </w:tc>
      </w:tr>
      <w:tr w:rsidR="00070858" w:rsidRPr="00F423CF" w14:paraId="17B8EC6A" w14:textId="77777777" w:rsidTr="008E5399">
        <w:tc>
          <w:tcPr>
            <w:cnfStyle w:val="001000000000" w:firstRow="0" w:lastRow="0" w:firstColumn="1" w:lastColumn="0" w:oddVBand="0" w:evenVBand="0" w:oddHBand="0" w:evenHBand="0" w:firstRowFirstColumn="0" w:firstRowLastColumn="0" w:lastRowFirstColumn="0" w:lastRowLastColumn="0"/>
            <w:tcW w:w="1530" w:type="dxa"/>
            <w:hideMark/>
          </w:tcPr>
          <w:p w14:paraId="707992F7"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All participants</w:t>
            </w:r>
          </w:p>
        </w:tc>
        <w:tc>
          <w:tcPr>
            <w:tcW w:w="893" w:type="dxa"/>
            <w:hideMark/>
          </w:tcPr>
          <w:p w14:paraId="030801A6" w14:textId="77777777" w:rsidR="00070858" w:rsidRPr="00F423CF"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S</w:t>
            </w:r>
          </w:p>
        </w:tc>
        <w:tc>
          <w:tcPr>
            <w:tcW w:w="0" w:type="auto"/>
            <w:hideMark/>
          </w:tcPr>
          <w:p w14:paraId="6533F0C7"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119</w:t>
            </w:r>
          </w:p>
        </w:tc>
        <w:tc>
          <w:tcPr>
            <w:tcW w:w="0" w:type="auto"/>
            <w:hideMark/>
          </w:tcPr>
          <w:p w14:paraId="14A8FA55"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-2.47</w:t>
            </w:r>
          </w:p>
        </w:tc>
        <w:tc>
          <w:tcPr>
            <w:tcW w:w="0" w:type="auto"/>
            <w:hideMark/>
          </w:tcPr>
          <w:p w14:paraId="319858E9"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-0.36</w:t>
            </w:r>
          </w:p>
        </w:tc>
        <w:tc>
          <w:tcPr>
            <w:tcW w:w="0" w:type="auto"/>
            <w:hideMark/>
          </w:tcPr>
          <w:p w14:paraId="3C97A7CE"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6.37</w:t>
            </w:r>
          </w:p>
        </w:tc>
        <w:tc>
          <w:tcPr>
            <w:tcW w:w="0" w:type="auto"/>
            <w:hideMark/>
          </w:tcPr>
          <w:p w14:paraId="210D566A"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w:t>
            </w:r>
          </w:p>
        </w:tc>
      </w:tr>
      <w:tr w:rsidR="00070858" w:rsidRPr="00F423CF" w14:paraId="199B56F2"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hideMark/>
          </w:tcPr>
          <w:p w14:paraId="2C52520F"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2015</w:t>
            </w:r>
          </w:p>
        </w:tc>
        <w:tc>
          <w:tcPr>
            <w:tcW w:w="893" w:type="dxa"/>
            <w:hideMark/>
          </w:tcPr>
          <w:p w14:paraId="6D22E216" w14:textId="77777777" w:rsidR="00070858" w:rsidRPr="00F423CF"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L</w:t>
            </w:r>
          </w:p>
        </w:tc>
        <w:tc>
          <w:tcPr>
            <w:tcW w:w="0" w:type="auto"/>
            <w:hideMark/>
          </w:tcPr>
          <w:p w14:paraId="6E48619F"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127</w:t>
            </w:r>
          </w:p>
        </w:tc>
        <w:tc>
          <w:tcPr>
            <w:tcW w:w="0" w:type="auto"/>
            <w:hideMark/>
          </w:tcPr>
          <w:p w14:paraId="69D605DF"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1.75</w:t>
            </w:r>
          </w:p>
        </w:tc>
        <w:tc>
          <w:tcPr>
            <w:tcW w:w="0" w:type="auto"/>
            <w:hideMark/>
          </w:tcPr>
          <w:p w14:paraId="52AC389E"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9.79</w:t>
            </w:r>
          </w:p>
        </w:tc>
        <w:tc>
          <w:tcPr>
            <w:tcW w:w="0" w:type="auto"/>
            <w:hideMark/>
          </w:tcPr>
          <w:p w14:paraId="3404E1DC"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56.94</w:t>
            </w:r>
          </w:p>
        </w:tc>
        <w:tc>
          <w:tcPr>
            <w:tcW w:w="0" w:type="auto"/>
            <w:hideMark/>
          </w:tcPr>
          <w:p w14:paraId="3A59944E"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543</w:t>
            </w:r>
          </w:p>
        </w:tc>
      </w:tr>
      <w:tr w:rsidR="00070858" w:rsidRPr="00F423CF" w14:paraId="669372E2" w14:textId="77777777" w:rsidTr="008E5399">
        <w:tc>
          <w:tcPr>
            <w:cnfStyle w:val="001000000000" w:firstRow="0" w:lastRow="0" w:firstColumn="1" w:lastColumn="0" w:oddVBand="0" w:evenVBand="0" w:oddHBand="0" w:evenHBand="0" w:firstRowFirstColumn="0" w:firstRowLastColumn="0" w:lastRowFirstColumn="0" w:lastRowLastColumn="0"/>
            <w:tcW w:w="1530" w:type="dxa"/>
            <w:hideMark/>
          </w:tcPr>
          <w:p w14:paraId="776336E3"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2016</w:t>
            </w:r>
          </w:p>
        </w:tc>
        <w:tc>
          <w:tcPr>
            <w:tcW w:w="893" w:type="dxa"/>
            <w:hideMark/>
          </w:tcPr>
          <w:p w14:paraId="343D8C6A" w14:textId="77777777" w:rsidR="00070858" w:rsidRPr="00F423CF"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L</w:t>
            </w:r>
          </w:p>
        </w:tc>
        <w:tc>
          <w:tcPr>
            <w:tcW w:w="0" w:type="auto"/>
            <w:hideMark/>
          </w:tcPr>
          <w:p w14:paraId="3840925A"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185</w:t>
            </w:r>
          </w:p>
        </w:tc>
        <w:tc>
          <w:tcPr>
            <w:tcW w:w="0" w:type="auto"/>
            <w:hideMark/>
          </w:tcPr>
          <w:p w14:paraId="203B6A5A"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0.43</w:t>
            </w:r>
          </w:p>
        </w:tc>
        <w:tc>
          <w:tcPr>
            <w:tcW w:w="0" w:type="auto"/>
            <w:hideMark/>
          </w:tcPr>
          <w:p w14:paraId="226BC880"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2.90</w:t>
            </w:r>
          </w:p>
        </w:tc>
        <w:tc>
          <w:tcPr>
            <w:tcW w:w="0" w:type="auto"/>
            <w:hideMark/>
          </w:tcPr>
          <w:p w14:paraId="1BF7AD1F"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34.53</w:t>
            </w:r>
          </w:p>
        </w:tc>
        <w:tc>
          <w:tcPr>
            <w:tcW w:w="0" w:type="auto"/>
            <w:hideMark/>
          </w:tcPr>
          <w:p w14:paraId="07B930D8"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90</w:t>
            </w:r>
          </w:p>
        </w:tc>
      </w:tr>
      <w:tr w:rsidR="00070858" w:rsidRPr="00F423CF" w14:paraId="35844A8E"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hideMark/>
          </w:tcPr>
          <w:p w14:paraId="41AB2C95"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2014</w:t>
            </w:r>
          </w:p>
        </w:tc>
        <w:tc>
          <w:tcPr>
            <w:tcW w:w="893" w:type="dxa"/>
            <w:hideMark/>
          </w:tcPr>
          <w:p w14:paraId="5EDA19DB" w14:textId="77777777" w:rsidR="00070858" w:rsidRPr="00F423CF"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L</w:t>
            </w:r>
          </w:p>
        </w:tc>
        <w:tc>
          <w:tcPr>
            <w:tcW w:w="0" w:type="auto"/>
            <w:hideMark/>
          </w:tcPr>
          <w:p w14:paraId="701EDC91"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167</w:t>
            </w:r>
          </w:p>
        </w:tc>
        <w:tc>
          <w:tcPr>
            <w:tcW w:w="0" w:type="auto"/>
            <w:hideMark/>
          </w:tcPr>
          <w:p w14:paraId="6B00AA19"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0.32</w:t>
            </w:r>
          </w:p>
        </w:tc>
        <w:tc>
          <w:tcPr>
            <w:tcW w:w="0" w:type="auto"/>
            <w:hideMark/>
          </w:tcPr>
          <w:p w14:paraId="138A7201"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1.99</w:t>
            </w:r>
          </w:p>
        </w:tc>
        <w:tc>
          <w:tcPr>
            <w:tcW w:w="0" w:type="auto"/>
            <w:hideMark/>
          </w:tcPr>
          <w:p w14:paraId="414439A6"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28.93</w:t>
            </w:r>
          </w:p>
        </w:tc>
        <w:tc>
          <w:tcPr>
            <w:tcW w:w="0" w:type="auto"/>
            <w:hideMark/>
          </w:tcPr>
          <w:p w14:paraId="7164725D"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31</w:t>
            </w:r>
          </w:p>
        </w:tc>
      </w:tr>
      <w:tr w:rsidR="00070858" w:rsidRPr="00F423CF" w14:paraId="5E78971B" w14:textId="77777777" w:rsidTr="008E5399">
        <w:tc>
          <w:tcPr>
            <w:cnfStyle w:val="001000000000" w:firstRow="0" w:lastRow="0" w:firstColumn="1" w:lastColumn="0" w:oddVBand="0" w:evenVBand="0" w:oddHBand="0" w:evenHBand="0" w:firstRowFirstColumn="0" w:firstRowLastColumn="0" w:lastRowFirstColumn="0" w:lastRowLastColumn="0"/>
            <w:tcW w:w="1530" w:type="dxa"/>
            <w:hideMark/>
          </w:tcPr>
          <w:p w14:paraId="2F2CEB4D"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more than one</w:t>
            </w:r>
          </w:p>
        </w:tc>
        <w:tc>
          <w:tcPr>
            <w:tcW w:w="893" w:type="dxa"/>
            <w:hideMark/>
          </w:tcPr>
          <w:p w14:paraId="694BA7E9" w14:textId="77777777" w:rsidR="00070858" w:rsidRPr="00F423CF"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L</w:t>
            </w:r>
          </w:p>
        </w:tc>
        <w:tc>
          <w:tcPr>
            <w:tcW w:w="0" w:type="auto"/>
            <w:hideMark/>
          </w:tcPr>
          <w:p w14:paraId="167585AA"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99</w:t>
            </w:r>
          </w:p>
        </w:tc>
        <w:tc>
          <w:tcPr>
            <w:tcW w:w="0" w:type="auto"/>
            <w:hideMark/>
          </w:tcPr>
          <w:p w14:paraId="35959370"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-0.32</w:t>
            </w:r>
          </w:p>
        </w:tc>
        <w:tc>
          <w:tcPr>
            <w:tcW w:w="0" w:type="auto"/>
            <w:hideMark/>
          </w:tcPr>
          <w:p w14:paraId="464610DF"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-2.26</w:t>
            </w:r>
          </w:p>
        </w:tc>
        <w:tc>
          <w:tcPr>
            <w:tcW w:w="0" w:type="auto"/>
            <w:hideMark/>
          </w:tcPr>
          <w:p w14:paraId="0902050B"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33.45</w:t>
            </w:r>
          </w:p>
        </w:tc>
        <w:tc>
          <w:tcPr>
            <w:tcW w:w="0" w:type="auto"/>
            <w:hideMark/>
          </w:tcPr>
          <w:p w14:paraId="2D883C28"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-248</w:t>
            </w:r>
          </w:p>
        </w:tc>
      </w:tr>
      <w:tr w:rsidR="00070858" w:rsidRPr="00F423CF" w14:paraId="70666A07"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hideMark/>
          </w:tcPr>
          <w:p w14:paraId="5349D913"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2013</w:t>
            </w:r>
          </w:p>
        </w:tc>
        <w:tc>
          <w:tcPr>
            <w:tcW w:w="893" w:type="dxa"/>
            <w:hideMark/>
          </w:tcPr>
          <w:p w14:paraId="531987D1" w14:textId="77777777" w:rsidR="00070858" w:rsidRPr="00F423CF"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L</w:t>
            </w:r>
          </w:p>
        </w:tc>
        <w:tc>
          <w:tcPr>
            <w:tcW w:w="0" w:type="auto"/>
            <w:hideMark/>
          </w:tcPr>
          <w:p w14:paraId="157C3592"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116</w:t>
            </w:r>
          </w:p>
        </w:tc>
        <w:tc>
          <w:tcPr>
            <w:tcW w:w="0" w:type="auto"/>
            <w:hideMark/>
          </w:tcPr>
          <w:p w14:paraId="591FD0F1"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-1.20</w:t>
            </w:r>
          </w:p>
        </w:tc>
        <w:tc>
          <w:tcPr>
            <w:tcW w:w="0" w:type="auto"/>
            <w:hideMark/>
          </w:tcPr>
          <w:p w14:paraId="349FA284"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-7.17</w:t>
            </w:r>
          </w:p>
        </w:tc>
        <w:tc>
          <w:tcPr>
            <w:tcW w:w="0" w:type="auto"/>
            <w:hideMark/>
          </w:tcPr>
          <w:p w14:paraId="6B2A6A2F"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32.50</w:t>
            </w:r>
          </w:p>
        </w:tc>
        <w:tc>
          <w:tcPr>
            <w:tcW w:w="0" w:type="auto"/>
            <w:hideMark/>
          </w:tcPr>
          <w:p w14:paraId="55386ACF"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-571</w:t>
            </w:r>
          </w:p>
        </w:tc>
      </w:tr>
      <w:tr w:rsidR="00070858" w:rsidRPr="00F423CF" w14:paraId="20301EF0" w14:textId="77777777" w:rsidTr="008E5399">
        <w:tc>
          <w:tcPr>
            <w:cnfStyle w:val="001000000000" w:firstRow="0" w:lastRow="0" w:firstColumn="1" w:lastColumn="0" w:oddVBand="0" w:evenVBand="0" w:oddHBand="0" w:evenHBand="0" w:firstRowFirstColumn="0" w:firstRowLastColumn="0" w:lastRowFirstColumn="0" w:lastRowLastColumn="0"/>
            <w:tcW w:w="1530" w:type="dxa"/>
            <w:hideMark/>
          </w:tcPr>
          <w:p w14:paraId="23FE7ECA"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2014</w:t>
            </w:r>
          </w:p>
        </w:tc>
        <w:tc>
          <w:tcPr>
            <w:tcW w:w="893" w:type="dxa"/>
            <w:hideMark/>
          </w:tcPr>
          <w:p w14:paraId="7552C2C0" w14:textId="77777777" w:rsidR="00070858" w:rsidRPr="00F423CF"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M</w:t>
            </w:r>
          </w:p>
        </w:tc>
        <w:tc>
          <w:tcPr>
            <w:tcW w:w="0" w:type="auto"/>
            <w:hideMark/>
          </w:tcPr>
          <w:p w14:paraId="030648DF"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69</w:t>
            </w:r>
          </w:p>
        </w:tc>
        <w:tc>
          <w:tcPr>
            <w:tcW w:w="0" w:type="auto"/>
            <w:hideMark/>
          </w:tcPr>
          <w:p w14:paraId="23265613"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-0.50</w:t>
            </w:r>
          </w:p>
        </w:tc>
        <w:tc>
          <w:tcPr>
            <w:tcW w:w="0" w:type="auto"/>
            <w:hideMark/>
          </w:tcPr>
          <w:p w14:paraId="10C0E030"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2.69</w:t>
            </w:r>
          </w:p>
        </w:tc>
        <w:tc>
          <w:tcPr>
            <w:tcW w:w="0" w:type="auto"/>
            <w:hideMark/>
          </w:tcPr>
          <w:p w14:paraId="52654E47"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21.81</w:t>
            </w:r>
          </w:p>
        </w:tc>
        <w:tc>
          <w:tcPr>
            <w:tcW w:w="0" w:type="auto"/>
            <w:hideMark/>
          </w:tcPr>
          <w:p w14:paraId="1378E684"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180</w:t>
            </w:r>
          </w:p>
        </w:tc>
      </w:tr>
      <w:tr w:rsidR="00070858" w:rsidRPr="00F423CF" w14:paraId="1D992295"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hideMark/>
          </w:tcPr>
          <w:p w14:paraId="711F8D83"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2013</w:t>
            </w:r>
          </w:p>
        </w:tc>
        <w:tc>
          <w:tcPr>
            <w:tcW w:w="893" w:type="dxa"/>
            <w:hideMark/>
          </w:tcPr>
          <w:p w14:paraId="6284E0DC" w14:textId="77777777" w:rsidR="00070858" w:rsidRPr="00F423CF"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M</w:t>
            </w:r>
          </w:p>
        </w:tc>
        <w:tc>
          <w:tcPr>
            <w:tcW w:w="0" w:type="auto"/>
            <w:hideMark/>
          </w:tcPr>
          <w:p w14:paraId="1EB344F2"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55</w:t>
            </w:r>
          </w:p>
        </w:tc>
        <w:tc>
          <w:tcPr>
            <w:tcW w:w="0" w:type="auto"/>
            <w:hideMark/>
          </w:tcPr>
          <w:p w14:paraId="5E68B667"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0.91</w:t>
            </w:r>
          </w:p>
        </w:tc>
        <w:tc>
          <w:tcPr>
            <w:tcW w:w="0" w:type="auto"/>
            <w:hideMark/>
          </w:tcPr>
          <w:p w14:paraId="722A79FC"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2.53</w:t>
            </w:r>
          </w:p>
        </w:tc>
        <w:tc>
          <w:tcPr>
            <w:tcW w:w="0" w:type="auto"/>
            <w:hideMark/>
          </w:tcPr>
          <w:p w14:paraId="6296C051"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16.65</w:t>
            </w:r>
          </w:p>
        </w:tc>
        <w:tc>
          <w:tcPr>
            <w:tcW w:w="0" w:type="auto"/>
            <w:hideMark/>
          </w:tcPr>
          <w:p w14:paraId="4C5CC25C"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164</w:t>
            </w:r>
          </w:p>
        </w:tc>
      </w:tr>
      <w:tr w:rsidR="00070858" w:rsidRPr="00F423CF" w14:paraId="47156F35" w14:textId="77777777" w:rsidTr="008E5399">
        <w:tc>
          <w:tcPr>
            <w:cnfStyle w:val="001000000000" w:firstRow="0" w:lastRow="0" w:firstColumn="1" w:lastColumn="0" w:oddVBand="0" w:evenVBand="0" w:oddHBand="0" w:evenHBand="0" w:firstRowFirstColumn="0" w:firstRowLastColumn="0" w:lastRowFirstColumn="0" w:lastRowLastColumn="0"/>
            <w:tcW w:w="1530" w:type="dxa"/>
            <w:hideMark/>
          </w:tcPr>
          <w:p w14:paraId="16D07BD5"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2015</w:t>
            </w:r>
          </w:p>
        </w:tc>
        <w:tc>
          <w:tcPr>
            <w:tcW w:w="893" w:type="dxa"/>
            <w:hideMark/>
          </w:tcPr>
          <w:p w14:paraId="572B5BB7" w14:textId="77777777" w:rsidR="00070858" w:rsidRPr="00F423CF"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M</w:t>
            </w:r>
          </w:p>
        </w:tc>
        <w:tc>
          <w:tcPr>
            <w:tcW w:w="0" w:type="auto"/>
            <w:hideMark/>
          </w:tcPr>
          <w:p w14:paraId="356A644E"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73</w:t>
            </w:r>
          </w:p>
        </w:tc>
        <w:tc>
          <w:tcPr>
            <w:tcW w:w="0" w:type="auto"/>
            <w:hideMark/>
          </w:tcPr>
          <w:p w14:paraId="4D96E298"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-0.80</w:t>
            </w:r>
          </w:p>
        </w:tc>
        <w:tc>
          <w:tcPr>
            <w:tcW w:w="0" w:type="auto"/>
            <w:hideMark/>
          </w:tcPr>
          <w:p w14:paraId="307FCE64"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0.94</w:t>
            </w:r>
          </w:p>
        </w:tc>
        <w:tc>
          <w:tcPr>
            <w:tcW w:w="0" w:type="auto"/>
            <w:hideMark/>
          </w:tcPr>
          <w:p w14:paraId="321D9EC2"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23.40</w:t>
            </w:r>
          </w:p>
        </w:tc>
        <w:tc>
          <w:tcPr>
            <w:tcW w:w="0" w:type="auto"/>
            <w:hideMark/>
          </w:tcPr>
          <w:p w14:paraId="35603671"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w:t>
            </w:r>
          </w:p>
        </w:tc>
      </w:tr>
      <w:tr w:rsidR="00070858" w:rsidRPr="00F423CF" w14:paraId="297D54BF"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hideMark/>
          </w:tcPr>
          <w:p w14:paraId="1C581C26"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2016</w:t>
            </w:r>
          </w:p>
        </w:tc>
        <w:tc>
          <w:tcPr>
            <w:tcW w:w="893" w:type="dxa"/>
            <w:hideMark/>
          </w:tcPr>
          <w:p w14:paraId="7B3C93C0" w14:textId="77777777" w:rsidR="00070858" w:rsidRPr="00F423CF"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M</w:t>
            </w:r>
          </w:p>
        </w:tc>
        <w:tc>
          <w:tcPr>
            <w:tcW w:w="0" w:type="auto"/>
            <w:hideMark/>
          </w:tcPr>
          <w:p w14:paraId="5DFD248F"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64</w:t>
            </w:r>
          </w:p>
        </w:tc>
        <w:tc>
          <w:tcPr>
            <w:tcW w:w="0" w:type="auto"/>
            <w:hideMark/>
          </w:tcPr>
          <w:p w14:paraId="53706CDF"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4.38</w:t>
            </w:r>
          </w:p>
        </w:tc>
        <w:tc>
          <w:tcPr>
            <w:tcW w:w="0" w:type="auto"/>
            <w:hideMark/>
          </w:tcPr>
          <w:p w14:paraId="1B0D8892"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-0.50</w:t>
            </w:r>
          </w:p>
        </w:tc>
        <w:tc>
          <w:tcPr>
            <w:tcW w:w="0" w:type="auto"/>
            <w:hideMark/>
          </w:tcPr>
          <w:p w14:paraId="713D0F8B"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39.00</w:t>
            </w:r>
          </w:p>
        </w:tc>
        <w:tc>
          <w:tcPr>
            <w:tcW w:w="0" w:type="auto"/>
            <w:hideMark/>
          </w:tcPr>
          <w:p w14:paraId="4E8A44C7"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-152</w:t>
            </w:r>
          </w:p>
        </w:tc>
      </w:tr>
      <w:tr w:rsidR="00070858" w:rsidRPr="00F423CF" w14:paraId="64F6C8BD" w14:textId="77777777" w:rsidTr="008E5399">
        <w:tc>
          <w:tcPr>
            <w:cnfStyle w:val="001000000000" w:firstRow="0" w:lastRow="0" w:firstColumn="1" w:lastColumn="0" w:oddVBand="0" w:evenVBand="0" w:oddHBand="0" w:evenHBand="0" w:firstRowFirstColumn="0" w:firstRowLastColumn="0" w:lastRowFirstColumn="0" w:lastRowLastColumn="0"/>
            <w:tcW w:w="1530" w:type="dxa"/>
            <w:hideMark/>
          </w:tcPr>
          <w:p w14:paraId="4828DDAE"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more than one</w:t>
            </w:r>
          </w:p>
        </w:tc>
        <w:tc>
          <w:tcPr>
            <w:tcW w:w="893" w:type="dxa"/>
            <w:hideMark/>
          </w:tcPr>
          <w:p w14:paraId="62CD4230" w14:textId="77777777" w:rsidR="00070858" w:rsidRPr="00F423CF"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M</w:t>
            </w:r>
          </w:p>
        </w:tc>
        <w:tc>
          <w:tcPr>
            <w:tcW w:w="0" w:type="auto"/>
            <w:hideMark/>
          </w:tcPr>
          <w:p w14:paraId="77710D71"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66</w:t>
            </w:r>
          </w:p>
        </w:tc>
        <w:tc>
          <w:tcPr>
            <w:tcW w:w="0" w:type="auto"/>
            <w:hideMark/>
          </w:tcPr>
          <w:p w14:paraId="471D985E"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-0.31</w:t>
            </w:r>
          </w:p>
        </w:tc>
        <w:tc>
          <w:tcPr>
            <w:tcW w:w="0" w:type="auto"/>
            <w:hideMark/>
          </w:tcPr>
          <w:p w14:paraId="556B32C7"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-0.73</w:t>
            </w:r>
          </w:p>
        </w:tc>
        <w:tc>
          <w:tcPr>
            <w:tcW w:w="0" w:type="auto"/>
            <w:hideMark/>
          </w:tcPr>
          <w:p w14:paraId="0C87D3F6"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27.28</w:t>
            </w:r>
          </w:p>
        </w:tc>
        <w:tc>
          <w:tcPr>
            <w:tcW w:w="0" w:type="auto"/>
            <w:hideMark/>
          </w:tcPr>
          <w:p w14:paraId="51DB4BC6"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-176</w:t>
            </w:r>
          </w:p>
        </w:tc>
      </w:tr>
      <w:tr w:rsidR="00070858" w:rsidRPr="00F423CF" w14:paraId="71FB4F9A"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hideMark/>
          </w:tcPr>
          <w:p w14:paraId="6A7FE462"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2013</w:t>
            </w:r>
          </w:p>
        </w:tc>
        <w:tc>
          <w:tcPr>
            <w:tcW w:w="893" w:type="dxa"/>
            <w:hideMark/>
          </w:tcPr>
          <w:p w14:paraId="476968C1" w14:textId="77777777" w:rsidR="00070858" w:rsidRPr="00F423CF"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N</w:t>
            </w:r>
          </w:p>
        </w:tc>
        <w:tc>
          <w:tcPr>
            <w:tcW w:w="0" w:type="auto"/>
            <w:hideMark/>
          </w:tcPr>
          <w:p w14:paraId="31E49632"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22</w:t>
            </w:r>
          </w:p>
        </w:tc>
        <w:tc>
          <w:tcPr>
            <w:tcW w:w="0" w:type="auto"/>
            <w:hideMark/>
          </w:tcPr>
          <w:p w14:paraId="2962CD17"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-2.01</w:t>
            </w:r>
          </w:p>
        </w:tc>
        <w:tc>
          <w:tcPr>
            <w:tcW w:w="0" w:type="auto"/>
            <w:hideMark/>
          </w:tcPr>
          <w:p w14:paraId="4E62A56D"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-1.40</w:t>
            </w:r>
          </w:p>
        </w:tc>
        <w:tc>
          <w:tcPr>
            <w:tcW w:w="0" w:type="auto"/>
            <w:hideMark/>
          </w:tcPr>
          <w:p w14:paraId="397117AC"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21.01</w:t>
            </w:r>
          </w:p>
        </w:tc>
        <w:tc>
          <w:tcPr>
            <w:tcW w:w="0" w:type="auto"/>
            <w:hideMark/>
          </w:tcPr>
          <w:p w14:paraId="42A5E97E"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-21</w:t>
            </w:r>
          </w:p>
        </w:tc>
      </w:tr>
      <w:tr w:rsidR="00070858" w:rsidRPr="00F423CF" w14:paraId="30F0FB36" w14:textId="77777777" w:rsidTr="008E5399">
        <w:tc>
          <w:tcPr>
            <w:cnfStyle w:val="001000000000" w:firstRow="0" w:lastRow="0" w:firstColumn="1" w:lastColumn="0" w:oddVBand="0" w:evenVBand="0" w:oddHBand="0" w:evenHBand="0" w:firstRowFirstColumn="0" w:firstRowLastColumn="0" w:lastRowFirstColumn="0" w:lastRowLastColumn="0"/>
            <w:tcW w:w="1530" w:type="dxa"/>
            <w:hideMark/>
          </w:tcPr>
          <w:p w14:paraId="5129B610"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2014</w:t>
            </w:r>
          </w:p>
        </w:tc>
        <w:tc>
          <w:tcPr>
            <w:tcW w:w="893" w:type="dxa"/>
            <w:hideMark/>
          </w:tcPr>
          <w:p w14:paraId="483A6C0A" w14:textId="77777777" w:rsidR="00070858" w:rsidRPr="00F423CF"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S</w:t>
            </w:r>
          </w:p>
        </w:tc>
        <w:tc>
          <w:tcPr>
            <w:tcW w:w="0" w:type="auto"/>
            <w:hideMark/>
          </w:tcPr>
          <w:p w14:paraId="044F8883"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26</w:t>
            </w:r>
          </w:p>
        </w:tc>
        <w:tc>
          <w:tcPr>
            <w:tcW w:w="0" w:type="auto"/>
            <w:hideMark/>
          </w:tcPr>
          <w:p w14:paraId="7A34CB00"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0.01</w:t>
            </w:r>
          </w:p>
        </w:tc>
        <w:tc>
          <w:tcPr>
            <w:tcW w:w="0" w:type="auto"/>
            <w:hideMark/>
          </w:tcPr>
          <w:p w14:paraId="565CAECB"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1.93</w:t>
            </w:r>
          </w:p>
        </w:tc>
        <w:tc>
          <w:tcPr>
            <w:tcW w:w="0" w:type="auto"/>
            <w:hideMark/>
          </w:tcPr>
          <w:p w14:paraId="3CAA7BE3"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9.14</w:t>
            </w:r>
          </w:p>
        </w:tc>
        <w:tc>
          <w:tcPr>
            <w:tcW w:w="0" w:type="auto"/>
            <w:hideMark/>
          </w:tcPr>
          <w:p w14:paraId="735F7AA5"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-636</w:t>
            </w:r>
          </w:p>
        </w:tc>
      </w:tr>
      <w:tr w:rsidR="00070858" w:rsidRPr="00F423CF" w14:paraId="14CC6E50"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hideMark/>
          </w:tcPr>
          <w:p w14:paraId="27E2166B"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more than one</w:t>
            </w:r>
          </w:p>
        </w:tc>
        <w:tc>
          <w:tcPr>
            <w:tcW w:w="893" w:type="dxa"/>
            <w:hideMark/>
          </w:tcPr>
          <w:p w14:paraId="2782CB82" w14:textId="77777777" w:rsidR="00070858" w:rsidRPr="00F423CF"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S</w:t>
            </w:r>
          </w:p>
        </w:tc>
        <w:tc>
          <w:tcPr>
            <w:tcW w:w="0" w:type="auto"/>
            <w:hideMark/>
          </w:tcPr>
          <w:p w14:paraId="5FC5FC63"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22</w:t>
            </w:r>
          </w:p>
        </w:tc>
        <w:tc>
          <w:tcPr>
            <w:tcW w:w="0" w:type="auto"/>
            <w:hideMark/>
          </w:tcPr>
          <w:p w14:paraId="49704AB7"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-1.79</w:t>
            </w:r>
          </w:p>
        </w:tc>
        <w:tc>
          <w:tcPr>
            <w:tcW w:w="0" w:type="auto"/>
            <w:hideMark/>
          </w:tcPr>
          <w:p w14:paraId="73EF25C5"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-0.02</w:t>
            </w:r>
          </w:p>
        </w:tc>
        <w:tc>
          <w:tcPr>
            <w:tcW w:w="0" w:type="auto"/>
            <w:hideMark/>
          </w:tcPr>
          <w:p w14:paraId="3888E7DC"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5.90</w:t>
            </w:r>
          </w:p>
        </w:tc>
        <w:tc>
          <w:tcPr>
            <w:tcW w:w="0" w:type="auto"/>
            <w:hideMark/>
          </w:tcPr>
          <w:p w14:paraId="7733AEF9"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-93</w:t>
            </w:r>
          </w:p>
        </w:tc>
      </w:tr>
      <w:tr w:rsidR="00070858" w:rsidRPr="00F423CF" w14:paraId="771CF08A" w14:textId="77777777" w:rsidTr="008E5399">
        <w:tc>
          <w:tcPr>
            <w:cnfStyle w:val="001000000000" w:firstRow="0" w:lastRow="0" w:firstColumn="1" w:lastColumn="0" w:oddVBand="0" w:evenVBand="0" w:oddHBand="0" w:evenHBand="0" w:firstRowFirstColumn="0" w:firstRowLastColumn="0" w:lastRowFirstColumn="0" w:lastRowLastColumn="0"/>
            <w:tcW w:w="1530" w:type="dxa"/>
            <w:hideMark/>
          </w:tcPr>
          <w:p w14:paraId="01B09D40"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2015</w:t>
            </w:r>
          </w:p>
        </w:tc>
        <w:tc>
          <w:tcPr>
            <w:tcW w:w="893" w:type="dxa"/>
            <w:hideMark/>
          </w:tcPr>
          <w:p w14:paraId="6F8D5DD7" w14:textId="77777777" w:rsidR="00070858" w:rsidRPr="00F423CF"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S</w:t>
            </w:r>
          </w:p>
        </w:tc>
        <w:tc>
          <w:tcPr>
            <w:tcW w:w="0" w:type="auto"/>
            <w:hideMark/>
          </w:tcPr>
          <w:p w14:paraId="1D55E6CA"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25</w:t>
            </w:r>
          </w:p>
        </w:tc>
        <w:tc>
          <w:tcPr>
            <w:tcW w:w="0" w:type="auto"/>
            <w:hideMark/>
          </w:tcPr>
          <w:p w14:paraId="03838A29"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-3.97</w:t>
            </w:r>
          </w:p>
        </w:tc>
        <w:tc>
          <w:tcPr>
            <w:tcW w:w="0" w:type="auto"/>
            <w:hideMark/>
          </w:tcPr>
          <w:p w14:paraId="6857F1E7"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-1.36</w:t>
            </w:r>
          </w:p>
        </w:tc>
        <w:tc>
          <w:tcPr>
            <w:tcW w:w="0" w:type="auto"/>
            <w:hideMark/>
          </w:tcPr>
          <w:p w14:paraId="10E80ECD"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6.47</w:t>
            </w:r>
          </w:p>
        </w:tc>
        <w:tc>
          <w:tcPr>
            <w:tcW w:w="0" w:type="auto"/>
            <w:hideMark/>
          </w:tcPr>
          <w:p w14:paraId="318C86D2"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279</w:t>
            </w:r>
          </w:p>
        </w:tc>
      </w:tr>
      <w:tr w:rsidR="00070858" w:rsidRPr="00F423CF" w14:paraId="048B7B8B"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hideMark/>
          </w:tcPr>
          <w:p w14:paraId="2C44DE90"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2013</w:t>
            </w:r>
          </w:p>
        </w:tc>
        <w:tc>
          <w:tcPr>
            <w:tcW w:w="893" w:type="dxa"/>
            <w:hideMark/>
          </w:tcPr>
          <w:p w14:paraId="691AFAAC" w14:textId="77777777" w:rsidR="00070858" w:rsidRPr="00F423CF"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S</w:t>
            </w:r>
          </w:p>
        </w:tc>
        <w:tc>
          <w:tcPr>
            <w:tcW w:w="0" w:type="auto"/>
            <w:hideMark/>
          </w:tcPr>
          <w:p w14:paraId="4B0F99CF"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31</w:t>
            </w:r>
          </w:p>
        </w:tc>
        <w:tc>
          <w:tcPr>
            <w:tcW w:w="0" w:type="auto"/>
            <w:hideMark/>
          </w:tcPr>
          <w:p w14:paraId="308C87AC"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-4.54</w:t>
            </w:r>
          </w:p>
        </w:tc>
        <w:tc>
          <w:tcPr>
            <w:tcW w:w="0" w:type="auto"/>
            <w:hideMark/>
          </w:tcPr>
          <w:p w14:paraId="1A3D936D"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-1.84</w:t>
            </w:r>
          </w:p>
        </w:tc>
        <w:tc>
          <w:tcPr>
            <w:tcW w:w="0" w:type="auto"/>
            <w:hideMark/>
          </w:tcPr>
          <w:p w14:paraId="474D6A14"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4.46</w:t>
            </w:r>
          </w:p>
        </w:tc>
        <w:tc>
          <w:tcPr>
            <w:tcW w:w="0" w:type="auto"/>
            <w:hideMark/>
          </w:tcPr>
          <w:p w14:paraId="7FEB64EB"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412</w:t>
            </w:r>
          </w:p>
        </w:tc>
      </w:tr>
    </w:tbl>
    <w:p w14:paraId="760F33D2" w14:textId="77777777" w:rsidR="00070858" w:rsidRPr="00BD1BA3" w:rsidRDefault="00070858" w:rsidP="007C7FA2"/>
    <w:p w14:paraId="40440590" w14:textId="77777777" w:rsidR="00070858" w:rsidRDefault="00070858" w:rsidP="007C7FA2">
      <w:pPr>
        <w:pStyle w:val="Heading3"/>
        <w:numPr>
          <w:ilvl w:val="0"/>
          <w:numId w:val="0"/>
        </w:numPr>
        <w:spacing w:after="240"/>
      </w:pPr>
      <w:r w:rsidRPr="00FE64B5">
        <w:lastRenderedPageBreak/>
        <w:t xml:space="preserve">HVAC tabulation by </w:t>
      </w:r>
      <w:r>
        <w:t>intervention</w:t>
      </w:r>
      <w:r w:rsidRPr="00FE64B5">
        <w:t xml:space="preserve"> year, rate</w:t>
      </w:r>
    </w:p>
    <w:tbl>
      <w:tblPr>
        <w:tblStyle w:val="PlainTable11"/>
        <w:tblW w:w="0" w:type="auto"/>
        <w:tblLook w:val="04A0" w:firstRow="1" w:lastRow="0" w:firstColumn="1" w:lastColumn="0" w:noHBand="0" w:noVBand="1"/>
      </w:tblPr>
      <w:tblGrid>
        <w:gridCol w:w="1199"/>
        <w:gridCol w:w="2131"/>
        <w:gridCol w:w="758"/>
        <w:gridCol w:w="1613"/>
        <w:gridCol w:w="1436"/>
        <w:gridCol w:w="1492"/>
        <w:gridCol w:w="731"/>
      </w:tblGrid>
      <w:tr w:rsidR="00070858" w:rsidRPr="00F423CF" w14:paraId="09344FAA" w14:textId="77777777" w:rsidTr="008E53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962BF9" w14:textId="77777777" w:rsidR="00070858" w:rsidRPr="00F423CF" w:rsidRDefault="00070858" w:rsidP="007C7FA2">
            <w:pPr>
              <w:rPr>
                <w:rFonts w:eastAsia="Times New Roman" w:cstheme="minorHAnsi"/>
                <w:b w:val="0"/>
                <w:bCs w:val="0"/>
                <w:sz w:val="20"/>
                <w:szCs w:val="20"/>
              </w:rPr>
            </w:pPr>
            <w:r w:rsidRPr="00F423CF">
              <w:rPr>
                <w:rFonts w:eastAsia="Times New Roman" w:cstheme="minorHAnsi"/>
                <w:sz w:val="20"/>
                <w:szCs w:val="20"/>
              </w:rPr>
              <w:t>year</w:t>
            </w:r>
          </w:p>
        </w:tc>
        <w:tc>
          <w:tcPr>
            <w:tcW w:w="0" w:type="auto"/>
            <w:hideMark/>
          </w:tcPr>
          <w:p w14:paraId="7821ADF2" w14:textId="77777777" w:rsidR="00070858" w:rsidRPr="00F423CF"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423CF">
              <w:rPr>
                <w:rFonts w:eastAsia="Times New Roman" w:cstheme="minorHAnsi"/>
                <w:sz w:val="20"/>
                <w:szCs w:val="20"/>
              </w:rPr>
              <w:t>rate</w:t>
            </w:r>
          </w:p>
        </w:tc>
        <w:tc>
          <w:tcPr>
            <w:tcW w:w="0" w:type="auto"/>
            <w:hideMark/>
          </w:tcPr>
          <w:p w14:paraId="3F1B097C" w14:textId="1513342C" w:rsidR="00070858" w:rsidRPr="00F423CF" w:rsidRDefault="00D2359F"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Pr>
                <w:rFonts w:eastAsia="Times New Roman" w:cstheme="minorHAnsi"/>
                <w:sz w:val="20"/>
                <w:szCs w:val="20"/>
              </w:rPr>
              <w:t>premise</w:t>
            </w:r>
            <w:r>
              <w:rPr>
                <w:rFonts w:eastAsia="Times New Roman" w:cstheme="minorHAnsi"/>
                <w:sz w:val="20"/>
                <w:szCs w:val="20"/>
              </w:rPr>
              <w:br/>
              <w:t>count</w:t>
            </w:r>
          </w:p>
        </w:tc>
        <w:tc>
          <w:tcPr>
            <w:tcW w:w="0" w:type="auto"/>
            <w:hideMark/>
          </w:tcPr>
          <w:p w14:paraId="0B47BB88" w14:textId="77777777" w:rsidR="00070858" w:rsidRPr="00F423CF"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423CF">
              <w:rPr>
                <w:rFonts w:eastAsia="Times New Roman" w:cstheme="minorHAnsi"/>
                <w:sz w:val="20"/>
                <w:szCs w:val="20"/>
              </w:rPr>
              <w:t>daily AC savings (% of pre)</w:t>
            </w:r>
          </w:p>
        </w:tc>
        <w:tc>
          <w:tcPr>
            <w:tcW w:w="0" w:type="auto"/>
            <w:hideMark/>
          </w:tcPr>
          <w:p w14:paraId="59F20FF2" w14:textId="77777777" w:rsidR="00070858" w:rsidRPr="00F423CF"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423CF">
              <w:rPr>
                <w:rFonts w:eastAsia="Times New Roman" w:cstheme="minorHAnsi"/>
                <w:sz w:val="20"/>
                <w:szCs w:val="20"/>
              </w:rPr>
              <w:t>daily AC savings (kWh)</w:t>
            </w:r>
          </w:p>
        </w:tc>
        <w:tc>
          <w:tcPr>
            <w:tcW w:w="0" w:type="auto"/>
            <w:hideMark/>
          </w:tcPr>
          <w:p w14:paraId="365A91F4" w14:textId="77777777" w:rsidR="00070858" w:rsidRPr="00F423CF"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423CF">
              <w:rPr>
                <w:rFonts w:eastAsia="Times New Roman" w:cstheme="minorHAnsi"/>
                <w:sz w:val="20"/>
                <w:szCs w:val="20"/>
              </w:rPr>
              <w:t xml:space="preserve">daily AC savings </w:t>
            </w:r>
            <w:r>
              <w:rPr>
                <w:rFonts w:eastAsia="Times New Roman" w:cstheme="minorHAnsi"/>
                <w:sz w:val="20"/>
                <w:szCs w:val="20"/>
              </w:rPr>
              <w:t>std dev</w:t>
            </w:r>
          </w:p>
        </w:tc>
        <w:tc>
          <w:tcPr>
            <w:tcW w:w="0" w:type="auto"/>
            <w:hideMark/>
          </w:tcPr>
          <w:p w14:paraId="4B9E0BB7" w14:textId="77777777" w:rsidR="00070858" w:rsidRPr="00F423CF"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423CF">
              <w:rPr>
                <w:rFonts w:eastAsia="Times New Roman" w:cstheme="minorHAnsi"/>
                <w:sz w:val="20"/>
                <w:szCs w:val="20"/>
              </w:rPr>
              <w:t>% AC gain</w:t>
            </w:r>
          </w:p>
        </w:tc>
      </w:tr>
      <w:tr w:rsidR="00070858" w:rsidRPr="00F423CF" w14:paraId="093F1BD6"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6E0DA9D"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All participants</w:t>
            </w:r>
          </w:p>
        </w:tc>
        <w:tc>
          <w:tcPr>
            <w:tcW w:w="0" w:type="auto"/>
            <w:hideMark/>
          </w:tcPr>
          <w:p w14:paraId="6B2F992A" w14:textId="77777777" w:rsidR="00070858" w:rsidRPr="00F423CF"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All participants</w:t>
            </w:r>
          </w:p>
        </w:tc>
        <w:tc>
          <w:tcPr>
            <w:tcW w:w="0" w:type="auto"/>
            <w:hideMark/>
          </w:tcPr>
          <w:p w14:paraId="1C13E230"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1193</w:t>
            </w:r>
          </w:p>
        </w:tc>
        <w:tc>
          <w:tcPr>
            <w:tcW w:w="0" w:type="auto"/>
            <w:hideMark/>
          </w:tcPr>
          <w:p w14:paraId="41D8FDB7"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-0.04</w:t>
            </w:r>
          </w:p>
        </w:tc>
        <w:tc>
          <w:tcPr>
            <w:tcW w:w="0" w:type="auto"/>
            <w:hideMark/>
          </w:tcPr>
          <w:p w14:paraId="3C8A2AC0"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1.03</w:t>
            </w:r>
          </w:p>
        </w:tc>
        <w:tc>
          <w:tcPr>
            <w:tcW w:w="0" w:type="auto"/>
            <w:hideMark/>
          </w:tcPr>
          <w:p w14:paraId="1B96D65A"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33.24</w:t>
            </w:r>
          </w:p>
        </w:tc>
        <w:tc>
          <w:tcPr>
            <w:tcW w:w="0" w:type="auto"/>
            <w:hideMark/>
          </w:tcPr>
          <w:p w14:paraId="04AA02EE"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w:t>
            </w:r>
          </w:p>
        </w:tc>
      </w:tr>
      <w:tr w:rsidR="00070858" w:rsidRPr="00F423CF" w14:paraId="5386500D"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551B9D22"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2015</w:t>
            </w:r>
          </w:p>
        </w:tc>
        <w:tc>
          <w:tcPr>
            <w:tcW w:w="0" w:type="auto"/>
            <w:hideMark/>
          </w:tcPr>
          <w:p w14:paraId="1F680AA1" w14:textId="77777777" w:rsidR="00070858" w:rsidRPr="00F423CF"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A10 Medium general demand</w:t>
            </w:r>
          </w:p>
        </w:tc>
        <w:tc>
          <w:tcPr>
            <w:tcW w:w="0" w:type="auto"/>
            <w:hideMark/>
          </w:tcPr>
          <w:p w14:paraId="756C7DD4"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70</w:t>
            </w:r>
          </w:p>
        </w:tc>
        <w:tc>
          <w:tcPr>
            <w:tcW w:w="0" w:type="auto"/>
            <w:hideMark/>
          </w:tcPr>
          <w:p w14:paraId="5E2428D2"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1.84</w:t>
            </w:r>
          </w:p>
        </w:tc>
        <w:tc>
          <w:tcPr>
            <w:tcW w:w="0" w:type="auto"/>
            <w:hideMark/>
          </w:tcPr>
          <w:p w14:paraId="2C3EF567"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12.35</w:t>
            </w:r>
          </w:p>
        </w:tc>
        <w:tc>
          <w:tcPr>
            <w:tcW w:w="0" w:type="auto"/>
            <w:hideMark/>
          </w:tcPr>
          <w:p w14:paraId="06594697"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59.78</w:t>
            </w:r>
          </w:p>
        </w:tc>
        <w:tc>
          <w:tcPr>
            <w:tcW w:w="0" w:type="auto"/>
            <w:hideMark/>
          </w:tcPr>
          <w:p w14:paraId="29F5BDFD"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1094</w:t>
            </w:r>
          </w:p>
        </w:tc>
      </w:tr>
      <w:tr w:rsidR="00070858" w:rsidRPr="00F423CF" w14:paraId="6B61C67F"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B9E4F4"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2015</w:t>
            </w:r>
          </w:p>
        </w:tc>
        <w:tc>
          <w:tcPr>
            <w:tcW w:w="0" w:type="auto"/>
            <w:hideMark/>
          </w:tcPr>
          <w:p w14:paraId="10914381" w14:textId="77777777" w:rsidR="00070858" w:rsidRPr="00F423CF"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E19 Medium general demand TOU</w:t>
            </w:r>
          </w:p>
        </w:tc>
        <w:tc>
          <w:tcPr>
            <w:tcW w:w="0" w:type="auto"/>
            <w:hideMark/>
          </w:tcPr>
          <w:p w14:paraId="2FD75DB1"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37</w:t>
            </w:r>
          </w:p>
        </w:tc>
        <w:tc>
          <w:tcPr>
            <w:tcW w:w="0" w:type="auto"/>
            <w:hideMark/>
          </w:tcPr>
          <w:p w14:paraId="7432211F"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1.40</w:t>
            </w:r>
          </w:p>
        </w:tc>
        <w:tc>
          <w:tcPr>
            <w:tcW w:w="0" w:type="auto"/>
            <w:hideMark/>
          </w:tcPr>
          <w:p w14:paraId="422D8997"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10.06</w:t>
            </w:r>
          </w:p>
        </w:tc>
        <w:tc>
          <w:tcPr>
            <w:tcW w:w="0" w:type="auto"/>
            <w:hideMark/>
          </w:tcPr>
          <w:p w14:paraId="68042BE9"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65.62</w:t>
            </w:r>
          </w:p>
        </w:tc>
        <w:tc>
          <w:tcPr>
            <w:tcW w:w="0" w:type="auto"/>
            <w:hideMark/>
          </w:tcPr>
          <w:p w14:paraId="0315837B"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873</w:t>
            </w:r>
          </w:p>
        </w:tc>
      </w:tr>
      <w:tr w:rsidR="00070858" w:rsidRPr="00F423CF" w14:paraId="30594951"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2108D48D"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2016</w:t>
            </w:r>
          </w:p>
        </w:tc>
        <w:tc>
          <w:tcPr>
            <w:tcW w:w="0" w:type="auto"/>
            <w:hideMark/>
          </w:tcPr>
          <w:p w14:paraId="6ACEEAAE" w14:textId="77777777" w:rsidR="00070858" w:rsidRPr="00F423CF"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A10 Medium general demand</w:t>
            </w:r>
          </w:p>
        </w:tc>
        <w:tc>
          <w:tcPr>
            <w:tcW w:w="0" w:type="auto"/>
            <w:hideMark/>
          </w:tcPr>
          <w:p w14:paraId="1F0DFDAA"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70</w:t>
            </w:r>
          </w:p>
        </w:tc>
        <w:tc>
          <w:tcPr>
            <w:tcW w:w="0" w:type="auto"/>
            <w:hideMark/>
          </w:tcPr>
          <w:p w14:paraId="76C91E53"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-0.29</w:t>
            </w:r>
          </w:p>
        </w:tc>
        <w:tc>
          <w:tcPr>
            <w:tcW w:w="0" w:type="auto"/>
            <w:hideMark/>
          </w:tcPr>
          <w:p w14:paraId="1C9D3F81"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5.01</w:t>
            </w:r>
          </w:p>
        </w:tc>
        <w:tc>
          <w:tcPr>
            <w:tcW w:w="0" w:type="auto"/>
            <w:hideMark/>
          </w:tcPr>
          <w:p w14:paraId="5799FA53"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57.90</w:t>
            </w:r>
          </w:p>
        </w:tc>
        <w:tc>
          <w:tcPr>
            <w:tcW w:w="0" w:type="auto"/>
            <w:hideMark/>
          </w:tcPr>
          <w:p w14:paraId="49252069"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385</w:t>
            </w:r>
          </w:p>
        </w:tc>
      </w:tr>
      <w:tr w:rsidR="00070858" w:rsidRPr="00F423CF" w14:paraId="40F50A06"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C5E74DA"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2014</w:t>
            </w:r>
          </w:p>
        </w:tc>
        <w:tc>
          <w:tcPr>
            <w:tcW w:w="0" w:type="auto"/>
            <w:hideMark/>
          </w:tcPr>
          <w:p w14:paraId="7EB5B385" w14:textId="77777777" w:rsidR="00070858" w:rsidRPr="00F423CF"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E19 Medium general demand TOU</w:t>
            </w:r>
          </w:p>
        </w:tc>
        <w:tc>
          <w:tcPr>
            <w:tcW w:w="0" w:type="auto"/>
            <w:hideMark/>
          </w:tcPr>
          <w:p w14:paraId="1BB4FDEA"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49</w:t>
            </w:r>
          </w:p>
        </w:tc>
        <w:tc>
          <w:tcPr>
            <w:tcW w:w="0" w:type="auto"/>
            <w:hideMark/>
          </w:tcPr>
          <w:p w14:paraId="097DB295"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0.40</w:t>
            </w:r>
          </w:p>
        </w:tc>
        <w:tc>
          <w:tcPr>
            <w:tcW w:w="0" w:type="auto"/>
            <w:hideMark/>
          </w:tcPr>
          <w:p w14:paraId="3638B6ED"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3.63</w:t>
            </w:r>
          </w:p>
        </w:tc>
        <w:tc>
          <w:tcPr>
            <w:tcW w:w="0" w:type="auto"/>
            <w:hideMark/>
          </w:tcPr>
          <w:p w14:paraId="38CE6FCD"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36.56</w:t>
            </w:r>
          </w:p>
        </w:tc>
        <w:tc>
          <w:tcPr>
            <w:tcW w:w="0" w:type="auto"/>
            <w:hideMark/>
          </w:tcPr>
          <w:p w14:paraId="62A3CCCF"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251</w:t>
            </w:r>
          </w:p>
        </w:tc>
      </w:tr>
      <w:tr w:rsidR="00070858" w:rsidRPr="00F423CF" w14:paraId="0446ED7C"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138E6671"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2014</w:t>
            </w:r>
          </w:p>
        </w:tc>
        <w:tc>
          <w:tcPr>
            <w:tcW w:w="0" w:type="auto"/>
            <w:hideMark/>
          </w:tcPr>
          <w:p w14:paraId="58FCC3DB" w14:textId="77777777" w:rsidR="00070858" w:rsidRPr="00F423CF"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A10 Medium general demand</w:t>
            </w:r>
          </w:p>
        </w:tc>
        <w:tc>
          <w:tcPr>
            <w:tcW w:w="0" w:type="auto"/>
            <w:hideMark/>
          </w:tcPr>
          <w:p w14:paraId="73F29B59"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96</w:t>
            </w:r>
          </w:p>
        </w:tc>
        <w:tc>
          <w:tcPr>
            <w:tcW w:w="0" w:type="auto"/>
            <w:hideMark/>
          </w:tcPr>
          <w:p w14:paraId="3D3E89A9"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-0.04</w:t>
            </w:r>
          </w:p>
        </w:tc>
        <w:tc>
          <w:tcPr>
            <w:tcW w:w="0" w:type="auto"/>
            <w:hideMark/>
          </w:tcPr>
          <w:p w14:paraId="2333FAA1"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2.50</w:t>
            </w:r>
          </w:p>
        </w:tc>
        <w:tc>
          <w:tcPr>
            <w:tcW w:w="0" w:type="auto"/>
            <w:hideMark/>
          </w:tcPr>
          <w:p w14:paraId="1C22AAFD"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35.18</w:t>
            </w:r>
          </w:p>
        </w:tc>
        <w:tc>
          <w:tcPr>
            <w:tcW w:w="0" w:type="auto"/>
            <w:hideMark/>
          </w:tcPr>
          <w:p w14:paraId="79065DBC"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141</w:t>
            </w:r>
          </w:p>
        </w:tc>
      </w:tr>
      <w:tr w:rsidR="00070858" w:rsidRPr="00F423CF" w14:paraId="287B1D8F"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116F03"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2014</w:t>
            </w:r>
          </w:p>
        </w:tc>
        <w:tc>
          <w:tcPr>
            <w:tcW w:w="0" w:type="auto"/>
            <w:hideMark/>
          </w:tcPr>
          <w:p w14:paraId="27DC8C13" w14:textId="77777777" w:rsidR="00070858" w:rsidRPr="00F423CF"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A1 Small general service</w:t>
            </w:r>
          </w:p>
        </w:tc>
        <w:tc>
          <w:tcPr>
            <w:tcW w:w="0" w:type="auto"/>
            <w:hideMark/>
          </w:tcPr>
          <w:p w14:paraId="52F68167"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121</w:t>
            </w:r>
          </w:p>
        </w:tc>
        <w:tc>
          <w:tcPr>
            <w:tcW w:w="0" w:type="auto"/>
            <w:hideMark/>
          </w:tcPr>
          <w:p w14:paraId="55CF37B7"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-0.12</w:t>
            </w:r>
          </w:p>
        </w:tc>
        <w:tc>
          <w:tcPr>
            <w:tcW w:w="0" w:type="auto"/>
            <w:hideMark/>
          </w:tcPr>
          <w:p w14:paraId="09994585"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1.32</w:t>
            </w:r>
          </w:p>
        </w:tc>
        <w:tc>
          <w:tcPr>
            <w:tcW w:w="0" w:type="auto"/>
            <w:hideMark/>
          </w:tcPr>
          <w:p w14:paraId="580CB138"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12.21</w:t>
            </w:r>
          </w:p>
        </w:tc>
        <w:tc>
          <w:tcPr>
            <w:tcW w:w="0" w:type="auto"/>
            <w:hideMark/>
          </w:tcPr>
          <w:p w14:paraId="79F78A21"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28</w:t>
            </w:r>
          </w:p>
        </w:tc>
      </w:tr>
      <w:tr w:rsidR="00070858" w:rsidRPr="00F423CF" w14:paraId="15E103F9"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1629BD4F"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2016</w:t>
            </w:r>
          </w:p>
        </w:tc>
        <w:tc>
          <w:tcPr>
            <w:tcW w:w="0" w:type="auto"/>
            <w:hideMark/>
          </w:tcPr>
          <w:p w14:paraId="5A5048AE" w14:textId="77777777" w:rsidR="00070858" w:rsidRPr="00F423CF"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A1 Small general service</w:t>
            </w:r>
          </w:p>
        </w:tc>
        <w:tc>
          <w:tcPr>
            <w:tcW w:w="0" w:type="auto"/>
            <w:hideMark/>
          </w:tcPr>
          <w:p w14:paraId="550111E7"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81</w:t>
            </w:r>
          </w:p>
        </w:tc>
        <w:tc>
          <w:tcPr>
            <w:tcW w:w="0" w:type="auto"/>
            <w:hideMark/>
          </w:tcPr>
          <w:p w14:paraId="2518AAD4"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4.28</w:t>
            </w:r>
          </w:p>
        </w:tc>
        <w:tc>
          <w:tcPr>
            <w:tcW w:w="0" w:type="auto"/>
            <w:hideMark/>
          </w:tcPr>
          <w:p w14:paraId="3E5E4DAC"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1.06</w:t>
            </w:r>
          </w:p>
        </w:tc>
        <w:tc>
          <w:tcPr>
            <w:tcW w:w="0" w:type="auto"/>
            <w:hideMark/>
          </w:tcPr>
          <w:p w14:paraId="42D6A457"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24.48</w:t>
            </w:r>
          </w:p>
        </w:tc>
        <w:tc>
          <w:tcPr>
            <w:tcW w:w="0" w:type="auto"/>
            <w:hideMark/>
          </w:tcPr>
          <w:p w14:paraId="3F6B63D0"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w:t>
            </w:r>
          </w:p>
        </w:tc>
      </w:tr>
      <w:tr w:rsidR="00070858" w:rsidRPr="00F423CF" w14:paraId="72664FD5"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622006"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2016</w:t>
            </w:r>
          </w:p>
        </w:tc>
        <w:tc>
          <w:tcPr>
            <w:tcW w:w="0" w:type="auto"/>
            <w:hideMark/>
          </w:tcPr>
          <w:p w14:paraId="73738BB3" w14:textId="77777777" w:rsidR="00070858" w:rsidRPr="00F423CF"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E19 Medium general demand TOU</w:t>
            </w:r>
          </w:p>
        </w:tc>
        <w:tc>
          <w:tcPr>
            <w:tcW w:w="0" w:type="auto"/>
            <w:hideMark/>
          </w:tcPr>
          <w:p w14:paraId="32C3463E"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102</w:t>
            </w:r>
          </w:p>
        </w:tc>
        <w:tc>
          <w:tcPr>
            <w:tcW w:w="0" w:type="auto"/>
            <w:hideMark/>
          </w:tcPr>
          <w:p w14:paraId="086A87E0"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0.26</w:t>
            </w:r>
          </w:p>
        </w:tc>
        <w:tc>
          <w:tcPr>
            <w:tcW w:w="0" w:type="auto"/>
            <w:hideMark/>
          </w:tcPr>
          <w:p w14:paraId="79EB5D8F"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0.76</w:t>
            </w:r>
          </w:p>
        </w:tc>
        <w:tc>
          <w:tcPr>
            <w:tcW w:w="0" w:type="auto"/>
            <w:hideMark/>
          </w:tcPr>
          <w:p w14:paraId="55713833"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18.74</w:t>
            </w:r>
          </w:p>
        </w:tc>
        <w:tc>
          <w:tcPr>
            <w:tcW w:w="0" w:type="auto"/>
            <w:hideMark/>
          </w:tcPr>
          <w:p w14:paraId="7385E31A"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-26</w:t>
            </w:r>
          </w:p>
        </w:tc>
      </w:tr>
      <w:tr w:rsidR="00070858" w:rsidRPr="00F423CF" w14:paraId="53E2587D"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5A119417"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2015</w:t>
            </w:r>
          </w:p>
        </w:tc>
        <w:tc>
          <w:tcPr>
            <w:tcW w:w="0" w:type="auto"/>
            <w:hideMark/>
          </w:tcPr>
          <w:p w14:paraId="6F6B1DFB" w14:textId="77777777" w:rsidR="00070858" w:rsidRPr="00F423CF"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A1 Small general service</w:t>
            </w:r>
          </w:p>
        </w:tc>
        <w:tc>
          <w:tcPr>
            <w:tcW w:w="0" w:type="auto"/>
            <w:hideMark/>
          </w:tcPr>
          <w:p w14:paraId="7B6A0809"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111</w:t>
            </w:r>
          </w:p>
        </w:tc>
        <w:tc>
          <w:tcPr>
            <w:tcW w:w="0" w:type="auto"/>
            <w:hideMark/>
          </w:tcPr>
          <w:p w14:paraId="2DC34A2A"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-1.68</w:t>
            </w:r>
          </w:p>
        </w:tc>
        <w:tc>
          <w:tcPr>
            <w:tcW w:w="0" w:type="auto"/>
            <w:hideMark/>
          </w:tcPr>
          <w:p w14:paraId="380101B4"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0.40</w:t>
            </w:r>
          </w:p>
        </w:tc>
        <w:tc>
          <w:tcPr>
            <w:tcW w:w="0" w:type="auto"/>
            <w:hideMark/>
          </w:tcPr>
          <w:p w14:paraId="19AB2511"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18.89</w:t>
            </w:r>
          </w:p>
        </w:tc>
        <w:tc>
          <w:tcPr>
            <w:tcW w:w="0" w:type="auto"/>
            <w:hideMark/>
          </w:tcPr>
          <w:p w14:paraId="55B9CC60"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-61</w:t>
            </w:r>
          </w:p>
        </w:tc>
      </w:tr>
      <w:tr w:rsidR="00070858" w:rsidRPr="00F423CF" w14:paraId="61C7461E"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69968B"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more than one</w:t>
            </w:r>
          </w:p>
        </w:tc>
        <w:tc>
          <w:tcPr>
            <w:tcW w:w="0" w:type="auto"/>
            <w:hideMark/>
          </w:tcPr>
          <w:p w14:paraId="46C111E3" w14:textId="77777777" w:rsidR="00070858" w:rsidRPr="00F423CF"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A1 Small general service</w:t>
            </w:r>
          </w:p>
        </w:tc>
        <w:tc>
          <w:tcPr>
            <w:tcW w:w="0" w:type="auto"/>
            <w:hideMark/>
          </w:tcPr>
          <w:p w14:paraId="77D7FE90"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93</w:t>
            </w:r>
          </w:p>
        </w:tc>
        <w:tc>
          <w:tcPr>
            <w:tcW w:w="0" w:type="auto"/>
            <w:hideMark/>
          </w:tcPr>
          <w:p w14:paraId="344DD6FF"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-1.24</w:t>
            </w:r>
          </w:p>
        </w:tc>
        <w:tc>
          <w:tcPr>
            <w:tcW w:w="0" w:type="auto"/>
            <w:hideMark/>
          </w:tcPr>
          <w:p w14:paraId="293DB1B4"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-0.82</w:t>
            </w:r>
          </w:p>
        </w:tc>
        <w:tc>
          <w:tcPr>
            <w:tcW w:w="0" w:type="auto"/>
            <w:hideMark/>
          </w:tcPr>
          <w:p w14:paraId="3ED721A7"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14.21</w:t>
            </w:r>
          </w:p>
        </w:tc>
        <w:tc>
          <w:tcPr>
            <w:tcW w:w="0" w:type="auto"/>
            <w:hideMark/>
          </w:tcPr>
          <w:p w14:paraId="5E32E6A6"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-179</w:t>
            </w:r>
          </w:p>
        </w:tc>
      </w:tr>
      <w:tr w:rsidR="00070858" w:rsidRPr="00F423CF" w14:paraId="7D95890A"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34D9E89B"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2013</w:t>
            </w:r>
          </w:p>
        </w:tc>
        <w:tc>
          <w:tcPr>
            <w:tcW w:w="0" w:type="auto"/>
            <w:hideMark/>
          </w:tcPr>
          <w:p w14:paraId="26BD57E1" w14:textId="77777777" w:rsidR="00070858" w:rsidRPr="00F423CF"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A1 Small general service</w:t>
            </w:r>
          </w:p>
        </w:tc>
        <w:tc>
          <w:tcPr>
            <w:tcW w:w="0" w:type="auto"/>
            <w:hideMark/>
          </w:tcPr>
          <w:p w14:paraId="48E116D9"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124</w:t>
            </w:r>
          </w:p>
        </w:tc>
        <w:tc>
          <w:tcPr>
            <w:tcW w:w="0" w:type="auto"/>
            <w:hideMark/>
          </w:tcPr>
          <w:p w14:paraId="7E3660F0"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-1.42</w:t>
            </w:r>
          </w:p>
        </w:tc>
        <w:tc>
          <w:tcPr>
            <w:tcW w:w="0" w:type="auto"/>
            <w:hideMark/>
          </w:tcPr>
          <w:p w14:paraId="0731DCCA"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-0.93</w:t>
            </w:r>
          </w:p>
        </w:tc>
        <w:tc>
          <w:tcPr>
            <w:tcW w:w="0" w:type="auto"/>
            <w:hideMark/>
          </w:tcPr>
          <w:p w14:paraId="1EEFDFC4"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13.58</w:t>
            </w:r>
          </w:p>
        </w:tc>
        <w:tc>
          <w:tcPr>
            <w:tcW w:w="0" w:type="auto"/>
            <w:hideMark/>
          </w:tcPr>
          <w:p w14:paraId="73682663"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-190</w:t>
            </w:r>
          </w:p>
        </w:tc>
      </w:tr>
      <w:tr w:rsidR="00070858" w:rsidRPr="00F423CF" w14:paraId="0ECC08A4"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CB7462E"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2013</w:t>
            </w:r>
          </w:p>
        </w:tc>
        <w:tc>
          <w:tcPr>
            <w:tcW w:w="0" w:type="auto"/>
            <w:hideMark/>
          </w:tcPr>
          <w:p w14:paraId="4E0C5529" w14:textId="77777777" w:rsidR="00070858" w:rsidRPr="00F423CF"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E19 Medium general demand TOU</w:t>
            </w:r>
          </w:p>
        </w:tc>
        <w:tc>
          <w:tcPr>
            <w:tcW w:w="0" w:type="auto"/>
            <w:hideMark/>
          </w:tcPr>
          <w:p w14:paraId="4A2BE8E0"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43</w:t>
            </w:r>
          </w:p>
        </w:tc>
        <w:tc>
          <w:tcPr>
            <w:tcW w:w="0" w:type="auto"/>
            <w:hideMark/>
          </w:tcPr>
          <w:p w14:paraId="1191B132"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-0.51</w:t>
            </w:r>
          </w:p>
        </w:tc>
        <w:tc>
          <w:tcPr>
            <w:tcW w:w="0" w:type="auto"/>
            <w:hideMark/>
          </w:tcPr>
          <w:p w14:paraId="1D477A26"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-1.72</w:t>
            </w:r>
          </w:p>
        </w:tc>
        <w:tc>
          <w:tcPr>
            <w:tcW w:w="0" w:type="auto"/>
            <w:hideMark/>
          </w:tcPr>
          <w:p w14:paraId="5A25B302"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28.12</w:t>
            </w:r>
          </w:p>
        </w:tc>
        <w:tc>
          <w:tcPr>
            <w:tcW w:w="0" w:type="auto"/>
            <w:hideMark/>
          </w:tcPr>
          <w:p w14:paraId="73513E32"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-266</w:t>
            </w:r>
          </w:p>
        </w:tc>
      </w:tr>
      <w:tr w:rsidR="00070858" w:rsidRPr="00F423CF" w14:paraId="3365FE18"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44743473"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more than one</w:t>
            </w:r>
          </w:p>
        </w:tc>
        <w:tc>
          <w:tcPr>
            <w:tcW w:w="0" w:type="auto"/>
            <w:hideMark/>
          </w:tcPr>
          <w:p w14:paraId="390CF472" w14:textId="77777777" w:rsidR="00070858" w:rsidRPr="00F423CF"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A10 Medium general demand</w:t>
            </w:r>
          </w:p>
        </w:tc>
        <w:tc>
          <w:tcPr>
            <w:tcW w:w="0" w:type="auto"/>
            <w:hideMark/>
          </w:tcPr>
          <w:p w14:paraId="410A9CFE"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67</w:t>
            </w:r>
          </w:p>
        </w:tc>
        <w:tc>
          <w:tcPr>
            <w:tcW w:w="0" w:type="auto"/>
            <w:hideMark/>
          </w:tcPr>
          <w:p w14:paraId="4F35A579"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0.49</w:t>
            </w:r>
          </w:p>
        </w:tc>
        <w:tc>
          <w:tcPr>
            <w:tcW w:w="0" w:type="auto"/>
            <w:hideMark/>
          </w:tcPr>
          <w:p w14:paraId="5819EDB2"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-2.72</w:t>
            </w:r>
          </w:p>
        </w:tc>
        <w:tc>
          <w:tcPr>
            <w:tcW w:w="0" w:type="auto"/>
            <w:hideMark/>
          </w:tcPr>
          <w:p w14:paraId="75C09E3A"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42.21</w:t>
            </w:r>
          </w:p>
        </w:tc>
        <w:tc>
          <w:tcPr>
            <w:tcW w:w="0" w:type="auto"/>
            <w:hideMark/>
          </w:tcPr>
          <w:p w14:paraId="79830BBB"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-363</w:t>
            </w:r>
          </w:p>
        </w:tc>
      </w:tr>
      <w:tr w:rsidR="00070858" w:rsidRPr="00F423CF" w14:paraId="34A7D35D"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D1AD9E"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2013</w:t>
            </w:r>
          </w:p>
        </w:tc>
        <w:tc>
          <w:tcPr>
            <w:tcW w:w="0" w:type="auto"/>
            <w:hideMark/>
          </w:tcPr>
          <w:p w14:paraId="08FE6A82" w14:textId="77777777" w:rsidR="00070858" w:rsidRPr="00F423CF"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A10 Medium general demand</w:t>
            </w:r>
          </w:p>
        </w:tc>
        <w:tc>
          <w:tcPr>
            <w:tcW w:w="0" w:type="auto"/>
            <w:hideMark/>
          </w:tcPr>
          <w:p w14:paraId="2348A41E"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51</w:t>
            </w:r>
          </w:p>
        </w:tc>
        <w:tc>
          <w:tcPr>
            <w:tcW w:w="0" w:type="auto"/>
            <w:hideMark/>
          </w:tcPr>
          <w:p w14:paraId="34CCD0CA"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-1.58</w:t>
            </w:r>
          </w:p>
        </w:tc>
        <w:tc>
          <w:tcPr>
            <w:tcW w:w="0" w:type="auto"/>
            <w:hideMark/>
          </w:tcPr>
          <w:p w14:paraId="3072B092"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-11.45</w:t>
            </w:r>
          </w:p>
        </w:tc>
        <w:tc>
          <w:tcPr>
            <w:tcW w:w="0" w:type="auto"/>
            <w:hideMark/>
          </w:tcPr>
          <w:p w14:paraId="3AECAD0D"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42.22</w:t>
            </w:r>
          </w:p>
        </w:tc>
        <w:tc>
          <w:tcPr>
            <w:tcW w:w="0" w:type="auto"/>
            <w:hideMark/>
          </w:tcPr>
          <w:p w14:paraId="24B7A7A9"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-1208</w:t>
            </w:r>
          </w:p>
        </w:tc>
      </w:tr>
    </w:tbl>
    <w:p w14:paraId="3176F798" w14:textId="426A41C8" w:rsidR="00070858" w:rsidRDefault="00070858" w:rsidP="007C7FA2"/>
    <w:p w14:paraId="295F761A" w14:textId="77777777" w:rsidR="00070858" w:rsidRDefault="00070858" w:rsidP="007C7FA2">
      <w:pPr>
        <w:pStyle w:val="Heading3"/>
        <w:numPr>
          <w:ilvl w:val="0"/>
          <w:numId w:val="0"/>
        </w:numPr>
        <w:spacing w:after="240"/>
      </w:pPr>
      <w:r w:rsidRPr="00FE64B5">
        <w:t>HVAC tabulation by NAICS SECTOR abbr</w:t>
      </w:r>
      <w:r>
        <w:t>eviation</w:t>
      </w:r>
    </w:p>
    <w:p w14:paraId="4E4284A2" w14:textId="77777777" w:rsidR="00070858" w:rsidRPr="009373FD" w:rsidRDefault="00070858" w:rsidP="007C7FA2">
      <w:r>
        <w:t>Accommodation and Food Service has the largest average savings by far, followed by Public Administration and Retail Trade – 2. None of these has a very large premise count, however.</w:t>
      </w:r>
    </w:p>
    <w:tbl>
      <w:tblPr>
        <w:tblStyle w:val="PlainTable11"/>
        <w:tblW w:w="0" w:type="auto"/>
        <w:tblLook w:val="04A0" w:firstRow="1" w:lastRow="0" w:firstColumn="1" w:lastColumn="0" w:noHBand="0" w:noVBand="1"/>
      </w:tblPr>
      <w:tblGrid>
        <w:gridCol w:w="2742"/>
        <w:gridCol w:w="758"/>
        <w:gridCol w:w="1813"/>
        <w:gridCol w:w="1598"/>
        <w:gridCol w:w="1666"/>
        <w:gridCol w:w="783"/>
      </w:tblGrid>
      <w:tr w:rsidR="00070858" w:rsidRPr="00F423CF" w14:paraId="324E3F91" w14:textId="77777777" w:rsidTr="00F10E8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68E715BD" w14:textId="77777777" w:rsidR="00070858" w:rsidRPr="00F423CF" w:rsidRDefault="00070858" w:rsidP="007C7FA2">
            <w:pPr>
              <w:rPr>
                <w:rFonts w:eastAsia="Times New Roman" w:cstheme="minorHAnsi"/>
                <w:sz w:val="20"/>
                <w:szCs w:val="20"/>
              </w:rPr>
            </w:pPr>
            <w:r w:rsidRPr="00F423CF">
              <w:rPr>
                <w:rFonts w:eastAsia="Times New Roman" w:cstheme="minorHAnsi"/>
                <w:sz w:val="20"/>
                <w:szCs w:val="20"/>
              </w:rPr>
              <w:t>NAICS sector</w:t>
            </w:r>
          </w:p>
        </w:tc>
        <w:tc>
          <w:tcPr>
            <w:tcW w:w="0" w:type="auto"/>
            <w:hideMark/>
          </w:tcPr>
          <w:p w14:paraId="0439DA2B" w14:textId="193BD83C" w:rsidR="00070858" w:rsidRPr="00F423CF" w:rsidRDefault="00D2359F"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premise</w:t>
            </w:r>
            <w:r>
              <w:rPr>
                <w:rFonts w:eastAsia="Times New Roman" w:cstheme="minorHAnsi"/>
                <w:sz w:val="20"/>
                <w:szCs w:val="20"/>
              </w:rPr>
              <w:br/>
              <w:t>count</w:t>
            </w:r>
          </w:p>
        </w:tc>
        <w:tc>
          <w:tcPr>
            <w:tcW w:w="0" w:type="auto"/>
            <w:hideMark/>
          </w:tcPr>
          <w:p w14:paraId="3A734351" w14:textId="77777777" w:rsidR="00070858" w:rsidRPr="00F423CF"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daily AC savings (% of pre)</w:t>
            </w:r>
          </w:p>
        </w:tc>
        <w:tc>
          <w:tcPr>
            <w:tcW w:w="0" w:type="auto"/>
            <w:hideMark/>
          </w:tcPr>
          <w:p w14:paraId="72EA4DE5" w14:textId="77777777" w:rsidR="00070858" w:rsidRPr="00F423CF"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daily AC savings (kWh)</w:t>
            </w:r>
          </w:p>
        </w:tc>
        <w:tc>
          <w:tcPr>
            <w:tcW w:w="0" w:type="auto"/>
            <w:hideMark/>
          </w:tcPr>
          <w:p w14:paraId="21BB315F" w14:textId="77777777" w:rsidR="00070858" w:rsidRPr="00F423CF"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 xml:space="preserve">daily AC savings </w:t>
            </w:r>
            <w:r>
              <w:rPr>
                <w:rFonts w:eastAsia="Times New Roman" w:cstheme="minorHAnsi"/>
                <w:sz w:val="20"/>
                <w:szCs w:val="20"/>
              </w:rPr>
              <w:t>std dev</w:t>
            </w:r>
          </w:p>
        </w:tc>
        <w:tc>
          <w:tcPr>
            <w:tcW w:w="0" w:type="auto"/>
            <w:hideMark/>
          </w:tcPr>
          <w:p w14:paraId="2561C1A3" w14:textId="77777777" w:rsidR="00070858" w:rsidRPr="00F423CF"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 AC gain</w:t>
            </w:r>
          </w:p>
        </w:tc>
      </w:tr>
      <w:tr w:rsidR="00070858" w:rsidRPr="00F423CF" w14:paraId="32B14D9D"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EE95DBC"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All participants</w:t>
            </w:r>
          </w:p>
        </w:tc>
        <w:tc>
          <w:tcPr>
            <w:tcW w:w="0" w:type="auto"/>
            <w:hideMark/>
          </w:tcPr>
          <w:p w14:paraId="59BE011D"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1193</w:t>
            </w:r>
          </w:p>
        </w:tc>
        <w:tc>
          <w:tcPr>
            <w:tcW w:w="0" w:type="auto"/>
            <w:hideMark/>
          </w:tcPr>
          <w:p w14:paraId="693D8D46"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-0.04</w:t>
            </w:r>
          </w:p>
        </w:tc>
        <w:tc>
          <w:tcPr>
            <w:tcW w:w="0" w:type="auto"/>
            <w:hideMark/>
          </w:tcPr>
          <w:p w14:paraId="7961AB2A"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1.03</w:t>
            </w:r>
          </w:p>
        </w:tc>
        <w:tc>
          <w:tcPr>
            <w:tcW w:w="0" w:type="auto"/>
            <w:hideMark/>
          </w:tcPr>
          <w:p w14:paraId="32F06A50"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33.24</w:t>
            </w:r>
          </w:p>
        </w:tc>
        <w:tc>
          <w:tcPr>
            <w:tcW w:w="0" w:type="auto"/>
            <w:hideMark/>
          </w:tcPr>
          <w:p w14:paraId="4C2B42DF"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w:t>
            </w:r>
          </w:p>
        </w:tc>
      </w:tr>
      <w:tr w:rsidR="00070858" w:rsidRPr="00F423CF" w14:paraId="3704F66A"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56FB4964"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Accommodation and Food Service</w:t>
            </w:r>
          </w:p>
        </w:tc>
        <w:tc>
          <w:tcPr>
            <w:tcW w:w="0" w:type="auto"/>
            <w:hideMark/>
          </w:tcPr>
          <w:p w14:paraId="013B5481"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49</w:t>
            </w:r>
          </w:p>
        </w:tc>
        <w:tc>
          <w:tcPr>
            <w:tcW w:w="0" w:type="auto"/>
            <w:hideMark/>
          </w:tcPr>
          <w:p w14:paraId="5C257DCD"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2.23</w:t>
            </w:r>
          </w:p>
        </w:tc>
        <w:tc>
          <w:tcPr>
            <w:tcW w:w="0" w:type="auto"/>
            <w:hideMark/>
          </w:tcPr>
          <w:p w14:paraId="2558105F"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11.49</w:t>
            </w:r>
          </w:p>
        </w:tc>
        <w:tc>
          <w:tcPr>
            <w:tcW w:w="0" w:type="auto"/>
            <w:hideMark/>
          </w:tcPr>
          <w:p w14:paraId="3E78C4DC"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29.30</w:t>
            </w:r>
          </w:p>
        </w:tc>
        <w:tc>
          <w:tcPr>
            <w:tcW w:w="0" w:type="auto"/>
            <w:hideMark/>
          </w:tcPr>
          <w:p w14:paraId="3A24F62D"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1011</w:t>
            </w:r>
          </w:p>
        </w:tc>
      </w:tr>
      <w:tr w:rsidR="00070858" w:rsidRPr="00F423CF" w14:paraId="6B0FE9C3"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6E00B8"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Public Administration</w:t>
            </w:r>
          </w:p>
        </w:tc>
        <w:tc>
          <w:tcPr>
            <w:tcW w:w="0" w:type="auto"/>
            <w:hideMark/>
          </w:tcPr>
          <w:p w14:paraId="1B1E863C"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34</w:t>
            </w:r>
          </w:p>
        </w:tc>
        <w:tc>
          <w:tcPr>
            <w:tcW w:w="0" w:type="auto"/>
            <w:hideMark/>
          </w:tcPr>
          <w:p w14:paraId="7D107B24"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4.20</w:t>
            </w:r>
          </w:p>
        </w:tc>
        <w:tc>
          <w:tcPr>
            <w:tcW w:w="0" w:type="auto"/>
            <w:hideMark/>
          </w:tcPr>
          <w:p w14:paraId="7C5121FD"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7.72</w:t>
            </w:r>
          </w:p>
        </w:tc>
        <w:tc>
          <w:tcPr>
            <w:tcW w:w="0" w:type="auto"/>
            <w:hideMark/>
          </w:tcPr>
          <w:p w14:paraId="4F91E850"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65.50</w:t>
            </w:r>
          </w:p>
        </w:tc>
        <w:tc>
          <w:tcPr>
            <w:tcW w:w="0" w:type="auto"/>
            <w:hideMark/>
          </w:tcPr>
          <w:p w14:paraId="2B8A1337"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647</w:t>
            </w:r>
          </w:p>
        </w:tc>
      </w:tr>
      <w:tr w:rsidR="00070858" w:rsidRPr="00F423CF" w14:paraId="01145627"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5C87D44D"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RETAIL TRADE - 2</w:t>
            </w:r>
          </w:p>
        </w:tc>
        <w:tc>
          <w:tcPr>
            <w:tcW w:w="0" w:type="auto"/>
            <w:hideMark/>
          </w:tcPr>
          <w:p w14:paraId="61E86E8E"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39</w:t>
            </w:r>
          </w:p>
        </w:tc>
        <w:tc>
          <w:tcPr>
            <w:tcW w:w="0" w:type="auto"/>
            <w:hideMark/>
          </w:tcPr>
          <w:p w14:paraId="2CE61C99"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-1.39</w:t>
            </w:r>
          </w:p>
        </w:tc>
        <w:tc>
          <w:tcPr>
            <w:tcW w:w="0" w:type="auto"/>
            <w:hideMark/>
          </w:tcPr>
          <w:p w14:paraId="12E3D959"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7.70</w:t>
            </w:r>
          </w:p>
        </w:tc>
        <w:tc>
          <w:tcPr>
            <w:tcW w:w="0" w:type="auto"/>
            <w:hideMark/>
          </w:tcPr>
          <w:p w14:paraId="4A15F4E9"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35.97</w:t>
            </w:r>
          </w:p>
        </w:tc>
        <w:tc>
          <w:tcPr>
            <w:tcW w:w="0" w:type="auto"/>
            <w:hideMark/>
          </w:tcPr>
          <w:p w14:paraId="476176B8"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645</w:t>
            </w:r>
          </w:p>
        </w:tc>
      </w:tr>
      <w:tr w:rsidR="00070858" w:rsidRPr="00F423CF" w14:paraId="1D206A86"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39B977"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Arts, Entertainment, and Recreation …</w:t>
            </w:r>
          </w:p>
        </w:tc>
        <w:tc>
          <w:tcPr>
            <w:tcW w:w="0" w:type="auto"/>
            <w:hideMark/>
          </w:tcPr>
          <w:p w14:paraId="358CAC8D"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31</w:t>
            </w:r>
          </w:p>
        </w:tc>
        <w:tc>
          <w:tcPr>
            <w:tcW w:w="0" w:type="auto"/>
            <w:hideMark/>
          </w:tcPr>
          <w:p w14:paraId="70C46389"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-2.21</w:t>
            </w:r>
          </w:p>
        </w:tc>
        <w:tc>
          <w:tcPr>
            <w:tcW w:w="0" w:type="auto"/>
            <w:hideMark/>
          </w:tcPr>
          <w:p w14:paraId="392B7635"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6.77</w:t>
            </w:r>
          </w:p>
        </w:tc>
        <w:tc>
          <w:tcPr>
            <w:tcW w:w="0" w:type="auto"/>
            <w:hideMark/>
          </w:tcPr>
          <w:p w14:paraId="53629769"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38.49</w:t>
            </w:r>
          </w:p>
        </w:tc>
        <w:tc>
          <w:tcPr>
            <w:tcW w:w="0" w:type="auto"/>
            <w:hideMark/>
          </w:tcPr>
          <w:p w14:paraId="08576DEA"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555</w:t>
            </w:r>
          </w:p>
        </w:tc>
      </w:tr>
      <w:tr w:rsidR="00070858" w:rsidRPr="00F423CF" w14:paraId="5FBC5C70"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7FA35936"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lastRenderedPageBreak/>
              <w:t>Other Services (except Public</w:t>
            </w:r>
          </w:p>
        </w:tc>
        <w:tc>
          <w:tcPr>
            <w:tcW w:w="0" w:type="auto"/>
            <w:hideMark/>
          </w:tcPr>
          <w:p w14:paraId="38A27836"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75</w:t>
            </w:r>
          </w:p>
        </w:tc>
        <w:tc>
          <w:tcPr>
            <w:tcW w:w="0" w:type="auto"/>
            <w:hideMark/>
          </w:tcPr>
          <w:p w14:paraId="4BEA7261"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-1.12</w:t>
            </w:r>
          </w:p>
        </w:tc>
        <w:tc>
          <w:tcPr>
            <w:tcW w:w="0" w:type="auto"/>
            <w:hideMark/>
          </w:tcPr>
          <w:p w14:paraId="7C32C701"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4.03</w:t>
            </w:r>
          </w:p>
        </w:tc>
        <w:tc>
          <w:tcPr>
            <w:tcW w:w="0" w:type="auto"/>
            <w:hideMark/>
          </w:tcPr>
          <w:p w14:paraId="4309746A"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23.00</w:t>
            </w:r>
          </w:p>
        </w:tc>
        <w:tc>
          <w:tcPr>
            <w:tcW w:w="0" w:type="auto"/>
            <w:hideMark/>
          </w:tcPr>
          <w:p w14:paraId="5CC3D482"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290</w:t>
            </w:r>
          </w:p>
        </w:tc>
      </w:tr>
      <w:tr w:rsidR="00070858" w:rsidRPr="00F423CF" w14:paraId="47240036"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8330D07"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Finance and Insurance</w:t>
            </w:r>
          </w:p>
        </w:tc>
        <w:tc>
          <w:tcPr>
            <w:tcW w:w="0" w:type="auto"/>
            <w:hideMark/>
          </w:tcPr>
          <w:p w14:paraId="3987A54D"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58</w:t>
            </w:r>
          </w:p>
        </w:tc>
        <w:tc>
          <w:tcPr>
            <w:tcW w:w="0" w:type="auto"/>
            <w:hideMark/>
          </w:tcPr>
          <w:p w14:paraId="23DD5A0F"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1.24</w:t>
            </w:r>
          </w:p>
        </w:tc>
        <w:tc>
          <w:tcPr>
            <w:tcW w:w="0" w:type="auto"/>
            <w:hideMark/>
          </w:tcPr>
          <w:p w14:paraId="7DD4B82E"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3.05</w:t>
            </w:r>
          </w:p>
        </w:tc>
        <w:tc>
          <w:tcPr>
            <w:tcW w:w="0" w:type="auto"/>
            <w:hideMark/>
          </w:tcPr>
          <w:p w14:paraId="64AAA888"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13.66</w:t>
            </w:r>
          </w:p>
        </w:tc>
        <w:tc>
          <w:tcPr>
            <w:tcW w:w="0" w:type="auto"/>
            <w:hideMark/>
          </w:tcPr>
          <w:p w14:paraId="021051EF"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195</w:t>
            </w:r>
          </w:p>
        </w:tc>
      </w:tr>
      <w:tr w:rsidR="00070858" w:rsidRPr="00F423CF" w14:paraId="7544041A"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4B28EEE9"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Information</w:t>
            </w:r>
          </w:p>
        </w:tc>
        <w:tc>
          <w:tcPr>
            <w:tcW w:w="0" w:type="auto"/>
            <w:hideMark/>
          </w:tcPr>
          <w:p w14:paraId="7C624293"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36</w:t>
            </w:r>
          </w:p>
        </w:tc>
        <w:tc>
          <w:tcPr>
            <w:tcW w:w="0" w:type="auto"/>
            <w:hideMark/>
          </w:tcPr>
          <w:p w14:paraId="60A0EAC0"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0.25</w:t>
            </w:r>
          </w:p>
        </w:tc>
        <w:tc>
          <w:tcPr>
            <w:tcW w:w="0" w:type="auto"/>
            <w:hideMark/>
          </w:tcPr>
          <w:p w14:paraId="185AB094"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2.38</w:t>
            </w:r>
          </w:p>
        </w:tc>
        <w:tc>
          <w:tcPr>
            <w:tcW w:w="0" w:type="auto"/>
            <w:hideMark/>
          </w:tcPr>
          <w:p w14:paraId="6A34D5A9"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26.97</w:t>
            </w:r>
          </w:p>
        </w:tc>
        <w:tc>
          <w:tcPr>
            <w:tcW w:w="0" w:type="auto"/>
            <w:hideMark/>
          </w:tcPr>
          <w:p w14:paraId="07F5A192"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130</w:t>
            </w:r>
          </w:p>
        </w:tc>
      </w:tr>
      <w:tr w:rsidR="00070858" w:rsidRPr="00F423CF" w14:paraId="2C5DB2E8"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D5E3DC6"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RETAIL TRADE - 1</w:t>
            </w:r>
          </w:p>
        </w:tc>
        <w:tc>
          <w:tcPr>
            <w:tcW w:w="0" w:type="auto"/>
            <w:hideMark/>
          </w:tcPr>
          <w:p w14:paraId="3374B729"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173</w:t>
            </w:r>
          </w:p>
        </w:tc>
        <w:tc>
          <w:tcPr>
            <w:tcW w:w="0" w:type="auto"/>
            <w:hideMark/>
          </w:tcPr>
          <w:p w14:paraId="1FA37EC2"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0.27</w:t>
            </w:r>
          </w:p>
        </w:tc>
        <w:tc>
          <w:tcPr>
            <w:tcW w:w="0" w:type="auto"/>
            <w:hideMark/>
          </w:tcPr>
          <w:p w14:paraId="5E428A4D"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2.10</w:t>
            </w:r>
          </w:p>
        </w:tc>
        <w:tc>
          <w:tcPr>
            <w:tcW w:w="0" w:type="auto"/>
            <w:hideMark/>
          </w:tcPr>
          <w:p w14:paraId="39C0A429"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32.94</w:t>
            </w:r>
          </w:p>
        </w:tc>
        <w:tc>
          <w:tcPr>
            <w:tcW w:w="0" w:type="auto"/>
            <w:hideMark/>
          </w:tcPr>
          <w:p w14:paraId="2E6679DC"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103</w:t>
            </w:r>
          </w:p>
        </w:tc>
      </w:tr>
      <w:tr w:rsidR="00070858" w:rsidRPr="00F423CF" w14:paraId="573DA7C7"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21A53AC9"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N/A</w:t>
            </w:r>
          </w:p>
        </w:tc>
        <w:tc>
          <w:tcPr>
            <w:tcW w:w="0" w:type="auto"/>
            <w:hideMark/>
          </w:tcPr>
          <w:p w14:paraId="5ACCF5F4"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103</w:t>
            </w:r>
          </w:p>
        </w:tc>
        <w:tc>
          <w:tcPr>
            <w:tcW w:w="0" w:type="auto"/>
            <w:hideMark/>
          </w:tcPr>
          <w:p w14:paraId="04046FAE"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2.47</w:t>
            </w:r>
          </w:p>
        </w:tc>
        <w:tc>
          <w:tcPr>
            <w:tcW w:w="0" w:type="auto"/>
            <w:hideMark/>
          </w:tcPr>
          <w:p w14:paraId="393D181D"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2.03</w:t>
            </w:r>
          </w:p>
        </w:tc>
        <w:tc>
          <w:tcPr>
            <w:tcW w:w="0" w:type="auto"/>
            <w:hideMark/>
          </w:tcPr>
          <w:p w14:paraId="77D2E952"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26.03</w:t>
            </w:r>
          </w:p>
        </w:tc>
        <w:tc>
          <w:tcPr>
            <w:tcW w:w="0" w:type="auto"/>
            <w:hideMark/>
          </w:tcPr>
          <w:p w14:paraId="714DF85B"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97</w:t>
            </w:r>
          </w:p>
        </w:tc>
      </w:tr>
      <w:tr w:rsidR="00070858" w:rsidRPr="00F423CF" w14:paraId="3B0155FE"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5A6CB5"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Professional, Scientific …</w:t>
            </w:r>
          </w:p>
        </w:tc>
        <w:tc>
          <w:tcPr>
            <w:tcW w:w="0" w:type="auto"/>
            <w:hideMark/>
          </w:tcPr>
          <w:p w14:paraId="6F095FC6"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28</w:t>
            </w:r>
          </w:p>
        </w:tc>
        <w:tc>
          <w:tcPr>
            <w:tcW w:w="0" w:type="auto"/>
            <w:hideMark/>
          </w:tcPr>
          <w:p w14:paraId="55AC313B"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-0.43</w:t>
            </w:r>
          </w:p>
        </w:tc>
        <w:tc>
          <w:tcPr>
            <w:tcW w:w="0" w:type="auto"/>
            <w:hideMark/>
          </w:tcPr>
          <w:p w14:paraId="49E9797A"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1.65</w:t>
            </w:r>
          </w:p>
        </w:tc>
        <w:tc>
          <w:tcPr>
            <w:tcW w:w="0" w:type="auto"/>
            <w:hideMark/>
          </w:tcPr>
          <w:p w14:paraId="1CE61D61"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20.97</w:t>
            </w:r>
          </w:p>
        </w:tc>
        <w:tc>
          <w:tcPr>
            <w:tcW w:w="0" w:type="auto"/>
            <w:hideMark/>
          </w:tcPr>
          <w:p w14:paraId="4301E6D5"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59</w:t>
            </w:r>
          </w:p>
        </w:tc>
      </w:tr>
      <w:tr w:rsidR="00070858" w:rsidRPr="00F423CF" w14:paraId="06FE4729"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3D4CB83B"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Real Estate and Rental and Leasing …</w:t>
            </w:r>
          </w:p>
        </w:tc>
        <w:tc>
          <w:tcPr>
            <w:tcW w:w="0" w:type="auto"/>
            <w:hideMark/>
          </w:tcPr>
          <w:p w14:paraId="434489CC"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182</w:t>
            </w:r>
          </w:p>
        </w:tc>
        <w:tc>
          <w:tcPr>
            <w:tcW w:w="0" w:type="auto"/>
            <w:hideMark/>
          </w:tcPr>
          <w:p w14:paraId="37673332"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0.83</w:t>
            </w:r>
          </w:p>
        </w:tc>
        <w:tc>
          <w:tcPr>
            <w:tcW w:w="0" w:type="auto"/>
            <w:hideMark/>
          </w:tcPr>
          <w:p w14:paraId="0D23E813"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1.49</w:t>
            </w:r>
          </w:p>
        </w:tc>
        <w:tc>
          <w:tcPr>
            <w:tcW w:w="0" w:type="auto"/>
            <w:hideMark/>
          </w:tcPr>
          <w:p w14:paraId="358ACB63"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33.09</w:t>
            </w:r>
          </w:p>
        </w:tc>
        <w:tc>
          <w:tcPr>
            <w:tcW w:w="0" w:type="auto"/>
            <w:hideMark/>
          </w:tcPr>
          <w:p w14:paraId="28A96E6E"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44</w:t>
            </w:r>
          </w:p>
        </w:tc>
      </w:tr>
      <w:tr w:rsidR="00070858" w:rsidRPr="00F423CF" w14:paraId="68C3D149"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FC9129"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Construction</w:t>
            </w:r>
          </w:p>
        </w:tc>
        <w:tc>
          <w:tcPr>
            <w:tcW w:w="0" w:type="auto"/>
            <w:hideMark/>
          </w:tcPr>
          <w:p w14:paraId="6B59C49C"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38</w:t>
            </w:r>
          </w:p>
        </w:tc>
        <w:tc>
          <w:tcPr>
            <w:tcW w:w="0" w:type="auto"/>
            <w:hideMark/>
          </w:tcPr>
          <w:p w14:paraId="6DD87208"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-4.31</w:t>
            </w:r>
          </w:p>
        </w:tc>
        <w:tc>
          <w:tcPr>
            <w:tcW w:w="0" w:type="auto"/>
            <w:hideMark/>
          </w:tcPr>
          <w:p w14:paraId="239B8356"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0.68</w:t>
            </w:r>
          </w:p>
        </w:tc>
        <w:tc>
          <w:tcPr>
            <w:tcW w:w="0" w:type="auto"/>
            <w:hideMark/>
          </w:tcPr>
          <w:p w14:paraId="200A3969"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14.80</w:t>
            </w:r>
          </w:p>
        </w:tc>
        <w:tc>
          <w:tcPr>
            <w:tcW w:w="0" w:type="auto"/>
            <w:hideMark/>
          </w:tcPr>
          <w:p w14:paraId="43492957"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-34</w:t>
            </w:r>
          </w:p>
        </w:tc>
      </w:tr>
      <w:tr w:rsidR="00070858" w:rsidRPr="00F423CF" w14:paraId="711481AE"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3B40BFD3"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MANUFACTURING - 4</w:t>
            </w:r>
          </w:p>
        </w:tc>
        <w:tc>
          <w:tcPr>
            <w:tcW w:w="0" w:type="auto"/>
            <w:hideMark/>
          </w:tcPr>
          <w:p w14:paraId="3E0BE77B"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20</w:t>
            </w:r>
          </w:p>
        </w:tc>
        <w:tc>
          <w:tcPr>
            <w:tcW w:w="0" w:type="auto"/>
            <w:hideMark/>
          </w:tcPr>
          <w:p w14:paraId="69BC2DC0"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0.11</w:t>
            </w:r>
          </w:p>
        </w:tc>
        <w:tc>
          <w:tcPr>
            <w:tcW w:w="0" w:type="auto"/>
            <w:hideMark/>
          </w:tcPr>
          <w:p w14:paraId="7334174F"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0.61</w:t>
            </w:r>
          </w:p>
        </w:tc>
        <w:tc>
          <w:tcPr>
            <w:tcW w:w="0" w:type="auto"/>
            <w:hideMark/>
          </w:tcPr>
          <w:p w14:paraId="306F1581"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41.56</w:t>
            </w:r>
          </w:p>
        </w:tc>
        <w:tc>
          <w:tcPr>
            <w:tcW w:w="0" w:type="auto"/>
            <w:hideMark/>
          </w:tcPr>
          <w:p w14:paraId="3098CD9B"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-41</w:t>
            </w:r>
          </w:p>
        </w:tc>
      </w:tr>
      <w:tr w:rsidR="00070858" w:rsidRPr="00F423CF" w14:paraId="0D3C2504"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BFF044"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Health Care and Social Assistance …</w:t>
            </w:r>
          </w:p>
        </w:tc>
        <w:tc>
          <w:tcPr>
            <w:tcW w:w="0" w:type="auto"/>
            <w:hideMark/>
          </w:tcPr>
          <w:p w14:paraId="70712483"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76</w:t>
            </w:r>
          </w:p>
        </w:tc>
        <w:tc>
          <w:tcPr>
            <w:tcW w:w="0" w:type="auto"/>
            <w:hideMark/>
          </w:tcPr>
          <w:p w14:paraId="3F929E31"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-2.20</w:t>
            </w:r>
          </w:p>
        </w:tc>
        <w:tc>
          <w:tcPr>
            <w:tcW w:w="0" w:type="auto"/>
            <w:hideMark/>
          </w:tcPr>
          <w:p w14:paraId="76CB8727"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-0.76</w:t>
            </w:r>
          </w:p>
        </w:tc>
        <w:tc>
          <w:tcPr>
            <w:tcW w:w="0" w:type="auto"/>
            <w:hideMark/>
          </w:tcPr>
          <w:p w14:paraId="790CDCB3"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25.02</w:t>
            </w:r>
          </w:p>
        </w:tc>
        <w:tc>
          <w:tcPr>
            <w:tcW w:w="0" w:type="auto"/>
            <w:hideMark/>
          </w:tcPr>
          <w:p w14:paraId="7D7BB0D7"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-174</w:t>
            </w:r>
          </w:p>
        </w:tc>
      </w:tr>
      <w:tr w:rsidR="00070858" w:rsidRPr="00F423CF" w14:paraId="6332E46C" w14:textId="77777777" w:rsidTr="00F10E89">
        <w:tc>
          <w:tcPr>
            <w:cnfStyle w:val="001000000000" w:firstRow="0" w:lastRow="0" w:firstColumn="1" w:lastColumn="0" w:oddVBand="0" w:evenVBand="0" w:oddHBand="0" w:evenHBand="0" w:firstRowFirstColumn="0" w:firstRowLastColumn="0" w:lastRowFirstColumn="0" w:lastRowLastColumn="0"/>
            <w:tcW w:w="0" w:type="auto"/>
            <w:hideMark/>
          </w:tcPr>
          <w:p w14:paraId="5764B623"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Management of Companies …</w:t>
            </w:r>
          </w:p>
        </w:tc>
        <w:tc>
          <w:tcPr>
            <w:tcW w:w="0" w:type="auto"/>
            <w:hideMark/>
          </w:tcPr>
          <w:p w14:paraId="4DAC3295"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45</w:t>
            </w:r>
          </w:p>
        </w:tc>
        <w:tc>
          <w:tcPr>
            <w:tcW w:w="0" w:type="auto"/>
            <w:hideMark/>
          </w:tcPr>
          <w:p w14:paraId="621D5E1C"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-0.61</w:t>
            </w:r>
          </w:p>
        </w:tc>
        <w:tc>
          <w:tcPr>
            <w:tcW w:w="0" w:type="auto"/>
            <w:hideMark/>
          </w:tcPr>
          <w:p w14:paraId="1BB04C2A"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-4.66</w:t>
            </w:r>
          </w:p>
        </w:tc>
        <w:tc>
          <w:tcPr>
            <w:tcW w:w="0" w:type="auto"/>
            <w:hideMark/>
          </w:tcPr>
          <w:p w14:paraId="5566A1A0"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30.65</w:t>
            </w:r>
          </w:p>
        </w:tc>
        <w:tc>
          <w:tcPr>
            <w:tcW w:w="0" w:type="auto"/>
            <w:hideMark/>
          </w:tcPr>
          <w:p w14:paraId="5D536412"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-550</w:t>
            </w:r>
          </w:p>
        </w:tc>
      </w:tr>
      <w:tr w:rsidR="00070858" w:rsidRPr="00F423CF" w14:paraId="3F28FE49" w14:textId="77777777" w:rsidTr="00F10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271F3ED" w14:textId="77777777" w:rsidR="00070858" w:rsidRPr="00E62C4D" w:rsidRDefault="00070858" w:rsidP="007C7FA2">
            <w:pPr>
              <w:rPr>
                <w:rFonts w:eastAsia="Times New Roman" w:cstheme="minorHAnsi"/>
                <w:b w:val="0"/>
                <w:sz w:val="20"/>
                <w:szCs w:val="20"/>
              </w:rPr>
            </w:pPr>
            <w:r w:rsidRPr="00E62C4D">
              <w:rPr>
                <w:rFonts w:eastAsia="Times New Roman" w:cstheme="minorHAnsi"/>
                <w:b w:val="0"/>
                <w:sz w:val="20"/>
                <w:szCs w:val="20"/>
              </w:rPr>
              <w:t>Educational Services</w:t>
            </w:r>
          </w:p>
        </w:tc>
        <w:tc>
          <w:tcPr>
            <w:tcW w:w="0" w:type="auto"/>
            <w:hideMark/>
          </w:tcPr>
          <w:p w14:paraId="58A7AC21"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105</w:t>
            </w:r>
          </w:p>
        </w:tc>
        <w:tc>
          <w:tcPr>
            <w:tcW w:w="0" w:type="auto"/>
            <w:hideMark/>
          </w:tcPr>
          <w:p w14:paraId="33835072"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-0.73</w:t>
            </w:r>
          </w:p>
        </w:tc>
        <w:tc>
          <w:tcPr>
            <w:tcW w:w="0" w:type="auto"/>
            <w:hideMark/>
          </w:tcPr>
          <w:p w14:paraId="4FB1F2D0"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-5.73</w:t>
            </w:r>
          </w:p>
        </w:tc>
        <w:tc>
          <w:tcPr>
            <w:tcW w:w="0" w:type="auto"/>
            <w:hideMark/>
          </w:tcPr>
          <w:p w14:paraId="78BD07C0"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40.48</w:t>
            </w:r>
          </w:p>
        </w:tc>
        <w:tc>
          <w:tcPr>
            <w:tcW w:w="0" w:type="auto"/>
            <w:hideMark/>
          </w:tcPr>
          <w:p w14:paraId="06DF4A10"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-654</w:t>
            </w:r>
          </w:p>
        </w:tc>
      </w:tr>
    </w:tbl>
    <w:p w14:paraId="22B01262" w14:textId="77777777" w:rsidR="00070858" w:rsidRPr="00BD1BA3" w:rsidRDefault="00070858" w:rsidP="007C7FA2"/>
    <w:p w14:paraId="57BE079A" w14:textId="77777777" w:rsidR="00070858" w:rsidRDefault="00070858" w:rsidP="007C7FA2">
      <w:pPr>
        <w:pStyle w:val="Heading3"/>
        <w:numPr>
          <w:ilvl w:val="0"/>
          <w:numId w:val="0"/>
        </w:numPr>
        <w:spacing w:after="240"/>
      </w:pPr>
      <w:r>
        <w:t xml:space="preserve">HVAC tabulation by NAICS SECTOR </w:t>
      </w:r>
      <w:r w:rsidRPr="00FE64B5">
        <w:t>abbr</w:t>
      </w:r>
      <w:r>
        <w:t xml:space="preserve">eviation, </w:t>
      </w:r>
      <w:r w:rsidRPr="00FE64B5">
        <w:t>size</w:t>
      </w:r>
    </w:p>
    <w:p w14:paraId="30367C28" w14:textId="77777777" w:rsidR="00070858" w:rsidRPr="00C45509" w:rsidRDefault="00070858" w:rsidP="007C7FA2">
      <w:r>
        <w:t>Limited conclusions can be drawn from such small premise counts.</w:t>
      </w:r>
    </w:p>
    <w:tbl>
      <w:tblPr>
        <w:tblStyle w:val="PlainTable11"/>
        <w:tblW w:w="0" w:type="auto"/>
        <w:tblLook w:val="04A0" w:firstRow="1" w:lastRow="0" w:firstColumn="1" w:lastColumn="0" w:noHBand="0" w:noVBand="1"/>
      </w:tblPr>
      <w:tblGrid>
        <w:gridCol w:w="2414"/>
        <w:gridCol w:w="1065"/>
        <w:gridCol w:w="758"/>
        <w:gridCol w:w="1562"/>
        <w:gridCol w:w="1395"/>
        <w:gridCol w:w="1448"/>
        <w:gridCol w:w="718"/>
      </w:tblGrid>
      <w:tr w:rsidR="00070858" w:rsidRPr="00F423CF" w14:paraId="536BB7BC" w14:textId="77777777" w:rsidTr="008E53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45E2DF" w14:textId="77777777" w:rsidR="00070858" w:rsidRPr="00F423CF" w:rsidRDefault="00070858" w:rsidP="007C7FA2">
            <w:pPr>
              <w:rPr>
                <w:rFonts w:eastAsia="Times New Roman" w:cstheme="minorHAnsi"/>
                <w:b w:val="0"/>
                <w:bCs w:val="0"/>
                <w:sz w:val="20"/>
                <w:szCs w:val="20"/>
              </w:rPr>
            </w:pPr>
            <w:r w:rsidRPr="00F423CF">
              <w:rPr>
                <w:rFonts w:eastAsia="Times New Roman" w:cstheme="minorHAnsi"/>
                <w:sz w:val="20"/>
                <w:szCs w:val="20"/>
              </w:rPr>
              <w:t>NAICS sector</w:t>
            </w:r>
          </w:p>
        </w:tc>
        <w:tc>
          <w:tcPr>
            <w:tcW w:w="0" w:type="auto"/>
            <w:hideMark/>
          </w:tcPr>
          <w:p w14:paraId="551D64C5" w14:textId="77777777" w:rsidR="00070858" w:rsidRPr="00F423CF"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423CF">
              <w:rPr>
                <w:rFonts w:eastAsia="Times New Roman" w:cstheme="minorHAnsi"/>
                <w:sz w:val="20"/>
                <w:szCs w:val="20"/>
              </w:rPr>
              <w:t>customer size</w:t>
            </w:r>
          </w:p>
        </w:tc>
        <w:tc>
          <w:tcPr>
            <w:tcW w:w="0" w:type="auto"/>
            <w:hideMark/>
          </w:tcPr>
          <w:p w14:paraId="63AFB8A6" w14:textId="51D2A72B" w:rsidR="00070858" w:rsidRPr="00F423CF" w:rsidRDefault="00D2359F"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Pr>
                <w:rFonts w:eastAsia="Times New Roman" w:cstheme="minorHAnsi"/>
                <w:sz w:val="20"/>
                <w:szCs w:val="20"/>
              </w:rPr>
              <w:t>premise</w:t>
            </w:r>
            <w:r>
              <w:rPr>
                <w:rFonts w:eastAsia="Times New Roman" w:cstheme="minorHAnsi"/>
                <w:sz w:val="20"/>
                <w:szCs w:val="20"/>
              </w:rPr>
              <w:br/>
              <w:t>count</w:t>
            </w:r>
          </w:p>
        </w:tc>
        <w:tc>
          <w:tcPr>
            <w:tcW w:w="0" w:type="auto"/>
            <w:hideMark/>
          </w:tcPr>
          <w:p w14:paraId="674BA566" w14:textId="77777777" w:rsidR="00070858" w:rsidRPr="00F423CF"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423CF">
              <w:rPr>
                <w:rFonts w:eastAsia="Times New Roman" w:cstheme="minorHAnsi"/>
                <w:sz w:val="20"/>
                <w:szCs w:val="20"/>
              </w:rPr>
              <w:t>daily AC savings (% of pre)</w:t>
            </w:r>
          </w:p>
        </w:tc>
        <w:tc>
          <w:tcPr>
            <w:tcW w:w="0" w:type="auto"/>
            <w:hideMark/>
          </w:tcPr>
          <w:p w14:paraId="5C1525E0" w14:textId="77777777" w:rsidR="00070858" w:rsidRPr="00F423CF"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423CF">
              <w:rPr>
                <w:rFonts w:eastAsia="Times New Roman" w:cstheme="minorHAnsi"/>
                <w:sz w:val="20"/>
                <w:szCs w:val="20"/>
              </w:rPr>
              <w:t>daily AC savings (kWh)</w:t>
            </w:r>
          </w:p>
        </w:tc>
        <w:tc>
          <w:tcPr>
            <w:tcW w:w="0" w:type="auto"/>
            <w:hideMark/>
          </w:tcPr>
          <w:p w14:paraId="325AEAD4" w14:textId="77777777" w:rsidR="00070858" w:rsidRPr="00F423CF"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423CF">
              <w:rPr>
                <w:rFonts w:eastAsia="Times New Roman" w:cstheme="minorHAnsi"/>
                <w:sz w:val="20"/>
                <w:szCs w:val="20"/>
              </w:rPr>
              <w:t xml:space="preserve">daily AC savings </w:t>
            </w:r>
            <w:r>
              <w:rPr>
                <w:rFonts w:eastAsia="Times New Roman" w:cstheme="minorHAnsi"/>
                <w:sz w:val="20"/>
                <w:szCs w:val="20"/>
              </w:rPr>
              <w:t>std dev</w:t>
            </w:r>
          </w:p>
        </w:tc>
        <w:tc>
          <w:tcPr>
            <w:tcW w:w="0" w:type="auto"/>
            <w:hideMark/>
          </w:tcPr>
          <w:p w14:paraId="64EF826F" w14:textId="77777777" w:rsidR="00070858" w:rsidRPr="00F423CF" w:rsidRDefault="00070858" w:rsidP="007C7FA2">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F423CF">
              <w:rPr>
                <w:rFonts w:eastAsia="Times New Roman" w:cstheme="minorHAnsi"/>
                <w:sz w:val="20"/>
                <w:szCs w:val="20"/>
              </w:rPr>
              <w:t>% AC gain</w:t>
            </w:r>
          </w:p>
        </w:tc>
      </w:tr>
      <w:tr w:rsidR="00070858" w:rsidRPr="00F423CF" w14:paraId="30B49E98"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749836"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All participants</w:t>
            </w:r>
          </w:p>
        </w:tc>
        <w:tc>
          <w:tcPr>
            <w:tcW w:w="0" w:type="auto"/>
            <w:hideMark/>
          </w:tcPr>
          <w:p w14:paraId="2200458E" w14:textId="77777777" w:rsidR="00070858" w:rsidRPr="00F423CF"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L</w:t>
            </w:r>
          </w:p>
        </w:tc>
        <w:tc>
          <w:tcPr>
            <w:tcW w:w="0" w:type="auto"/>
            <w:hideMark/>
          </w:tcPr>
          <w:p w14:paraId="7F792EAD"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694</w:t>
            </w:r>
          </w:p>
        </w:tc>
        <w:tc>
          <w:tcPr>
            <w:tcW w:w="0" w:type="auto"/>
            <w:hideMark/>
          </w:tcPr>
          <w:p w14:paraId="670097BC"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0.27</w:t>
            </w:r>
          </w:p>
        </w:tc>
        <w:tc>
          <w:tcPr>
            <w:tcW w:w="0" w:type="auto"/>
            <w:hideMark/>
          </w:tcPr>
          <w:p w14:paraId="1CC9EEED"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1.52</w:t>
            </w:r>
          </w:p>
        </w:tc>
        <w:tc>
          <w:tcPr>
            <w:tcW w:w="0" w:type="auto"/>
            <w:hideMark/>
          </w:tcPr>
          <w:p w14:paraId="09DFB598"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38.31</w:t>
            </w:r>
          </w:p>
        </w:tc>
        <w:tc>
          <w:tcPr>
            <w:tcW w:w="0" w:type="auto"/>
            <w:hideMark/>
          </w:tcPr>
          <w:p w14:paraId="6646443C"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w:t>
            </w:r>
          </w:p>
        </w:tc>
      </w:tr>
      <w:tr w:rsidR="00070858" w:rsidRPr="00F423CF" w14:paraId="41E238C9"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1C34FD2B"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All participants</w:t>
            </w:r>
          </w:p>
        </w:tc>
        <w:tc>
          <w:tcPr>
            <w:tcW w:w="0" w:type="auto"/>
            <w:hideMark/>
          </w:tcPr>
          <w:p w14:paraId="37E12D31" w14:textId="77777777" w:rsidR="00070858" w:rsidRPr="00F423CF"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M</w:t>
            </w:r>
          </w:p>
        </w:tc>
        <w:tc>
          <w:tcPr>
            <w:tcW w:w="0" w:type="auto"/>
            <w:hideMark/>
          </w:tcPr>
          <w:p w14:paraId="548F9115"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327</w:t>
            </w:r>
          </w:p>
        </w:tc>
        <w:tc>
          <w:tcPr>
            <w:tcW w:w="0" w:type="auto"/>
            <w:hideMark/>
          </w:tcPr>
          <w:p w14:paraId="22BDBC21"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0.66</w:t>
            </w:r>
          </w:p>
        </w:tc>
        <w:tc>
          <w:tcPr>
            <w:tcW w:w="0" w:type="auto"/>
            <w:hideMark/>
          </w:tcPr>
          <w:p w14:paraId="63E70E3C"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0.96</w:t>
            </w:r>
          </w:p>
        </w:tc>
        <w:tc>
          <w:tcPr>
            <w:tcW w:w="0" w:type="auto"/>
            <w:hideMark/>
          </w:tcPr>
          <w:p w14:paraId="321A023E"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26.65</w:t>
            </w:r>
          </w:p>
        </w:tc>
        <w:tc>
          <w:tcPr>
            <w:tcW w:w="0" w:type="auto"/>
            <w:hideMark/>
          </w:tcPr>
          <w:p w14:paraId="2AD4D453"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w:t>
            </w:r>
          </w:p>
        </w:tc>
      </w:tr>
      <w:tr w:rsidR="00070858" w:rsidRPr="00F423CF" w14:paraId="3FC81862"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A95F8C"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All participants</w:t>
            </w:r>
          </w:p>
        </w:tc>
        <w:tc>
          <w:tcPr>
            <w:tcW w:w="0" w:type="auto"/>
            <w:hideMark/>
          </w:tcPr>
          <w:p w14:paraId="62C3403E" w14:textId="77777777" w:rsidR="00070858" w:rsidRPr="00F423CF"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N</w:t>
            </w:r>
          </w:p>
        </w:tc>
        <w:tc>
          <w:tcPr>
            <w:tcW w:w="0" w:type="auto"/>
            <w:hideMark/>
          </w:tcPr>
          <w:p w14:paraId="7784882D"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53</w:t>
            </w:r>
          </w:p>
        </w:tc>
        <w:tc>
          <w:tcPr>
            <w:tcW w:w="0" w:type="auto"/>
            <w:hideMark/>
          </w:tcPr>
          <w:p w14:paraId="326917A4"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-2.97</w:t>
            </w:r>
          </w:p>
        </w:tc>
        <w:tc>
          <w:tcPr>
            <w:tcW w:w="0" w:type="auto"/>
            <w:hideMark/>
          </w:tcPr>
          <w:p w14:paraId="04BCBAA2"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-1.77</w:t>
            </w:r>
          </w:p>
        </w:tc>
        <w:tc>
          <w:tcPr>
            <w:tcW w:w="0" w:type="auto"/>
            <w:hideMark/>
          </w:tcPr>
          <w:p w14:paraId="57509A56"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34.70</w:t>
            </w:r>
          </w:p>
        </w:tc>
        <w:tc>
          <w:tcPr>
            <w:tcW w:w="0" w:type="auto"/>
            <w:hideMark/>
          </w:tcPr>
          <w:p w14:paraId="4A3DCC01"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w:t>
            </w:r>
          </w:p>
        </w:tc>
      </w:tr>
      <w:tr w:rsidR="00070858" w:rsidRPr="00F423CF" w14:paraId="39A7BFA8"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7A5C2F28"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All participants</w:t>
            </w:r>
          </w:p>
        </w:tc>
        <w:tc>
          <w:tcPr>
            <w:tcW w:w="0" w:type="auto"/>
            <w:hideMark/>
          </w:tcPr>
          <w:p w14:paraId="3D89FD47" w14:textId="77777777" w:rsidR="00070858" w:rsidRPr="00F423CF"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S</w:t>
            </w:r>
          </w:p>
        </w:tc>
        <w:tc>
          <w:tcPr>
            <w:tcW w:w="0" w:type="auto"/>
            <w:hideMark/>
          </w:tcPr>
          <w:p w14:paraId="71C66E6C"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119</w:t>
            </w:r>
          </w:p>
        </w:tc>
        <w:tc>
          <w:tcPr>
            <w:tcW w:w="0" w:type="auto"/>
            <w:hideMark/>
          </w:tcPr>
          <w:p w14:paraId="64871912"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-2.47</w:t>
            </w:r>
          </w:p>
        </w:tc>
        <w:tc>
          <w:tcPr>
            <w:tcW w:w="0" w:type="auto"/>
            <w:hideMark/>
          </w:tcPr>
          <w:p w14:paraId="2DD9C0D9"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-0.36</w:t>
            </w:r>
          </w:p>
        </w:tc>
        <w:tc>
          <w:tcPr>
            <w:tcW w:w="0" w:type="auto"/>
            <w:hideMark/>
          </w:tcPr>
          <w:p w14:paraId="15C82199"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6.37</w:t>
            </w:r>
          </w:p>
        </w:tc>
        <w:tc>
          <w:tcPr>
            <w:tcW w:w="0" w:type="auto"/>
            <w:hideMark/>
          </w:tcPr>
          <w:p w14:paraId="39BD991D"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w:t>
            </w:r>
          </w:p>
        </w:tc>
      </w:tr>
      <w:tr w:rsidR="00070858" w:rsidRPr="00F423CF" w14:paraId="7494386F"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706CDD"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RETAIL TRADE - 2</w:t>
            </w:r>
          </w:p>
        </w:tc>
        <w:tc>
          <w:tcPr>
            <w:tcW w:w="0" w:type="auto"/>
            <w:hideMark/>
          </w:tcPr>
          <w:p w14:paraId="3B0D5C83" w14:textId="77777777" w:rsidR="00070858" w:rsidRPr="00F423CF"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L</w:t>
            </w:r>
          </w:p>
        </w:tc>
        <w:tc>
          <w:tcPr>
            <w:tcW w:w="0" w:type="auto"/>
            <w:hideMark/>
          </w:tcPr>
          <w:p w14:paraId="0AA2DBBE"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29</w:t>
            </w:r>
          </w:p>
        </w:tc>
        <w:tc>
          <w:tcPr>
            <w:tcW w:w="0" w:type="auto"/>
            <w:hideMark/>
          </w:tcPr>
          <w:p w14:paraId="24D4CCCF"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-1.11</w:t>
            </w:r>
          </w:p>
        </w:tc>
        <w:tc>
          <w:tcPr>
            <w:tcW w:w="0" w:type="auto"/>
            <w:hideMark/>
          </w:tcPr>
          <w:p w14:paraId="12C1F14D"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8.61</w:t>
            </w:r>
          </w:p>
        </w:tc>
        <w:tc>
          <w:tcPr>
            <w:tcW w:w="0" w:type="auto"/>
            <w:hideMark/>
          </w:tcPr>
          <w:p w14:paraId="3552D11E"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41.05</w:t>
            </w:r>
          </w:p>
        </w:tc>
        <w:tc>
          <w:tcPr>
            <w:tcW w:w="0" w:type="auto"/>
            <w:hideMark/>
          </w:tcPr>
          <w:p w14:paraId="452D43F0"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466</w:t>
            </w:r>
          </w:p>
        </w:tc>
      </w:tr>
      <w:tr w:rsidR="00070858" w:rsidRPr="00F423CF" w14:paraId="54359C5C"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7545E9E4"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Public Administration</w:t>
            </w:r>
          </w:p>
        </w:tc>
        <w:tc>
          <w:tcPr>
            <w:tcW w:w="0" w:type="auto"/>
            <w:hideMark/>
          </w:tcPr>
          <w:p w14:paraId="162ABB81" w14:textId="77777777" w:rsidR="00070858" w:rsidRPr="00F423CF"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L</w:t>
            </w:r>
          </w:p>
        </w:tc>
        <w:tc>
          <w:tcPr>
            <w:tcW w:w="0" w:type="auto"/>
            <w:hideMark/>
          </w:tcPr>
          <w:p w14:paraId="0067F818"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27</w:t>
            </w:r>
          </w:p>
        </w:tc>
        <w:tc>
          <w:tcPr>
            <w:tcW w:w="0" w:type="auto"/>
            <w:hideMark/>
          </w:tcPr>
          <w:p w14:paraId="2FA554FC"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2.24</w:t>
            </w:r>
          </w:p>
        </w:tc>
        <w:tc>
          <w:tcPr>
            <w:tcW w:w="0" w:type="auto"/>
            <w:hideMark/>
          </w:tcPr>
          <w:p w14:paraId="74BA1E16"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7.44</w:t>
            </w:r>
          </w:p>
        </w:tc>
        <w:tc>
          <w:tcPr>
            <w:tcW w:w="0" w:type="auto"/>
            <w:hideMark/>
          </w:tcPr>
          <w:p w14:paraId="232138B7"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73.06</w:t>
            </w:r>
          </w:p>
        </w:tc>
        <w:tc>
          <w:tcPr>
            <w:tcW w:w="0" w:type="auto"/>
            <w:hideMark/>
          </w:tcPr>
          <w:p w14:paraId="4C898EBC"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389</w:t>
            </w:r>
          </w:p>
        </w:tc>
      </w:tr>
      <w:tr w:rsidR="00070858" w:rsidRPr="00F423CF" w14:paraId="66FD56C2"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BC5C00"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N/A</w:t>
            </w:r>
          </w:p>
        </w:tc>
        <w:tc>
          <w:tcPr>
            <w:tcW w:w="0" w:type="auto"/>
            <w:hideMark/>
          </w:tcPr>
          <w:p w14:paraId="00223908" w14:textId="77777777" w:rsidR="00070858" w:rsidRPr="00F423CF"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L</w:t>
            </w:r>
          </w:p>
        </w:tc>
        <w:tc>
          <w:tcPr>
            <w:tcW w:w="0" w:type="auto"/>
            <w:hideMark/>
          </w:tcPr>
          <w:p w14:paraId="3BF290E5"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62</w:t>
            </w:r>
          </w:p>
        </w:tc>
        <w:tc>
          <w:tcPr>
            <w:tcW w:w="0" w:type="auto"/>
            <w:hideMark/>
          </w:tcPr>
          <w:p w14:paraId="63AD6261"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0.11</w:t>
            </w:r>
          </w:p>
        </w:tc>
        <w:tc>
          <w:tcPr>
            <w:tcW w:w="0" w:type="auto"/>
            <w:hideMark/>
          </w:tcPr>
          <w:p w14:paraId="0DA40C84"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4.52</w:t>
            </w:r>
          </w:p>
        </w:tc>
        <w:tc>
          <w:tcPr>
            <w:tcW w:w="0" w:type="auto"/>
            <w:hideMark/>
          </w:tcPr>
          <w:p w14:paraId="6980DF4B"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25.53</w:t>
            </w:r>
          </w:p>
        </w:tc>
        <w:tc>
          <w:tcPr>
            <w:tcW w:w="0" w:type="auto"/>
            <w:hideMark/>
          </w:tcPr>
          <w:p w14:paraId="10033B0F"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197</w:t>
            </w:r>
          </w:p>
        </w:tc>
      </w:tr>
      <w:tr w:rsidR="00070858" w:rsidRPr="00F423CF" w14:paraId="0E58929A"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1FF6460B"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RETAIL TRADE - 1</w:t>
            </w:r>
          </w:p>
        </w:tc>
        <w:tc>
          <w:tcPr>
            <w:tcW w:w="0" w:type="auto"/>
            <w:hideMark/>
          </w:tcPr>
          <w:p w14:paraId="45E9C73F" w14:textId="77777777" w:rsidR="00070858" w:rsidRPr="00F423CF"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L</w:t>
            </w:r>
          </w:p>
        </w:tc>
        <w:tc>
          <w:tcPr>
            <w:tcW w:w="0" w:type="auto"/>
            <w:hideMark/>
          </w:tcPr>
          <w:p w14:paraId="348D9F05"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136</w:t>
            </w:r>
          </w:p>
        </w:tc>
        <w:tc>
          <w:tcPr>
            <w:tcW w:w="0" w:type="auto"/>
            <w:hideMark/>
          </w:tcPr>
          <w:p w14:paraId="381A4235"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0.76</w:t>
            </w:r>
          </w:p>
        </w:tc>
        <w:tc>
          <w:tcPr>
            <w:tcW w:w="0" w:type="auto"/>
            <w:hideMark/>
          </w:tcPr>
          <w:p w14:paraId="626AB85A"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4.19</w:t>
            </w:r>
          </w:p>
        </w:tc>
        <w:tc>
          <w:tcPr>
            <w:tcW w:w="0" w:type="auto"/>
            <w:hideMark/>
          </w:tcPr>
          <w:p w14:paraId="332F5161"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33.99</w:t>
            </w:r>
          </w:p>
        </w:tc>
        <w:tc>
          <w:tcPr>
            <w:tcW w:w="0" w:type="auto"/>
            <w:hideMark/>
          </w:tcPr>
          <w:p w14:paraId="3951B34E"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175</w:t>
            </w:r>
          </w:p>
        </w:tc>
      </w:tr>
      <w:tr w:rsidR="00070858" w:rsidRPr="00F423CF" w14:paraId="570C81C6"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FCDA8F"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Finance and Insurance</w:t>
            </w:r>
          </w:p>
        </w:tc>
        <w:tc>
          <w:tcPr>
            <w:tcW w:w="0" w:type="auto"/>
            <w:hideMark/>
          </w:tcPr>
          <w:p w14:paraId="5D599E21" w14:textId="77777777" w:rsidR="00070858" w:rsidRPr="00F423CF"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L</w:t>
            </w:r>
          </w:p>
        </w:tc>
        <w:tc>
          <w:tcPr>
            <w:tcW w:w="0" w:type="auto"/>
            <w:hideMark/>
          </w:tcPr>
          <w:p w14:paraId="52142D55"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49</w:t>
            </w:r>
          </w:p>
        </w:tc>
        <w:tc>
          <w:tcPr>
            <w:tcW w:w="0" w:type="auto"/>
            <w:hideMark/>
          </w:tcPr>
          <w:p w14:paraId="6B1BEB72"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1.11</w:t>
            </w:r>
          </w:p>
        </w:tc>
        <w:tc>
          <w:tcPr>
            <w:tcW w:w="0" w:type="auto"/>
            <w:hideMark/>
          </w:tcPr>
          <w:p w14:paraId="29245EE4"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3.86</w:t>
            </w:r>
          </w:p>
        </w:tc>
        <w:tc>
          <w:tcPr>
            <w:tcW w:w="0" w:type="auto"/>
            <w:hideMark/>
          </w:tcPr>
          <w:p w14:paraId="735908A6"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14.14</w:t>
            </w:r>
          </w:p>
        </w:tc>
        <w:tc>
          <w:tcPr>
            <w:tcW w:w="0" w:type="auto"/>
            <w:hideMark/>
          </w:tcPr>
          <w:p w14:paraId="39ADAE82"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154</w:t>
            </w:r>
          </w:p>
        </w:tc>
      </w:tr>
      <w:tr w:rsidR="00070858" w:rsidRPr="00F423CF" w14:paraId="5D31230E"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15DB6CE3"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Information</w:t>
            </w:r>
          </w:p>
        </w:tc>
        <w:tc>
          <w:tcPr>
            <w:tcW w:w="0" w:type="auto"/>
            <w:hideMark/>
          </w:tcPr>
          <w:p w14:paraId="1DECFFC8" w14:textId="77777777" w:rsidR="00070858" w:rsidRPr="00F423CF"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L</w:t>
            </w:r>
          </w:p>
        </w:tc>
        <w:tc>
          <w:tcPr>
            <w:tcW w:w="0" w:type="auto"/>
            <w:hideMark/>
          </w:tcPr>
          <w:p w14:paraId="281D61CA"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35</w:t>
            </w:r>
          </w:p>
        </w:tc>
        <w:tc>
          <w:tcPr>
            <w:tcW w:w="0" w:type="auto"/>
            <w:hideMark/>
          </w:tcPr>
          <w:p w14:paraId="0A3D5CD3"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0.65</w:t>
            </w:r>
          </w:p>
        </w:tc>
        <w:tc>
          <w:tcPr>
            <w:tcW w:w="0" w:type="auto"/>
            <w:hideMark/>
          </w:tcPr>
          <w:p w14:paraId="6F1EC757"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2.74</w:t>
            </w:r>
          </w:p>
        </w:tc>
        <w:tc>
          <w:tcPr>
            <w:tcW w:w="0" w:type="auto"/>
            <w:hideMark/>
          </w:tcPr>
          <w:p w14:paraId="0AD259C2"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27.28</w:t>
            </w:r>
          </w:p>
        </w:tc>
        <w:tc>
          <w:tcPr>
            <w:tcW w:w="0" w:type="auto"/>
            <w:hideMark/>
          </w:tcPr>
          <w:p w14:paraId="42CA1269"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80</w:t>
            </w:r>
          </w:p>
        </w:tc>
      </w:tr>
      <w:tr w:rsidR="00070858" w:rsidRPr="00F423CF" w14:paraId="06694FA0"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1AB2EB"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Real Estate and Rental and Leasing</w:t>
            </w:r>
          </w:p>
        </w:tc>
        <w:tc>
          <w:tcPr>
            <w:tcW w:w="0" w:type="auto"/>
            <w:hideMark/>
          </w:tcPr>
          <w:p w14:paraId="384EAB40" w14:textId="77777777" w:rsidR="00070858" w:rsidRPr="00F423CF"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L</w:t>
            </w:r>
          </w:p>
        </w:tc>
        <w:tc>
          <w:tcPr>
            <w:tcW w:w="0" w:type="auto"/>
            <w:hideMark/>
          </w:tcPr>
          <w:p w14:paraId="3D0C93D6"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90</w:t>
            </w:r>
          </w:p>
        </w:tc>
        <w:tc>
          <w:tcPr>
            <w:tcW w:w="0" w:type="auto"/>
            <w:hideMark/>
          </w:tcPr>
          <w:p w14:paraId="26904D90"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2.37</w:t>
            </w:r>
          </w:p>
        </w:tc>
        <w:tc>
          <w:tcPr>
            <w:tcW w:w="0" w:type="auto"/>
            <w:hideMark/>
          </w:tcPr>
          <w:p w14:paraId="08FC5878"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1.12</w:t>
            </w:r>
          </w:p>
        </w:tc>
        <w:tc>
          <w:tcPr>
            <w:tcW w:w="0" w:type="auto"/>
            <w:hideMark/>
          </w:tcPr>
          <w:p w14:paraId="53DAAE30"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44.46</w:t>
            </w:r>
          </w:p>
        </w:tc>
        <w:tc>
          <w:tcPr>
            <w:tcW w:w="0" w:type="auto"/>
            <w:hideMark/>
          </w:tcPr>
          <w:p w14:paraId="075942EE"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-27</w:t>
            </w:r>
          </w:p>
        </w:tc>
      </w:tr>
      <w:tr w:rsidR="00070858" w:rsidRPr="00F423CF" w14:paraId="6AABAE9E"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11205238"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Arts, Entertainment, and Recreation …</w:t>
            </w:r>
          </w:p>
        </w:tc>
        <w:tc>
          <w:tcPr>
            <w:tcW w:w="0" w:type="auto"/>
            <w:hideMark/>
          </w:tcPr>
          <w:p w14:paraId="1FFEDE73" w14:textId="77777777" w:rsidR="00070858" w:rsidRPr="00F423CF"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L</w:t>
            </w:r>
          </w:p>
        </w:tc>
        <w:tc>
          <w:tcPr>
            <w:tcW w:w="0" w:type="auto"/>
            <w:hideMark/>
          </w:tcPr>
          <w:p w14:paraId="0FA8ACC9"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20</w:t>
            </w:r>
          </w:p>
        </w:tc>
        <w:tc>
          <w:tcPr>
            <w:tcW w:w="0" w:type="auto"/>
            <w:hideMark/>
          </w:tcPr>
          <w:p w14:paraId="54F947AD"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-2.58</w:t>
            </w:r>
          </w:p>
        </w:tc>
        <w:tc>
          <w:tcPr>
            <w:tcW w:w="0" w:type="auto"/>
            <w:hideMark/>
          </w:tcPr>
          <w:p w14:paraId="7A3F9B93"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-1.66</w:t>
            </w:r>
          </w:p>
        </w:tc>
        <w:tc>
          <w:tcPr>
            <w:tcW w:w="0" w:type="auto"/>
            <w:hideMark/>
          </w:tcPr>
          <w:p w14:paraId="75404D89"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38.18</w:t>
            </w:r>
          </w:p>
        </w:tc>
        <w:tc>
          <w:tcPr>
            <w:tcW w:w="0" w:type="auto"/>
            <w:hideMark/>
          </w:tcPr>
          <w:p w14:paraId="3EEB79C7"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-209</w:t>
            </w:r>
          </w:p>
        </w:tc>
      </w:tr>
      <w:tr w:rsidR="00070858" w:rsidRPr="00F423CF" w14:paraId="18135E6B"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56CFBE"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Health Care and Social Assistance</w:t>
            </w:r>
          </w:p>
        </w:tc>
        <w:tc>
          <w:tcPr>
            <w:tcW w:w="0" w:type="auto"/>
            <w:hideMark/>
          </w:tcPr>
          <w:p w14:paraId="386C9EE4" w14:textId="77777777" w:rsidR="00070858" w:rsidRPr="00F423CF"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L</w:t>
            </w:r>
          </w:p>
        </w:tc>
        <w:tc>
          <w:tcPr>
            <w:tcW w:w="0" w:type="auto"/>
            <w:hideMark/>
          </w:tcPr>
          <w:p w14:paraId="3A1855C3"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47</w:t>
            </w:r>
          </w:p>
        </w:tc>
        <w:tc>
          <w:tcPr>
            <w:tcW w:w="0" w:type="auto"/>
            <w:hideMark/>
          </w:tcPr>
          <w:p w14:paraId="529EF7E0"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-2.00</w:t>
            </w:r>
          </w:p>
        </w:tc>
        <w:tc>
          <w:tcPr>
            <w:tcW w:w="0" w:type="auto"/>
            <w:hideMark/>
          </w:tcPr>
          <w:p w14:paraId="379824A4"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-2.31</w:t>
            </w:r>
          </w:p>
        </w:tc>
        <w:tc>
          <w:tcPr>
            <w:tcW w:w="0" w:type="auto"/>
            <w:hideMark/>
          </w:tcPr>
          <w:p w14:paraId="62C2805E"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30.53</w:t>
            </w:r>
          </w:p>
        </w:tc>
        <w:tc>
          <w:tcPr>
            <w:tcW w:w="0" w:type="auto"/>
            <w:hideMark/>
          </w:tcPr>
          <w:p w14:paraId="5AC3795A"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-252</w:t>
            </w:r>
          </w:p>
        </w:tc>
      </w:tr>
      <w:tr w:rsidR="00070858" w:rsidRPr="00F423CF" w14:paraId="2EFC12A3"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3A19F7DA"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Management of Companies …</w:t>
            </w:r>
          </w:p>
        </w:tc>
        <w:tc>
          <w:tcPr>
            <w:tcW w:w="0" w:type="auto"/>
            <w:hideMark/>
          </w:tcPr>
          <w:p w14:paraId="11463CE4" w14:textId="77777777" w:rsidR="00070858" w:rsidRPr="00F423CF"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L</w:t>
            </w:r>
          </w:p>
        </w:tc>
        <w:tc>
          <w:tcPr>
            <w:tcW w:w="0" w:type="auto"/>
            <w:hideMark/>
          </w:tcPr>
          <w:p w14:paraId="4E9AB05F"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33</w:t>
            </w:r>
          </w:p>
        </w:tc>
        <w:tc>
          <w:tcPr>
            <w:tcW w:w="0" w:type="auto"/>
            <w:hideMark/>
          </w:tcPr>
          <w:p w14:paraId="1F6D1989"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-0.48</w:t>
            </w:r>
          </w:p>
        </w:tc>
        <w:tc>
          <w:tcPr>
            <w:tcW w:w="0" w:type="auto"/>
            <w:hideMark/>
          </w:tcPr>
          <w:p w14:paraId="37795B43"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-7.79</w:t>
            </w:r>
          </w:p>
        </w:tc>
        <w:tc>
          <w:tcPr>
            <w:tcW w:w="0" w:type="auto"/>
            <w:hideMark/>
          </w:tcPr>
          <w:p w14:paraId="45AEDF8C"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34.17</w:t>
            </w:r>
          </w:p>
        </w:tc>
        <w:tc>
          <w:tcPr>
            <w:tcW w:w="0" w:type="auto"/>
            <w:hideMark/>
          </w:tcPr>
          <w:p w14:paraId="60C2DF44"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-612</w:t>
            </w:r>
          </w:p>
        </w:tc>
      </w:tr>
      <w:tr w:rsidR="00070858" w:rsidRPr="00F423CF" w14:paraId="28FC9B19"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63D660"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Educational Services</w:t>
            </w:r>
          </w:p>
        </w:tc>
        <w:tc>
          <w:tcPr>
            <w:tcW w:w="0" w:type="auto"/>
            <w:hideMark/>
          </w:tcPr>
          <w:p w14:paraId="6C23EE93" w14:textId="77777777" w:rsidR="00070858" w:rsidRPr="00F423CF"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L</w:t>
            </w:r>
          </w:p>
        </w:tc>
        <w:tc>
          <w:tcPr>
            <w:tcW w:w="0" w:type="auto"/>
            <w:hideMark/>
          </w:tcPr>
          <w:p w14:paraId="3984651B"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67</w:t>
            </w:r>
          </w:p>
        </w:tc>
        <w:tc>
          <w:tcPr>
            <w:tcW w:w="0" w:type="auto"/>
            <w:hideMark/>
          </w:tcPr>
          <w:p w14:paraId="27277F46"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-1.50</w:t>
            </w:r>
          </w:p>
        </w:tc>
        <w:tc>
          <w:tcPr>
            <w:tcW w:w="0" w:type="auto"/>
            <w:hideMark/>
          </w:tcPr>
          <w:p w14:paraId="314A5854"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-11.46</w:t>
            </w:r>
          </w:p>
        </w:tc>
        <w:tc>
          <w:tcPr>
            <w:tcW w:w="0" w:type="auto"/>
            <w:hideMark/>
          </w:tcPr>
          <w:p w14:paraId="0C2B5554"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44.57</w:t>
            </w:r>
          </w:p>
        </w:tc>
        <w:tc>
          <w:tcPr>
            <w:tcW w:w="0" w:type="auto"/>
            <w:hideMark/>
          </w:tcPr>
          <w:p w14:paraId="75751D94"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-853</w:t>
            </w:r>
          </w:p>
        </w:tc>
      </w:tr>
      <w:tr w:rsidR="00070858" w:rsidRPr="00F423CF" w14:paraId="08715C57"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7DD6C9F2"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lastRenderedPageBreak/>
              <w:t>Accommodation and Food Service</w:t>
            </w:r>
          </w:p>
        </w:tc>
        <w:tc>
          <w:tcPr>
            <w:tcW w:w="0" w:type="auto"/>
            <w:hideMark/>
          </w:tcPr>
          <w:p w14:paraId="340E4E23" w14:textId="77777777" w:rsidR="00070858" w:rsidRPr="00F423CF"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M</w:t>
            </w:r>
          </w:p>
        </w:tc>
        <w:tc>
          <w:tcPr>
            <w:tcW w:w="0" w:type="auto"/>
            <w:hideMark/>
          </w:tcPr>
          <w:p w14:paraId="23D86D0F"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22</w:t>
            </w:r>
          </w:p>
        </w:tc>
        <w:tc>
          <w:tcPr>
            <w:tcW w:w="0" w:type="auto"/>
            <w:hideMark/>
          </w:tcPr>
          <w:p w14:paraId="40DC91D8"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4.11</w:t>
            </w:r>
          </w:p>
        </w:tc>
        <w:tc>
          <w:tcPr>
            <w:tcW w:w="0" w:type="auto"/>
            <w:hideMark/>
          </w:tcPr>
          <w:p w14:paraId="68D3EA8D"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12.93</w:t>
            </w:r>
          </w:p>
        </w:tc>
        <w:tc>
          <w:tcPr>
            <w:tcW w:w="0" w:type="auto"/>
            <w:hideMark/>
          </w:tcPr>
          <w:p w14:paraId="24DA1052"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28.34</w:t>
            </w:r>
          </w:p>
        </w:tc>
        <w:tc>
          <w:tcPr>
            <w:tcW w:w="0" w:type="auto"/>
            <w:hideMark/>
          </w:tcPr>
          <w:p w14:paraId="5CB0DF3F"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1249</w:t>
            </w:r>
          </w:p>
        </w:tc>
      </w:tr>
      <w:tr w:rsidR="00070858" w:rsidRPr="00F423CF" w14:paraId="714EA0FA"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F03105"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Educational Services</w:t>
            </w:r>
          </w:p>
        </w:tc>
        <w:tc>
          <w:tcPr>
            <w:tcW w:w="0" w:type="auto"/>
            <w:hideMark/>
          </w:tcPr>
          <w:p w14:paraId="3C958E98" w14:textId="77777777" w:rsidR="00070858" w:rsidRPr="00F423CF"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M</w:t>
            </w:r>
          </w:p>
        </w:tc>
        <w:tc>
          <w:tcPr>
            <w:tcW w:w="0" w:type="auto"/>
            <w:hideMark/>
          </w:tcPr>
          <w:p w14:paraId="508C27C6"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34</w:t>
            </w:r>
          </w:p>
        </w:tc>
        <w:tc>
          <w:tcPr>
            <w:tcW w:w="0" w:type="auto"/>
            <w:hideMark/>
          </w:tcPr>
          <w:p w14:paraId="2BDEA681"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-0.39</w:t>
            </w:r>
          </w:p>
        </w:tc>
        <w:tc>
          <w:tcPr>
            <w:tcW w:w="0" w:type="auto"/>
            <w:hideMark/>
          </w:tcPr>
          <w:p w14:paraId="17A678F5"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3.76</w:t>
            </w:r>
          </w:p>
        </w:tc>
        <w:tc>
          <w:tcPr>
            <w:tcW w:w="0" w:type="auto"/>
            <w:hideMark/>
          </w:tcPr>
          <w:p w14:paraId="687B1D87"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31.47</w:t>
            </w:r>
          </w:p>
        </w:tc>
        <w:tc>
          <w:tcPr>
            <w:tcW w:w="0" w:type="auto"/>
            <w:hideMark/>
          </w:tcPr>
          <w:p w14:paraId="5628ABAB"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292</w:t>
            </w:r>
          </w:p>
        </w:tc>
      </w:tr>
      <w:tr w:rsidR="00070858" w:rsidRPr="00F423CF" w14:paraId="6B5D9690"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70827933"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Real Estate and Rental and Leasing …</w:t>
            </w:r>
          </w:p>
        </w:tc>
        <w:tc>
          <w:tcPr>
            <w:tcW w:w="0" w:type="auto"/>
            <w:hideMark/>
          </w:tcPr>
          <w:p w14:paraId="58708666" w14:textId="77777777" w:rsidR="00070858" w:rsidRPr="00F423CF"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M</w:t>
            </w:r>
          </w:p>
        </w:tc>
        <w:tc>
          <w:tcPr>
            <w:tcW w:w="0" w:type="auto"/>
            <w:hideMark/>
          </w:tcPr>
          <w:p w14:paraId="6FE0CE0B"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60</w:t>
            </w:r>
          </w:p>
        </w:tc>
        <w:tc>
          <w:tcPr>
            <w:tcW w:w="0" w:type="auto"/>
            <w:hideMark/>
          </w:tcPr>
          <w:p w14:paraId="1E4D77C8"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-0.09</w:t>
            </w:r>
          </w:p>
        </w:tc>
        <w:tc>
          <w:tcPr>
            <w:tcW w:w="0" w:type="auto"/>
            <w:hideMark/>
          </w:tcPr>
          <w:p w14:paraId="1CF8E9D5"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2.53</w:t>
            </w:r>
          </w:p>
        </w:tc>
        <w:tc>
          <w:tcPr>
            <w:tcW w:w="0" w:type="auto"/>
            <w:hideMark/>
          </w:tcPr>
          <w:p w14:paraId="142F505F"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14.10</w:t>
            </w:r>
          </w:p>
        </w:tc>
        <w:tc>
          <w:tcPr>
            <w:tcW w:w="0" w:type="auto"/>
            <w:hideMark/>
          </w:tcPr>
          <w:p w14:paraId="762B04A1"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164</w:t>
            </w:r>
          </w:p>
        </w:tc>
      </w:tr>
      <w:tr w:rsidR="00070858" w:rsidRPr="00F423CF" w14:paraId="5EAC57B0"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65F8BE"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Other Services</w:t>
            </w:r>
          </w:p>
        </w:tc>
        <w:tc>
          <w:tcPr>
            <w:tcW w:w="0" w:type="auto"/>
            <w:hideMark/>
          </w:tcPr>
          <w:p w14:paraId="63045030" w14:textId="77777777" w:rsidR="00070858" w:rsidRPr="00F423CF"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M</w:t>
            </w:r>
          </w:p>
        </w:tc>
        <w:tc>
          <w:tcPr>
            <w:tcW w:w="0" w:type="auto"/>
            <w:hideMark/>
          </w:tcPr>
          <w:p w14:paraId="37852000"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34</w:t>
            </w:r>
          </w:p>
        </w:tc>
        <w:tc>
          <w:tcPr>
            <w:tcW w:w="0" w:type="auto"/>
            <w:hideMark/>
          </w:tcPr>
          <w:p w14:paraId="09296AB5"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-1.46</w:t>
            </w:r>
          </w:p>
        </w:tc>
        <w:tc>
          <w:tcPr>
            <w:tcW w:w="0" w:type="auto"/>
            <w:hideMark/>
          </w:tcPr>
          <w:p w14:paraId="14EF58E7"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2.09</w:t>
            </w:r>
          </w:p>
        </w:tc>
        <w:tc>
          <w:tcPr>
            <w:tcW w:w="0" w:type="auto"/>
            <w:hideMark/>
          </w:tcPr>
          <w:p w14:paraId="3D3263C5"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16.72</w:t>
            </w:r>
          </w:p>
        </w:tc>
        <w:tc>
          <w:tcPr>
            <w:tcW w:w="0" w:type="auto"/>
            <w:hideMark/>
          </w:tcPr>
          <w:p w14:paraId="512A4BD7"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118</w:t>
            </w:r>
          </w:p>
        </w:tc>
      </w:tr>
      <w:tr w:rsidR="00070858" w:rsidRPr="00F423CF" w14:paraId="5F83864B"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14ACD9F3"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Construction</w:t>
            </w:r>
          </w:p>
        </w:tc>
        <w:tc>
          <w:tcPr>
            <w:tcW w:w="0" w:type="auto"/>
            <w:hideMark/>
          </w:tcPr>
          <w:p w14:paraId="4631FF0B" w14:textId="77777777" w:rsidR="00070858" w:rsidRPr="00F423CF"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M</w:t>
            </w:r>
          </w:p>
        </w:tc>
        <w:tc>
          <w:tcPr>
            <w:tcW w:w="0" w:type="auto"/>
            <w:hideMark/>
          </w:tcPr>
          <w:p w14:paraId="07121294"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24</w:t>
            </w:r>
          </w:p>
        </w:tc>
        <w:tc>
          <w:tcPr>
            <w:tcW w:w="0" w:type="auto"/>
            <w:hideMark/>
          </w:tcPr>
          <w:p w14:paraId="5B5F797A"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-3.31</w:t>
            </w:r>
          </w:p>
        </w:tc>
        <w:tc>
          <w:tcPr>
            <w:tcW w:w="0" w:type="auto"/>
            <w:hideMark/>
          </w:tcPr>
          <w:p w14:paraId="78C4229F"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1.73</w:t>
            </w:r>
          </w:p>
        </w:tc>
        <w:tc>
          <w:tcPr>
            <w:tcW w:w="0" w:type="auto"/>
            <w:hideMark/>
          </w:tcPr>
          <w:p w14:paraId="17711DC8"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16.32</w:t>
            </w:r>
          </w:p>
        </w:tc>
        <w:tc>
          <w:tcPr>
            <w:tcW w:w="0" w:type="auto"/>
            <w:hideMark/>
          </w:tcPr>
          <w:p w14:paraId="69904A69"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81</w:t>
            </w:r>
          </w:p>
        </w:tc>
      </w:tr>
      <w:tr w:rsidR="00070858" w:rsidRPr="00F423CF" w14:paraId="54E14D4B"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C3D784"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N/A</w:t>
            </w:r>
          </w:p>
        </w:tc>
        <w:tc>
          <w:tcPr>
            <w:tcW w:w="0" w:type="auto"/>
            <w:hideMark/>
          </w:tcPr>
          <w:p w14:paraId="1B2FCEDA" w14:textId="77777777" w:rsidR="00070858" w:rsidRPr="00F423CF"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M</w:t>
            </w:r>
          </w:p>
        </w:tc>
        <w:tc>
          <w:tcPr>
            <w:tcW w:w="0" w:type="auto"/>
            <w:hideMark/>
          </w:tcPr>
          <w:p w14:paraId="141F4A41"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28</w:t>
            </w:r>
          </w:p>
        </w:tc>
        <w:tc>
          <w:tcPr>
            <w:tcW w:w="0" w:type="auto"/>
            <w:hideMark/>
          </w:tcPr>
          <w:p w14:paraId="0F7056EA"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16.05</w:t>
            </w:r>
          </w:p>
        </w:tc>
        <w:tc>
          <w:tcPr>
            <w:tcW w:w="0" w:type="auto"/>
            <w:hideMark/>
          </w:tcPr>
          <w:p w14:paraId="63C3046E"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0.71</w:t>
            </w:r>
          </w:p>
        </w:tc>
        <w:tc>
          <w:tcPr>
            <w:tcW w:w="0" w:type="auto"/>
            <w:hideMark/>
          </w:tcPr>
          <w:p w14:paraId="4B8DDD5B"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31.30</w:t>
            </w:r>
          </w:p>
        </w:tc>
        <w:tc>
          <w:tcPr>
            <w:tcW w:w="0" w:type="auto"/>
            <w:hideMark/>
          </w:tcPr>
          <w:p w14:paraId="1C71CD65"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-26</w:t>
            </w:r>
          </w:p>
        </w:tc>
      </w:tr>
      <w:tr w:rsidR="00070858" w:rsidRPr="00F423CF" w14:paraId="3C9DF6FC" w14:textId="77777777" w:rsidTr="008E5399">
        <w:tc>
          <w:tcPr>
            <w:cnfStyle w:val="001000000000" w:firstRow="0" w:lastRow="0" w:firstColumn="1" w:lastColumn="0" w:oddVBand="0" w:evenVBand="0" w:oddHBand="0" w:evenHBand="0" w:firstRowFirstColumn="0" w:firstRowLastColumn="0" w:lastRowFirstColumn="0" w:lastRowLastColumn="0"/>
            <w:tcW w:w="0" w:type="auto"/>
            <w:hideMark/>
          </w:tcPr>
          <w:p w14:paraId="625F1986"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RETAIL TRADE - 1</w:t>
            </w:r>
          </w:p>
        </w:tc>
        <w:tc>
          <w:tcPr>
            <w:tcW w:w="0" w:type="auto"/>
            <w:hideMark/>
          </w:tcPr>
          <w:p w14:paraId="75631D5E" w14:textId="77777777" w:rsidR="00070858" w:rsidRPr="00F423CF" w:rsidRDefault="00070858" w:rsidP="007C7FA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M</w:t>
            </w:r>
          </w:p>
        </w:tc>
        <w:tc>
          <w:tcPr>
            <w:tcW w:w="0" w:type="auto"/>
            <w:hideMark/>
          </w:tcPr>
          <w:p w14:paraId="766A8A5E"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22</w:t>
            </w:r>
          </w:p>
        </w:tc>
        <w:tc>
          <w:tcPr>
            <w:tcW w:w="0" w:type="auto"/>
            <w:hideMark/>
          </w:tcPr>
          <w:p w14:paraId="704B35A7"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-3.39</w:t>
            </w:r>
          </w:p>
        </w:tc>
        <w:tc>
          <w:tcPr>
            <w:tcW w:w="0" w:type="auto"/>
            <w:hideMark/>
          </w:tcPr>
          <w:p w14:paraId="10562B1A"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-12.33</w:t>
            </w:r>
          </w:p>
        </w:tc>
        <w:tc>
          <w:tcPr>
            <w:tcW w:w="0" w:type="auto"/>
            <w:hideMark/>
          </w:tcPr>
          <w:p w14:paraId="54C0396B"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33.19</w:t>
            </w:r>
          </w:p>
        </w:tc>
        <w:tc>
          <w:tcPr>
            <w:tcW w:w="0" w:type="auto"/>
            <w:hideMark/>
          </w:tcPr>
          <w:p w14:paraId="6D67A7D1" w14:textId="77777777" w:rsidR="00070858" w:rsidRPr="00F423CF" w:rsidRDefault="00070858" w:rsidP="007C7FA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-1386</w:t>
            </w:r>
          </w:p>
        </w:tc>
      </w:tr>
      <w:tr w:rsidR="00070858" w:rsidRPr="00F423CF" w14:paraId="3FD728F3" w14:textId="77777777" w:rsidTr="008E5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18F758" w14:textId="77777777" w:rsidR="00070858" w:rsidRPr="0091242E" w:rsidRDefault="00070858" w:rsidP="007C7FA2">
            <w:pPr>
              <w:rPr>
                <w:rFonts w:eastAsia="Times New Roman" w:cstheme="minorHAnsi"/>
                <w:b w:val="0"/>
                <w:sz w:val="20"/>
                <w:szCs w:val="20"/>
              </w:rPr>
            </w:pPr>
            <w:r w:rsidRPr="0091242E">
              <w:rPr>
                <w:rFonts w:eastAsia="Times New Roman" w:cstheme="minorHAnsi"/>
                <w:b w:val="0"/>
                <w:sz w:val="20"/>
                <w:szCs w:val="20"/>
              </w:rPr>
              <w:t>Other Services</w:t>
            </w:r>
          </w:p>
        </w:tc>
        <w:tc>
          <w:tcPr>
            <w:tcW w:w="0" w:type="auto"/>
            <w:hideMark/>
          </w:tcPr>
          <w:p w14:paraId="3FD59D9F" w14:textId="77777777" w:rsidR="00070858" w:rsidRPr="00F423CF" w:rsidRDefault="00070858" w:rsidP="007C7FA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S</w:t>
            </w:r>
          </w:p>
        </w:tc>
        <w:tc>
          <w:tcPr>
            <w:tcW w:w="0" w:type="auto"/>
            <w:hideMark/>
          </w:tcPr>
          <w:p w14:paraId="010CAE83"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29</w:t>
            </w:r>
          </w:p>
        </w:tc>
        <w:tc>
          <w:tcPr>
            <w:tcW w:w="0" w:type="auto"/>
            <w:hideMark/>
          </w:tcPr>
          <w:p w14:paraId="5E8F9195"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-0.13</w:t>
            </w:r>
          </w:p>
        </w:tc>
        <w:tc>
          <w:tcPr>
            <w:tcW w:w="0" w:type="auto"/>
            <w:hideMark/>
          </w:tcPr>
          <w:p w14:paraId="44D0F199"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0.57</w:t>
            </w:r>
          </w:p>
        </w:tc>
        <w:tc>
          <w:tcPr>
            <w:tcW w:w="0" w:type="auto"/>
            <w:hideMark/>
          </w:tcPr>
          <w:p w14:paraId="1ED1522D"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5.16</w:t>
            </w:r>
          </w:p>
        </w:tc>
        <w:tc>
          <w:tcPr>
            <w:tcW w:w="0" w:type="auto"/>
            <w:hideMark/>
          </w:tcPr>
          <w:p w14:paraId="5F4A48C9" w14:textId="77777777" w:rsidR="00070858" w:rsidRPr="00F423CF" w:rsidRDefault="00070858" w:rsidP="007C7FA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F423CF">
              <w:rPr>
                <w:rFonts w:eastAsia="Times New Roman" w:cstheme="minorHAnsi"/>
                <w:sz w:val="20"/>
                <w:szCs w:val="20"/>
              </w:rPr>
              <w:t>-257</w:t>
            </w:r>
          </w:p>
        </w:tc>
      </w:tr>
    </w:tbl>
    <w:p w14:paraId="3C4ADBA1" w14:textId="77777777" w:rsidR="00070858" w:rsidRPr="00BD1BA3" w:rsidRDefault="00070858" w:rsidP="007C7FA2"/>
    <w:p w14:paraId="1ED871CD" w14:textId="77777777" w:rsidR="00070858" w:rsidRPr="00BD1BA3" w:rsidRDefault="00070858" w:rsidP="00070858"/>
    <w:p w14:paraId="709295CB" w14:textId="77777777" w:rsidR="00070858" w:rsidRPr="009A1722" w:rsidRDefault="00070858" w:rsidP="001F7415"/>
    <w:p w14:paraId="0417B4B0" w14:textId="77777777" w:rsidR="00191C6C" w:rsidRDefault="00191C6C">
      <w:pPr>
        <w:rPr>
          <w:rFonts w:asciiTheme="majorHAnsi" w:eastAsiaTheme="majorEastAsia" w:hAnsiTheme="majorHAnsi" w:cstheme="majorBidi"/>
          <w:color w:val="365F91" w:themeColor="accent1" w:themeShade="BF"/>
          <w:sz w:val="32"/>
          <w:szCs w:val="32"/>
        </w:rPr>
      </w:pPr>
      <w:r>
        <w:br w:type="page"/>
      </w:r>
    </w:p>
    <w:p w14:paraId="4B93EF29" w14:textId="41123E9D" w:rsidR="00442894" w:rsidRDefault="00217A57" w:rsidP="00442894">
      <w:pPr>
        <w:pStyle w:val="Heading1"/>
        <w:numPr>
          <w:ilvl w:val="0"/>
          <w:numId w:val="0"/>
        </w:numPr>
        <w:spacing w:before="0"/>
        <w:rPr>
          <w:rFonts w:eastAsia="Times New Roman"/>
        </w:rPr>
      </w:pPr>
      <w:bookmarkStart w:id="150" w:name="_Toc516526090"/>
      <w:r>
        <w:lastRenderedPageBreak/>
        <w:t xml:space="preserve">Appendix </w:t>
      </w:r>
      <w:r w:rsidR="00036989">
        <w:t>D</w:t>
      </w:r>
      <w:r>
        <w:t>:</w:t>
      </w:r>
      <w:r w:rsidR="00442894">
        <w:t xml:space="preserve"> </w:t>
      </w:r>
      <w:r w:rsidR="00442894">
        <w:rPr>
          <w:rFonts w:eastAsia="Times New Roman"/>
        </w:rPr>
        <w:t>Tabulation of savings from consumption feature filters</w:t>
      </w:r>
      <w:bookmarkEnd w:id="150"/>
    </w:p>
    <w:p w14:paraId="054AC8BF" w14:textId="72781CC6" w:rsidR="00442894" w:rsidRPr="00D166D1" w:rsidRDefault="00442894" w:rsidP="00442894">
      <w:pPr>
        <w:spacing w:after="0"/>
      </w:pPr>
      <w:r>
        <w:t xml:space="preserve">In this appendix, savings results for all participants are compared to sub-groups defined by consumption feature filters (some applied within specific customer characteristics sub-groups) for both programs. </w:t>
      </w:r>
      <w:r w:rsidR="00FC569A">
        <w:t>Note that features were computed using the open source meter data analysis R package, VISDOM.</w:t>
      </w:r>
      <w:r w:rsidR="00FC569A">
        <w:rPr>
          <w:rStyle w:val="FootnoteReference"/>
        </w:rPr>
        <w:footnoteReference w:id="22"/>
      </w:r>
    </w:p>
    <w:p w14:paraId="2103FA7D" w14:textId="77777777" w:rsidR="00442894" w:rsidRDefault="00442894" w:rsidP="00442894">
      <w:pPr>
        <w:pStyle w:val="Heading2"/>
        <w:numPr>
          <w:ilvl w:val="0"/>
          <w:numId w:val="0"/>
        </w:numPr>
      </w:pPr>
      <w:bookmarkStart w:id="151" w:name="_Toc512383222"/>
      <w:bookmarkStart w:id="152" w:name="_Toc516526091"/>
      <w:r>
        <w:t>How to read these tables</w:t>
      </w:r>
      <w:bookmarkEnd w:id="151"/>
      <w:bookmarkEnd w:id="152"/>
    </w:p>
    <w:p w14:paraId="30AD629B" w14:textId="77777777" w:rsidR="00442894" w:rsidRDefault="00442894" w:rsidP="00442894">
      <w:pPr>
        <w:spacing w:after="0"/>
      </w:pPr>
      <w:r>
        <w:t>The format for each table in the section is as follows:</w:t>
      </w:r>
    </w:p>
    <w:p w14:paraId="06AC9BF2" w14:textId="77777777" w:rsidR="00442894" w:rsidRDefault="00442894" w:rsidP="00442894">
      <w:pPr>
        <w:spacing w:after="0"/>
      </w:pPr>
    </w:p>
    <w:p w14:paraId="26E738E8" w14:textId="77777777" w:rsidR="00442894" w:rsidRDefault="00442894" w:rsidP="00442894">
      <w:pPr>
        <w:spacing w:after="0"/>
      </w:pPr>
      <w:r w:rsidRPr="00BB27A3">
        <w:rPr>
          <w:b/>
        </w:rPr>
        <w:t>filter %</w:t>
      </w:r>
      <w:r>
        <w:t xml:space="preserve"> - the percentage of customers eliminated by the feature filter criteria. For example, 75% indicates that the premises associated with the lower 3/4 of values for the feature in question were eliminated, leaving the top 25%.</w:t>
      </w:r>
    </w:p>
    <w:p w14:paraId="0F7ED348" w14:textId="77777777" w:rsidR="00442894" w:rsidRDefault="00442894" w:rsidP="00442894">
      <w:pPr>
        <w:spacing w:after="0"/>
      </w:pPr>
    </w:p>
    <w:p w14:paraId="0F7C3113" w14:textId="77777777" w:rsidR="00442894" w:rsidRDefault="00442894" w:rsidP="00442894">
      <w:r w:rsidRPr="007266DA">
        <w:rPr>
          <w:b/>
        </w:rPr>
        <w:t>&lt;group characteristics&gt;</w:t>
      </w:r>
      <w:r>
        <w:t xml:space="preserve"> - An optional second column provides specific customer characteristic values that define a sub-group that filters were applied within. For example, the sub-groups could be based on S, M, L  total consumption ‘customer size’ categories or rate types.</w:t>
      </w:r>
    </w:p>
    <w:p w14:paraId="2A73570F" w14:textId="77777777" w:rsidR="00442894" w:rsidRDefault="00442894" w:rsidP="00442894">
      <w:r w:rsidRPr="00BB27A3">
        <w:rPr>
          <w:b/>
        </w:rPr>
        <w:t>feature</w:t>
      </w:r>
      <w:r>
        <w:t xml:space="preserve"> – The name of the feature whose values were used as criteria for filtering out premises.</w:t>
      </w:r>
    </w:p>
    <w:p w14:paraId="25DF93EC" w14:textId="77777777" w:rsidR="00442894" w:rsidRDefault="00442894" w:rsidP="00442894">
      <w:r>
        <w:rPr>
          <w:b/>
        </w:rPr>
        <w:t>premise count</w:t>
      </w:r>
      <w:r>
        <w:t xml:space="preserve"> – The count of premises that are in the filtered sub-group for the row. Groups with fewer than 20 premises have been excluded as groups with the fewest premises are the most likely to have fluke results.</w:t>
      </w:r>
    </w:p>
    <w:p w14:paraId="0D3A846D" w14:textId="77777777" w:rsidR="00442894" w:rsidRDefault="00442894" w:rsidP="00442894">
      <w:r w:rsidRPr="00A10D26">
        <w:rPr>
          <w:b/>
        </w:rPr>
        <w:t>daily savings (% of pre)</w:t>
      </w:r>
      <w:r>
        <w:t xml:space="preserve"> - The at-the-meter average estimated daily savings for the sub-group as a percentage of pre-intervention average daily total consumption.</w:t>
      </w:r>
    </w:p>
    <w:p w14:paraId="18F70C36" w14:textId="77777777" w:rsidR="00442894" w:rsidRDefault="00442894" w:rsidP="00442894">
      <w:r w:rsidRPr="007266DA">
        <w:rPr>
          <w:b/>
        </w:rPr>
        <w:t>daily savings</w:t>
      </w:r>
      <w:r>
        <w:t xml:space="preserve"> – The at-the-meter average estimated daily savings in kWh for the sub-group.</w:t>
      </w:r>
    </w:p>
    <w:p w14:paraId="589C3973" w14:textId="77777777" w:rsidR="00442894" w:rsidRDefault="00442894" w:rsidP="00442894">
      <w:r w:rsidRPr="00C930AE">
        <w:rPr>
          <w:b/>
        </w:rPr>
        <w:t>% gain</w:t>
      </w:r>
      <w:r>
        <w:t xml:space="preserve"> – The percentage improvement over the corresponding ‘All participants’ daily savings entry that a sub-group exhibits.</w:t>
      </w:r>
    </w:p>
    <w:p w14:paraId="7C54D5B4" w14:textId="77777777" w:rsidR="00442894" w:rsidRDefault="00442894" w:rsidP="00442894">
      <w:pPr>
        <w:pStyle w:val="Heading2"/>
        <w:numPr>
          <w:ilvl w:val="0"/>
          <w:numId w:val="0"/>
        </w:numPr>
      </w:pPr>
      <w:bookmarkStart w:id="153" w:name="_Toc516526092"/>
      <w:r>
        <w:t>DI program filtering results</w:t>
      </w:r>
      <w:bookmarkEnd w:id="153"/>
    </w:p>
    <w:p w14:paraId="5D974DEE" w14:textId="77777777" w:rsidR="00442894" w:rsidRDefault="00442894" w:rsidP="00442894">
      <w:pPr>
        <w:spacing w:after="0"/>
      </w:pPr>
      <w:r>
        <w:t>All DI filtering results presented here are in % gain terms. So a value of 10 means that the filtered group saved an average of 10% more than the whole population.</w:t>
      </w:r>
    </w:p>
    <w:p w14:paraId="109580E6" w14:textId="77777777" w:rsidR="00442894" w:rsidRDefault="00442894" w:rsidP="00442894">
      <w:pPr>
        <w:pStyle w:val="Heading3"/>
        <w:numPr>
          <w:ilvl w:val="0"/>
          <w:numId w:val="0"/>
        </w:numPr>
        <w:rPr>
          <w:rFonts w:eastAsia="Times New Roman"/>
        </w:rPr>
      </w:pPr>
      <w:r w:rsidRPr="002D0915">
        <w:rPr>
          <w:rFonts w:eastAsia="Times New Roman"/>
        </w:rPr>
        <w:t>DI 90%</w:t>
      </w:r>
      <w:r w:rsidRPr="00140679">
        <w:rPr>
          <w:rFonts w:eastAsia="Times New Roman"/>
        </w:rPr>
        <w:t xml:space="preserve"> filter depth</w:t>
      </w:r>
      <w:r w:rsidRPr="002D0915">
        <w:rPr>
          <w:rFonts w:eastAsia="Times New Roman"/>
        </w:rPr>
        <w:t xml:space="preserve"> top 25 filters</w:t>
      </w:r>
    </w:p>
    <w:p w14:paraId="527EBE70" w14:textId="77777777" w:rsidR="00442894" w:rsidRPr="0015087F" w:rsidRDefault="00442894" w:rsidP="00442894">
      <w:bookmarkStart w:id="154" w:name="_Hlk512431575"/>
      <w:r>
        <w:t>The top 25 feature filters at 90% filter depth in the DI program are all consumption and baseload related features, with the average consumption from 11pm to midnight delivering the strongest gains. % gains ranging from 306-336% are equivalent to multiplying the average savings across all participating premises by 4.06 - 4.36x.</w:t>
      </w:r>
    </w:p>
    <w:tbl>
      <w:tblPr>
        <w:tblStyle w:val="PlainTable13"/>
        <w:tblW w:w="0" w:type="auto"/>
        <w:tblLook w:val="04A0" w:firstRow="1" w:lastRow="0" w:firstColumn="1" w:lastColumn="0" w:noHBand="0" w:noVBand="1"/>
      </w:tblPr>
      <w:tblGrid>
        <w:gridCol w:w="740"/>
        <w:gridCol w:w="1808"/>
        <w:gridCol w:w="825"/>
        <w:gridCol w:w="1240"/>
        <w:gridCol w:w="1240"/>
        <w:gridCol w:w="682"/>
      </w:tblGrid>
      <w:tr w:rsidR="00442894" w:rsidRPr="0036217B" w14:paraId="57BAB5BC" w14:textId="77777777" w:rsidTr="002B3C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bookmarkEnd w:id="154"/>
          <w:p w14:paraId="635CA215" w14:textId="77777777" w:rsidR="00442894" w:rsidRPr="0036217B" w:rsidRDefault="00442894" w:rsidP="00442894">
            <w:pPr>
              <w:rPr>
                <w:rFonts w:eastAsia="Times New Roman" w:cstheme="minorHAnsi"/>
              </w:rPr>
            </w:pPr>
            <w:r w:rsidRPr="0036217B">
              <w:rPr>
                <w:rFonts w:eastAsia="Times New Roman" w:cstheme="minorHAnsi"/>
              </w:rPr>
              <w:t>filter %</w:t>
            </w:r>
          </w:p>
        </w:tc>
        <w:tc>
          <w:tcPr>
            <w:tcW w:w="0" w:type="auto"/>
            <w:hideMark/>
          </w:tcPr>
          <w:p w14:paraId="73C2DFD6" w14:textId="77777777" w:rsidR="00442894" w:rsidRPr="0036217B" w:rsidRDefault="00442894" w:rsidP="0044289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feature</w:t>
            </w:r>
          </w:p>
        </w:tc>
        <w:tc>
          <w:tcPr>
            <w:tcW w:w="0" w:type="auto"/>
            <w:hideMark/>
          </w:tcPr>
          <w:p w14:paraId="1611F747"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rPr>
            </w:pPr>
            <w:r w:rsidRPr="0036217B">
              <w:rPr>
                <w:rFonts w:eastAsia="Times New Roman" w:cstheme="minorHAnsi"/>
              </w:rPr>
              <w:t>premise</w:t>
            </w:r>
          </w:p>
          <w:p w14:paraId="4A480CE0"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count</w:t>
            </w:r>
          </w:p>
        </w:tc>
        <w:tc>
          <w:tcPr>
            <w:tcW w:w="0" w:type="auto"/>
            <w:hideMark/>
          </w:tcPr>
          <w:p w14:paraId="4922BC0D"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rPr>
            </w:pPr>
            <w:r w:rsidRPr="0036217B">
              <w:rPr>
                <w:rFonts w:eastAsia="Times New Roman" w:cstheme="minorHAnsi"/>
              </w:rPr>
              <w:t xml:space="preserve">daily savings </w:t>
            </w:r>
          </w:p>
          <w:p w14:paraId="54950DEC"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 of pre)</w:t>
            </w:r>
          </w:p>
        </w:tc>
        <w:tc>
          <w:tcPr>
            <w:tcW w:w="0" w:type="auto"/>
            <w:hideMark/>
          </w:tcPr>
          <w:p w14:paraId="7543F058"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rPr>
            </w:pPr>
            <w:r w:rsidRPr="0036217B">
              <w:rPr>
                <w:rFonts w:eastAsia="Times New Roman" w:cstheme="minorHAnsi"/>
              </w:rPr>
              <w:t xml:space="preserve">daily savings </w:t>
            </w:r>
          </w:p>
          <w:p w14:paraId="4A686976"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(kWh)</w:t>
            </w:r>
          </w:p>
        </w:tc>
        <w:tc>
          <w:tcPr>
            <w:tcW w:w="0" w:type="auto"/>
            <w:hideMark/>
          </w:tcPr>
          <w:p w14:paraId="22A2B9B2"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 gain</w:t>
            </w:r>
          </w:p>
        </w:tc>
      </w:tr>
      <w:tr w:rsidR="00442894" w:rsidRPr="0036217B" w14:paraId="01E75AEA"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DABF7F" w14:textId="77777777" w:rsidR="00442894" w:rsidRPr="0036217B" w:rsidRDefault="00442894" w:rsidP="00442894">
            <w:pPr>
              <w:rPr>
                <w:rFonts w:eastAsia="Times New Roman" w:cstheme="minorHAnsi"/>
              </w:rPr>
            </w:pPr>
            <w:r w:rsidRPr="0036217B">
              <w:rPr>
                <w:rFonts w:eastAsia="Times New Roman" w:cstheme="minorHAnsi"/>
              </w:rPr>
              <w:t>90%</w:t>
            </w:r>
          </w:p>
        </w:tc>
        <w:tc>
          <w:tcPr>
            <w:tcW w:w="0" w:type="auto"/>
            <w:hideMark/>
          </w:tcPr>
          <w:p w14:paraId="52F12894"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HOD_mean_24</w:t>
            </w:r>
          </w:p>
        </w:tc>
        <w:tc>
          <w:tcPr>
            <w:tcW w:w="0" w:type="auto"/>
            <w:hideMark/>
          </w:tcPr>
          <w:p w14:paraId="08AE8D8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750</w:t>
            </w:r>
          </w:p>
        </w:tc>
        <w:tc>
          <w:tcPr>
            <w:tcW w:w="0" w:type="auto"/>
            <w:hideMark/>
          </w:tcPr>
          <w:p w14:paraId="2B77829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7.06</w:t>
            </w:r>
          </w:p>
        </w:tc>
        <w:tc>
          <w:tcPr>
            <w:tcW w:w="0" w:type="auto"/>
            <w:hideMark/>
          </w:tcPr>
          <w:p w14:paraId="22DA27A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62.80</w:t>
            </w:r>
          </w:p>
        </w:tc>
        <w:tc>
          <w:tcPr>
            <w:tcW w:w="0" w:type="auto"/>
            <w:hideMark/>
          </w:tcPr>
          <w:p w14:paraId="262F5BF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336</w:t>
            </w:r>
          </w:p>
        </w:tc>
      </w:tr>
      <w:tr w:rsidR="00442894" w:rsidRPr="0036217B" w14:paraId="7141C395"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23976A1F" w14:textId="77777777" w:rsidR="00442894" w:rsidRPr="0036217B" w:rsidRDefault="00442894" w:rsidP="00442894">
            <w:pPr>
              <w:rPr>
                <w:rFonts w:eastAsia="Times New Roman" w:cstheme="minorHAnsi"/>
              </w:rPr>
            </w:pPr>
            <w:r w:rsidRPr="0036217B">
              <w:rPr>
                <w:rFonts w:eastAsia="Times New Roman" w:cstheme="minorHAnsi"/>
              </w:rPr>
              <w:t>90%</w:t>
            </w:r>
          </w:p>
        </w:tc>
        <w:tc>
          <w:tcPr>
            <w:tcW w:w="0" w:type="auto"/>
            <w:hideMark/>
          </w:tcPr>
          <w:p w14:paraId="02CEFA10"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pre_intercept</w:t>
            </w:r>
          </w:p>
        </w:tc>
        <w:tc>
          <w:tcPr>
            <w:tcW w:w="0" w:type="auto"/>
            <w:hideMark/>
          </w:tcPr>
          <w:p w14:paraId="595BF74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750</w:t>
            </w:r>
          </w:p>
        </w:tc>
        <w:tc>
          <w:tcPr>
            <w:tcW w:w="0" w:type="auto"/>
            <w:hideMark/>
          </w:tcPr>
          <w:p w14:paraId="382A32D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6.54</w:t>
            </w:r>
          </w:p>
        </w:tc>
        <w:tc>
          <w:tcPr>
            <w:tcW w:w="0" w:type="auto"/>
            <w:hideMark/>
          </w:tcPr>
          <w:p w14:paraId="45EE317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62.31</w:t>
            </w:r>
          </w:p>
        </w:tc>
        <w:tc>
          <w:tcPr>
            <w:tcW w:w="0" w:type="auto"/>
            <w:hideMark/>
          </w:tcPr>
          <w:p w14:paraId="5DED3CC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333</w:t>
            </w:r>
          </w:p>
        </w:tc>
      </w:tr>
      <w:tr w:rsidR="00442894" w:rsidRPr="0036217B" w14:paraId="5AF52CEA"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F91FCC" w14:textId="77777777" w:rsidR="00442894" w:rsidRPr="0036217B" w:rsidRDefault="00442894" w:rsidP="00442894">
            <w:pPr>
              <w:rPr>
                <w:rFonts w:eastAsia="Times New Roman" w:cstheme="minorHAnsi"/>
              </w:rPr>
            </w:pPr>
            <w:r w:rsidRPr="0036217B">
              <w:rPr>
                <w:rFonts w:eastAsia="Times New Roman" w:cstheme="minorHAnsi"/>
              </w:rPr>
              <w:t>90%</w:t>
            </w:r>
          </w:p>
        </w:tc>
        <w:tc>
          <w:tcPr>
            <w:tcW w:w="0" w:type="auto"/>
            <w:hideMark/>
          </w:tcPr>
          <w:p w14:paraId="2A45818B"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kw_mean_winter</w:t>
            </w:r>
          </w:p>
        </w:tc>
        <w:tc>
          <w:tcPr>
            <w:tcW w:w="0" w:type="auto"/>
            <w:hideMark/>
          </w:tcPr>
          <w:p w14:paraId="4787805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750</w:t>
            </w:r>
          </w:p>
        </w:tc>
        <w:tc>
          <w:tcPr>
            <w:tcW w:w="0" w:type="auto"/>
            <w:hideMark/>
          </w:tcPr>
          <w:p w14:paraId="3452BDE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6.49</w:t>
            </w:r>
          </w:p>
        </w:tc>
        <w:tc>
          <w:tcPr>
            <w:tcW w:w="0" w:type="auto"/>
            <w:hideMark/>
          </w:tcPr>
          <w:p w14:paraId="654D1BC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62.06</w:t>
            </w:r>
          </w:p>
        </w:tc>
        <w:tc>
          <w:tcPr>
            <w:tcW w:w="0" w:type="auto"/>
            <w:hideMark/>
          </w:tcPr>
          <w:p w14:paraId="5A2F12E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331</w:t>
            </w:r>
          </w:p>
        </w:tc>
      </w:tr>
      <w:tr w:rsidR="00442894" w:rsidRPr="0036217B" w14:paraId="301FADEB"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0AC8F6A9" w14:textId="77777777" w:rsidR="00442894" w:rsidRPr="0036217B" w:rsidRDefault="00442894" w:rsidP="00442894">
            <w:pPr>
              <w:rPr>
                <w:rFonts w:eastAsia="Times New Roman" w:cstheme="minorHAnsi"/>
              </w:rPr>
            </w:pPr>
            <w:r w:rsidRPr="0036217B">
              <w:rPr>
                <w:rFonts w:eastAsia="Times New Roman" w:cstheme="minorHAnsi"/>
              </w:rPr>
              <w:t>90%</w:t>
            </w:r>
          </w:p>
        </w:tc>
        <w:tc>
          <w:tcPr>
            <w:tcW w:w="0" w:type="auto"/>
            <w:hideMark/>
          </w:tcPr>
          <w:p w14:paraId="5AAB6937"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HOD_mean_4</w:t>
            </w:r>
          </w:p>
        </w:tc>
        <w:tc>
          <w:tcPr>
            <w:tcW w:w="0" w:type="auto"/>
            <w:hideMark/>
          </w:tcPr>
          <w:p w14:paraId="7CF0492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750</w:t>
            </w:r>
          </w:p>
        </w:tc>
        <w:tc>
          <w:tcPr>
            <w:tcW w:w="0" w:type="auto"/>
            <w:hideMark/>
          </w:tcPr>
          <w:p w14:paraId="293460A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6.93</w:t>
            </w:r>
          </w:p>
        </w:tc>
        <w:tc>
          <w:tcPr>
            <w:tcW w:w="0" w:type="auto"/>
            <w:hideMark/>
          </w:tcPr>
          <w:p w14:paraId="596B97C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61.24</w:t>
            </w:r>
          </w:p>
        </w:tc>
        <w:tc>
          <w:tcPr>
            <w:tcW w:w="0" w:type="auto"/>
            <w:hideMark/>
          </w:tcPr>
          <w:p w14:paraId="0FAB0D0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326</w:t>
            </w:r>
          </w:p>
        </w:tc>
      </w:tr>
      <w:tr w:rsidR="00442894" w:rsidRPr="0036217B" w14:paraId="41E1D34A"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5FEB2F" w14:textId="77777777" w:rsidR="00442894" w:rsidRPr="0036217B" w:rsidRDefault="00442894" w:rsidP="00442894">
            <w:pPr>
              <w:rPr>
                <w:rFonts w:eastAsia="Times New Roman" w:cstheme="minorHAnsi"/>
              </w:rPr>
            </w:pPr>
            <w:r w:rsidRPr="0036217B">
              <w:rPr>
                <w:rFonts w:eastAsia="Times New Roman" w:cstheme="minorHAnsi"/>
              </w:rPr>
              <w:lastRenderedPageBreak/>
              <w:t>90%</w:t>
            </w:r>
          </w:p>
        </w:tc>
        <w:tc>
          <w:tcPr>
            <w:tcW w:w="0" w:type="auto"/>
            <w:hideMark/>
          </w:tcPr>
          <w:p w14:paraId="5CCE499B"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kw_mean</w:t>
            </w:r>
          </w:p>
        </w:tc>
        <w:tc>
          <w:tcPr>
            <w:tcW w:w="0" w:type="auto"/>
            <w:hideMark/>
          </w:tcPr>
          <w:p w14:paraId="70EAAFD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750</w:t>
            </w:r>
          </w:p>
        </w:tc>
        <w:tc>
          <w:tcPr>
            <w:tcW w:w="0" w:type="auto"/>
            <w:hideMark/>
          </w:tcPr>
          <w:p w14:paraId="7669114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6.27</w:t>
            </w:r>
          </w:p>
        </w:tc>
        <w:tc>
          <w:tcPr>
            <w:tcW w:w="0" w:type="auto"/>
            <w:hideMark/>
          </w:tcPr>
          <w:p w14:paraId="37C92EA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60.97</w:t>
            </w:r>
          </w:p>
        </w:tc>
        <w:tc>
          <w:tcPr>
            <w:tcW w:w="0" w:type="auto"/>
            <w:hideMark/>
          </w:tcPr>
          <w:p w14:paraId="3C0FB6B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324</w:t>
            </w:r>
          </w:p>
        </w:tc>
      </w:tr>
      <w:tr w:rsidR="00442894" w:rsidRPr="0036217B" w14:paraId="5812193F"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0F738FEF" w14:textId="77777777" w:rsidR="00442894" w:rsidRPr="0036217B" w:rsidRDefault="00442894" w:rsidP="00442894">
            <w:pPr>
              <w:rPr>
                <w:rFonts w:eastAsia="Times New Roman" w:cstheme="minorHAnsi"/>
              </w:rPr>
            </w:pPr>
            <w:r w:rsidRPr="0036217B">
              <w:rPr>
                <w:rFonts w:eastAsia="Times New Roman" w:cstheme="minorHAnsi"/>
              </w:rPr>
              <w:t>90%</w:t>
            </w:r>
          </w:p>
        </w:tc>
        <w:tc>
          <w:tcPr>
            <w:tcW w:w="0" w:type="auto"/>
            <w:hideMark/>
          </w:tcPr>
          <w:p w14:paraId="5F657354"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mean</w:t>
            </w:r>
          </w:p>
        </w:tc>
        <w:tc>
          <w:tcPr>
            <w:tcW w:w="0" w:type="auto"/>
            <w:hideMark/>
          </w:tcPr>
          <w:p w14:paraId="52063D7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750</w:t>
            </w:r>
          </w:p>
        </w:tc>
        <w:tc>
          <w:tcPr>
            <w:tcW w:w="0" w:type="auto"/>
            <w:hideMark/>
          </w:tcPr>
          <w:p w14:paraId="5472252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6.27</w:t>
            </w:r>
          </w:p>
        </w:tc>
        <w:tc>
          <w:tcPr>
            <w:tcW w:w="0" w:type="auto"/>
            <w:hideMark/>
          </w:tcPr>
          <w:p w14:paraId="3A071D5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60.97</w:t>
            </w:r>
          </w:p>
        </w:tc>
        <w:tc>
          <w:tcPr>
            <w:tcW w:w="0" w:type="auto"/>
            <w:hideMark/>
          </w:tcPr>
          <w:p w14:paraId="3DFE190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324</w:t>
            </w:r>
          </w:p>
        </w:tc>
      </w:tr>
      <w:tr w:rsidR="00442894" w:rsidRPr="0036217B" w14:paraId="71DE10EC"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5F7694"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6E54ECCC"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pre_daily_kwh</w:t>
            </w:r>
          </w:p>
        </w:tc>
        <w:tc>
          <w:tcPr>
            <w:tcW w:w="0" w:type="auto"/>
            <w:hideMark/>
          </w:tcPr>
          <w:p w14:paraId="4B0D309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750</w:t>
            </w:r>
          </w:p>
        </w:tc>
        <w:tc>
          <w:tcPr>
            <w:tcW w:w="0" w:type="auto"/>
            <w:hideMark/>
          </w:tcPr>
          <w:p w14:paraId="540CF83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6.27</w:t>
            </w:r>
          </w:p>
        </w:tc>
        <w:tc>
          <w:tcPr>
            <w:tcW w:w="0" w:type="auto"/>
            <w:hideMark/>
          </w:tcPr>
          <w:p w14:paraId="109BA2D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60.97</w:t>
            </w:r>
          </w:p>
        </w:tc>
        <w:tc>
          <w:tcPr>
            <w:tcW w:w="0" w:type="auto"/>
            <w:hideMark/>
          </w:tcPr>
          <w:p w14:paraId="3DC2B67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324</w:t>
            </w:r>
          </w:p>
        </w:tc>
      </w:tr>
      <w:tr w:rsidR="00442894" w:rsidRPr="0036217B" w14:paraId="7111E1F2"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6F3C21F2"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70EF36A0"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min_day_kw</w:t>
            </w:r>
          </w:p>
        </w:tc>
        <w:tc>
          <w:tcPr>
            <w:tcW w:w="0" w:type="auto"/>
            <w:hideMark/>
          </w:tcPr>
          <w:p w14:paraId="240F7FC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750</w:t>
            </w:r>
          </w:p>
        </w:tc>
        <w:tc>
          <w:tcPr>
            <w:tcW w:w="0" w:type="auto"/>
            <w:hideMark/>
          </w:tcPr>
          <w:p w14:paraId="01A4CAA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6.98</w:t>
            </w:r>
          </w:p>
        </w:tc>
        <w:tc>
          <w:tcPr>
            <w:tcW w:w="0" w:type="auto"/>
            <w:hideMark/>
          </w:tcPr>
          <w:p w14:paraId="2A005E9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60.89</w:t>
            </w:r>
          </w:p>
        </w:tc>
        <w:tc>
          <w:tcPr>
            <w:tcW w:w="0" w:type="auto"/>
            <w:hideMark/>
          </w:tcPr>
          <w:p w14:paraId="6B387C9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323</w:t>
            </w:r>
          </w:p>
        </w:tc>
      </w:tr>
      <w:tr w:rsidR="00442894" w:rsidRPr="0036217B" w14:paraId="285B3902"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160503"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25CB26EC"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kw_mean_summer</w:t>
            </w:r>
          </w:p>
        </w:tc>
        <w:tc>
          <w:tcPr>
            <w:tcW w:w="0" w:type="auto"/>
            <w:hideMark/>
          </w:tcPr>
          <w:p w14:paraId="7DA0F59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750</w:t>
            </w:r>
          </w:p>
        </w:tc>
        <w:tc>
          <w:tcPr>
            <w:tcW w:w="0" w:type="auto"/>
            <w:hideMark/>
          </w:tcPr>
          <w:p w14:paraId="22FB659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6.16</w:t>
            </w:r>
          </w:p>
        </w:tc>
        <w:tc>
          <w:tcPr>
            <w:tcW w:w="0" w:type="auto"/>
            <w:hideMark/>
          </w:tcPr>
          <w:p w14:paraId="217659A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60.71</w:t>
            </w:r>
          </w:p>
        </w:tc>
        <w:tc>
          <w:tcPr>
            <w:tcW w:w="0" w:type="auto"/>
            <w:hideMark/>
          </w:tcPr>
          <w:p w14:paraId="545A542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322</w:t>
            </w:r>
          </w:p>
        </w:tc>
      </w:tr>
      <w:tr w:rsidR="00442894" w:rsidRPr="0036217B" w14:paraId="5FFBB6CA"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4EA6B73A"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6CCFFA11"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kw_total_Jul</w:t>
            </w:r>
          </w:p>
        </w:tc>
        <w:tc>
          <w:tcPr>
            <w:tcW w:w="0" w:type="auto"/>
            <w:hideMark/>
          </w:tcPr>
          <w:p w14:paraId="01B961C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750</w:t>
            </w:r>
          </w:p>
        </w:tc>
        <w:tc>
          <w:tcPr>
            <w:tcW w:w="0" w:type="auto"/>
            <w:hideMark/>
          </w:tcPr>
          <w:p w14:paraId="3FE7DB1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6.39</w:t>
            </w:r>
          </w:p>
        </w:tc>
        <w:tc>
          <w:tcPr>
            <w:tcW w:w="0" w:type="auto"/>
            <w:hideMark/>
          </w:tcPr>
          <w:p w14:paraId="3CCCE11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60.65</w:t>
            </w:r>
          </w:p>
        </w:tc>
        <w:tc>
          <w:tcPr>
            <w:tcW w:w="0" w:type="auto"/>
            <w:hideMark/>
          </w:tcPr>
          <w:p w14:paraId="1AE50BA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321</w:t>
            </w:r>
          </w:p>
        </w:tc>
      </w:tr>
      <w:tr w:rsidR="00442894" w:rsidRPr="0036217B" w14:paraId="3B2CB9A8"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A05007"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5F2B04EB"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kw_total_Apr</w:t>
            </w:r>
          </w:p>
        </w:tc>
        <w:tc>
          <w:tcPr>
            <w:tcW w:w="0" w:type="auto"/>
            <w:hideMark/>
          </w:tcPr>
          <w:p w14:paraId="1068863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750</w:t>
            </w:r>
          </w:p>
        </w:tc>
        <w:tc>
          <w:tcPr>
            <w:tcW w:w="0" w:type="auto"/>
            <w:hideMark/>
          </w:tcPr>
          <w:p w14:paraId="14F0989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6.32</w:t>
            </w:r>
          </w:p>
        </w:tc>
        <w:tc>
          <w:tcPr>
            <w:tcW w:w="0" w:type="auto"/>
            <w:hideMark/>
          </w:tcPr>
          <w:p w14:paraId="6D1B62D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60.31</w:t>
            </w:r>
          </w:p>
        </w:tc>
        <w:tc>
          <w:tcPr>
            <w:tcW w:w="0" w:type="auto"/>
            <w:hideMark/>
          </w:tcPr>
          <w:p w14:paraId="4EAC184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319</w:t>
            </w:r>
          </w:p>
        </w:tc>
      </w:tr>
      <w:tr w:rsidR="00442894" w:rsidRPr="0036217B" w14:paraId="3E01C435"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3DDB35A7"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1DA6166C"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kw_total_Aug</w:t>
            </w:r>
          </w:p>
        </w:tc>
        <w:tc>
          <w:tcPr>
            <w:tcW w:w="0" w:type="auto"/>
            <w:hideMark/>
          </w:tcPr>
          <w:p w14:paraId="07B6DD0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750</w:t>
            </w:r>
          </w:p>
        </w:tc>
        <w:tc>
          <w:tcPr>
            <w:tcW w:w="0" w:type="auto"/>
            <w:hideMark/>
          </w:tcPr>
          <w:p w14:paraId="0D4A9E2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6.33</w:t>
            </w:r>
          </w:p>
        </w:tc>
        <w:tc>
          <w:tcPr>
            <w:tcW w:w="0" w:type="auto"/>
            <w:hideMark/>
          </w:tcPr>
          <w:p w14:paraId="02A1152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60.20</w:t>
            </w:r>
          </w:p>
        </w:tc>
        <w:tc>
          <w:tcPr>
            <w:tcW w:w="0" w:type="auto"/>
            <w:hideMark/>
          </w:tcPr>
          <w:p w14:paraId="78B4753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318</w:t>
            </w:r>
          </w:p>
        </w:tc>
      </w:tr>
      <w:tr w:rsidR="00442894" w:rsidRPr="0036217B" w14:paraId="52A5CEAE"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D0EE28"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3E4D6A9E"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min</w:t>
            </w:r>
          </w:p>
        </w:tc>
        <w:tc>
          <w:tcPr>
            <w:tcW w:w="0" w:type="auto"/>
            <w:hideMark/>
          </w:tcPr>
          <w:p w14:paraId="3B00136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750</w:t>
            </w:r>
          </w:p>
        </w:tc>
        <w:tc>
          <w:tcPr>
            <w:tcW w:w="0" w:type="auto"/>
            <w:hideMark/>
          </w:tcPr>
          <w:p w14:paraId="0CF6293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6.59</w:t>
            </w:r>
          </w:p>
        </w:tc>
        <w:tc>
          <w:tcPr>
            <w:tcW w:w="0" w:type="auto"/>
            <w:hideMark/>
          </w:tcPr>
          <w:p w14:paraId="5A9917E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60.16</w:t>
            </w:r>
          </w:p>
        </w:tc>
        <w:tc>
          <w:tcPr>
            <w:tcW w:w="0" w:type="auto"/>
            <w:hideMark/>
          </w:tcPr>
          <w:p w14:paraId="3E36AD5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318</w:t>
            </w:r>
          </w:p>
        </w:tc>
      </w:tr>
      <w:tr w:rsidR="00442894" w:rsidRPr="0036217B" w14:paraId="04FD7D5C"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3DF6D9C1"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420C9435"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min_3</w:t>
            </w:r>
          </w:p>
        </w:tc>
        <w:tc>
          <w:tcPr>
            <w:tcW w:w="0" w:type="auto"/>
            <w:hideMark/>
          </w:tcPr>
          <w:p w14:paraId="779E9FF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750</w:t>
            </w:r>
          </w:p>
        </w:tc>
        <w:tc>
          <w:tcPr>
            <w:tcW w:w="0" w:type="auto"/>
            <w:hideMark/>
          </w:tcPr>
          <w:p w14:paraId="1B6B204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6.79</w:t>
            </w:r>
          </w:p>
        </w:tc>
        <w:tc>
          <w:tcPr>
            <w:tcW w:w="0" w:type="auto"/>
            <w:hideMark/>
          </w:tcPr>
          <w:p w14:paraId="77C2B03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60.02</w:t>
            </w:r>
          </w:p>
        </w:tc>
        <w:tc>
          <w:tcPr>
            <w:tcW w:w="0" w:type="auto"/>
            <w:hideMark/>
          </w:tcPr>
          <w:p w14:paraId="02EE249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317</w:t>
            </w:r>
          </w:p>
        </w:tc>
      </w:tr>
      <w:tr w:rsidR="00442894" w:rsidRPr="0036217B" w14:paraId="0679A678"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BEEC1F"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3675267D"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Aug_mean</w:t>
            </w:r>
          </w:p>
        </w:tc>
        <w:tc>
          <w:tcPr>
            <w:tcW w:w="0" w:type="auto"/>
            <w:hideMark/>
          </w:tcPr>
          <w:p w14:paraId="47524DB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750</w:t>
            </w:r>
          </w:p>
        </w:tc>
        <w:tc>
          <w:tcPr>
            <w:tcW w:w="0" w:type="auto"/>
            <w:hideMark/>
          </w:tcPr>
          <w:p w14:paraId="3B7B992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6.29</w:t>
            </w:r>
          </w:p>
        </w:tc>
        <w:tc>
          <w:tcPr>
            <w:tcW w:w="0" w:type="auto"/>
            <w:hideMark/>
          </w:tcPr>
          <w:p w14:paraId="0FAE5D4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59.99</w:t>
            </w:r>
          </w:p>
        </w:tc>
        <w:tc>
          <w:tcPr>
            <w:tcW w:w="0" w:type="auto"/>
            <w:hideMark/>
          </w:tcPr>
          <w:p w14:paraId="2F3E5CC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317</w:t>
            </w:r>
          </w:p>
        </w:tc>
      </w:tr>
      <w:tr w:rsidR="00442894" w:rsidRPr="0036217B" w14:paraId="4682F1D9"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03F40637"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439F1D6F"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HOD_mean_8</w:t>
            </w:r>
          </w:p>
        </w:tc>
        <w:tc>
          <w:tcPr>
            <w:tcW w:w="0" w:type="auto"/>
            <w:hideMark/>
          </w:tcPr>
          <w:p w14:paraId="4A3900A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750</w:t>
            </w:r>
          </w:p>
        </w:tc>
        <w:tc>
          <w:tcPr>
            <w:tcW w:w="0" w:type="auto"/>
            <w:hideMark/>
          </w:tcPr>
          <w:p w14:paraId="07DB75B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6.48</w:t>
            </w:r>
          </w:p>
        </w:tc>
        <w:tc>
          <w:tcPr>
            <w:tcW w:w="0" w:type="auto"/>
            <w:hideMark/>
          </w:tcPr>
          <w:p w14:paraId="093ECB6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59.67</w:t>
            </w:r>
          </w:p>
        </w:tc>
        <w:tc>
          <w:tcPr>
            <w:tcW w:w="0" w:type="auto"/>
            <w:hideMark/>
          </w:tcPr>
          <w:p w14:paraId="490E594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315</w:t>
            </w:r>
          </w:p>
        </w:tc>
      </w:tr>
      <w:tr w:rsidR="00442894" w:rsidRPr="0036217B" w14:paraId="740E0162"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84E681"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0D8BA015"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kw_total_Mar</w:t>
            </w:r>
          </w:p>
        </w:tc>
        <w:tc>
          <w:tcPr>
            <w:tcW w:w="0" w:type="auto"/>
            <w:hideMark/>
          </w:tcPr>
          <w:p w14:paraId="4089087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750</w:t>
            </w:r>
          </w:p>
        </w:tc>
        <w:tc>
          <w:tcPr>
            <w:tcW w:w="0" w:type="auto"/>
            <w:hideMark/>
          </w:tcPr>
          <w:p w14:paraId="641697F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6.43</w:t>
            </w:r>
          </w:p>
        </w:tc>
        <w:tc>
          <w:tcPr>
            <w:tcW w:w="0" w:type="auto"/>
            <w:hideMark/>
          </w:tcPr>
          <w:p w14:paraId="51D0DDA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59.50</w:t>
            </w:r>
          </w:p>
        </w:tc>
        <w:tc>
          <w:tcPr>
            <w:tcW w:w="0" w:type="auto"/>
            <w:hideMark/>
          </w:tcPr>
          <w:p w14:paraId="54D46AB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313</w:t>
            </w:r>
          </w:p>
        </w:tc>
      </w:tr>
      <w:tr w:rsidR="00442894" w:rsidRPr="0036217B" w14:paraId="0ACBC634"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5857FAD2"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423E2B9F"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kw_total_Jun</w:t>
            </w:r>
          </w:p>
        </w:tc>
        <w:tc>
          <w:tcPr>
            <w:tcW w:w="0" w:type="auto"/>
            <w:hideMark/>
          </w:tcPr>
          <w:p w14:paraId="661C4AB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750</w:t>
            </w:r>
          </w:p>
        </w:tc>
        <w:tc>
          <w:tcPr>
            <w:tcW w:w="0" w:type="auto"/>
            <w:hideMark/>
          </w:tcPr>
          <w:p w14:paraId="666BA4D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6.10</w:t>
            </w:r>
          </w:p>
        </w:tc>
        <w:tc>
          <w:tcPr>
            <w:tcW w:w="0" w:type="auto"/>
            <w:hideMark/>
          </w:tcPr>
          <w:p w14:paraId="4AA00C8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59.35</w:t>
            </w:r>
          </w:p>
        </w:tc>
        <w:tc>
          <w:tcPr>
            <w:tcW w:w="0" w:type="auto"/>
            <w:hideMark/>
          </w:tcPr>
          <w:p w14:paraId="790D358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312</w:t>
            </w:r>
          </w:p>
        </w:tc>
      </w:tr>
      <w:tr w:rsidR="00442894" w:rsidRPr="0036217B" w14:paraId="1A14E2EF"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7F6F10"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21D49F2B"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kw_total_May</w:t>
            </w:r>
          </w:p>
        </w:tc>
        <w:tc>
          <w:tcPr>
            <w:tcW w:w="0" w:type="auto"/>
            <w:hideMark/>
          </w:tcPr>
          <w:p w14:paraId="74EAECB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750</w:t>
            </w:r>
          </w:p>
        </w:tc>
        <w:tc>
          <w:tcPr>
            <w:tcW w:w="0" w:type="auto"/>
            <w:hideMark/>
          </w:tcPr>
          <w:p w14:paraId="738910B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6.10</w:t>
            </w:r>
          </w:p>
        </w:tc>
        <w:tc>
          <w:tcPr>
            <w:tcW w:w="0" w:type="auto"/>
            <w:hideMark/>
          </w:tcPr>
          <w:p w14:paraId="6C53E2B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59.19</w:t>
            </w:r>
          </w:p>
        </w:tc>
        <w:tc>
          <w:tcPr>
            <w:tcW w:w="0" w:type="auto"/>
            <w:hideMark/>
          </w:tcPr>
          <w:p w14:paraId="692DB8B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311</w:t>
            </w:r>
          </w:p>
        </w:tc>
      </w:tr>
      <w:tr w:rsidR="00442894" w:rsidRPr="0036217B" w14:paraId="5E9E6E5B"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2E52AE1C"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34EE465C"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kw_total_Feb</w:t>
            </w:r>
          </w:p>
        </w:tc>
        <w:tc>
          <w:tcPr>
            <w:tcW w:w="0" w:type="auto"/>
            <w:hideMark/>
          </w:tcPr>
          <w:p w14:paraId="340DF74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750</w:t>
            </w:r>
          </w:p>
        </w:tc>
        <w:tc>
          <w:tcPr>
            <w:tcW w:w="0" w:type="auto"/>
            <w:hideMark/>
          </w:tcPr>
          <w:p w14:paraId="16D395E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6.47</w:t>
            </w:r>
          </w:p>
        </w:tc>
        <w:tc>
          <w:tcPr>
            <w:tcW w:w="0" w:type="auto"/>
            <w:hideMark/>
          </w:tcPr>
          <w:p w14:paraId="4E2A096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59.07</w:t>
            </w:r>
          </w:p>
        </w:tc>
        <w:tc>
          <w:tcPr>
            <w:tcW w:w="0" w:type="auto"/>
            <w:hideMark/>
          </w:tcPr>
          <w:p w14:paraId="3DB8338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310</w:t>
            </w:r>
          </w:p>
        </w:tc>
      </w:tr>
      <w:tr w:rsidR="00442894" w:rsidRPr="0036217B" w14:paraId="0F3AD0AF"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EFC737E"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35E7B231"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summer_kwh</w:t>
            </w:r>
          </w:p>
        </w:tc>
        <w:tc>
          <w:tcPr>
            <w:tcW w:w="0" w:type="auto"/>
            <w:hideMark/>
          </w:tcPr>
          <w:p w14:paraId="14ABE0B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750</w:t>
            </w:r>
          </w:p>
        </w:tc>
        <w:tc>
          <w:tcPr>
            <w:tcW w:w="0" w:type="auto"/>
            <w:hideMark/>
          </w:tcPr>
          <w:p w14:paraId="20D96B7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6.21</w:t>
            </w:r>
          </w:p>
        </w:tc>
        <w:tc>
          <w:tcPr>
            <w:tcW w:w="0" w:type="auto"/>
            <w:hideMark/>
          </w:tcPr>
          <w:p w14:paraId="4FFC353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58.86</w:t>
            </w:r>
          </w:p>
        </w:tc>
        <w:tc>
          <w:tcPr>
            <w:tcW w:w="0" w:type="auto"/>
            <w:hideMark/>
          </w:tcPr>
          <w:p w14:paraId="1991F39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309</w:t>
            </w:r>
          </w:p>
        </w:tc>
      </w:tr>
      <w:tr w:rsidR="00442894" w:rsidRPr="0036217B" w14:paraId="3AC717A1"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5E648178"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50C7C5C3"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HOD_mean_20</w:t>
            </w:r>
          </w:p>
        </w:tc>
        <w:tc>
          <w:tcPr>
            <w:tcW w:w="0" w:type="auto"/>
            <w:hideMark/>
          </w:tcPr>
          <w:p w14:paraId="1AFABCA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750</w:t>
            </w:r>
          </w:p>
        </w:tc>
        <w:tc>
          <w:tcPr>
            <w:tcW w:w="0" w:type="auto"/>
            <w:hideMark/>
          </w:tcPr>
          <w:p w14:paraId="202350D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6.05</w:t>
            </w:r>
          </w:p>
        </w:tc>
        <w:tc>
          <w:tcPr>
            <w:tcW w:w="0" w:type="auto"/>
            <w:hideMark/>
          </w:tcPr>
          <w:p w14:paraId="05E0441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58.62</w:t>
            </w:r>
          </w:p>
        </w:tc>
        <w:tc>
          <w:tcPr>
            <w:tcW w:w="0" w:type="auto"/>
            <w:hideMark/>
          </w:tcPr>
          <w:p w14:paraId="07A0B18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307</w:t>
            </w:r>
          </w:p>
        </w:tc>
      </w:tr>
      <w:tr w:rsidR="00442894" w:rsidRPr="0036217B" w14:paraId="3955BA66"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E24CF0"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3EAE57AC"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max</w:t>
            </w:r>
          </w:p>
        </w:tc>
        <w:tc>
          <w:tcPr>
            <w:tcW w:w="0" w:type="auto"/>
            <w:hideMark/>
          </w:tcPr>
          <w:p w14:paraId="41663C1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750</w:t>
            </w:r>
          </w:p>
        </w:tc>
        <w:tc>
          <w:tcPr>
            <w:tcW w:w="0" w:type="auto"/>
            <w:hideMark/>
          </w:tcPr>
          <w:p w14:paraId="0A1B868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6.12</w:t>
            </w:r>
          </w:p>
        </w:tc>
        <w:tc>
          <w:tcPr>
            <w:tcW w:w="0" w:type="auto"/>
            <w:hideMark/>
          </w:tcPr>
          <w:p w14:paraId="5D05033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58.53</w:t>
            </w:r>
          </w:p>
        </w:tc>
        <w:tc>
          <w:tcPr>
            <w:tcW w:w="0" w:type="auto"/>
            <w:hideMark/>
          </w:tcPr>
          <w:p w14:paraId="245A5AA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307</w:t>
            </w:r>
          </w:p>
        </w:tc>
      </w:tr>
      <w:tr w:rsidR="00442894" w:rsidRPr="0036217B" w14:paraId="1AE7A95A"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28DCB831"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3693012C"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HOD_mean_12</w:t>
            </w:r>
          </w:p>
        </w:tc>
        <w:tc>
          <w:tcPr>
            <w:tcW w:w="0" w:type="auto"/>
            <w:hideMark/>
          </w:tcPr>
          <w:p w14:paraId="40A0D8D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750</w:t>
            </w:r>
          </w:p>
        </w:tc>
        <w:tc>
          <w:tcPr>
            <w:tcW w:w="0" w:type="auto"/>
            <w:hideMark/>
          </w:tcPr>
          <w:p w14:paraId="75AC74F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6.20</w:t>
            </w:r>
          </w:p>
        </w:tc>
        <w:tc>
          <w:tcPr>
            <w:tcW w:w="0" w:type="auto"/>
            <w:hideMark/>
          </w:tcPr>
          <w:p w14:paraId="741124E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58.53</w:t>
            </w:r>
          </w:p>
        </w:tc>
        <w:tc>
          <w:tcPr>
            <w:tcW w:w="0" w:type="auto"/>
            <w:hideMark/>
          </w:tcPr>
          <w:p w14:paraId="50C118F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307</w:t>
            </w:r>
          </w:p>
        </w:tc>
      </w:tr>
      <w:tr w:rsidR="00442894" w:rsidRPr="0036217B" w14:paraId="1941D416"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58B192"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19A0F9A5"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max_day_kw</w:t>
            </w:r>
          </w:p>
        </w:tc>
        <w:tc>
          <w:tcPr>
            <w:tcW w:w="0" w:type="auto"/>
            <w:hideMark/>
          </w:tcPr>
          <w:p w14:paraId="4F95ECF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750</w:t>
            </w:r>
          </w:p>
        </w:tc>
        <w:tc>
          <w:tcPr>
            <w:tcW w:w="0" w:type="auto"/>
            <w:hideMark/>
          </w:tcPr>
          <w:p w14:paraId="45B1424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5.93</w:t>
            </w:r>
          </w:p>
        </w:tc>
        <w:tc>
          <w:tcPr>
            <w:tcW w:w="0" w:type="auto"/>
            <w:hideMark/>
          </w:tcPr>
          <w:p w14:paraId="3C49A47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58.47</w:t>
            </w:r>
          </w:p>
        </w:tc>
        <w:tc>
          <w:tcPr>
            <w:tcW w:w="0" w:type="auto"/>
            <w:hideMark/>
          </w:tcPr>
          <w:p w14:paraId="70376C4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306</w:t>
            </w:r>
          </w:p>
        </w:tc>
      </w:tr>
    </w:tbl>
    <w:p w14:paraId="0D71FFE0" w14:textId="77777777" w:rsidR="00442894" w:rsidRDefault="00442894" w:rsidP="00442894">
      <w:pPr>
        <w:rPr>
          <w:rFonts w:eastAsia="Times New Roman"/>
        </w:rPr>
      </w:pPr>
    </w:p>
    <w:p w14:paraId="6971EA79" w14:textId="77777777" w:rsidR="00442894" w:rsidRDefault="00442894" w:rsidP="00442894">
      <w:pPr>
        <w:pStyle w:val="Heading3"/>
        <w:numPr>
          <w:ilvl w:val="0"/>
          <w:numId w:val="0"/>
        </w:numPr>
        <w:rPr>
          <w:rFonts w:eastAsia="Times New Roman"/>
        </w:rPr>
      </w:pPr>
      <w:r w:rsidRPr="002D0915">
        <w:rPr>
          <w:rFonts w:eastAsia="Times New Roman"/>
        </w:rPr>
        <w:t>DI 75%</w:t>
      </w:r>
      <w:r w:rsidRPr="00140679">
        <w:rPr>
          <w:rFonts w:eastAsia="Times New Roman"/>
        </w:rPr>
        <w:t xml:space="preserve"> filter depth</w:t>
      </w:r>
      <w:r w:rsidRPr="002D0915">
        <w:rPr>
          <w:rFonts w:eastAsia="Times New Roman"/>
        </w:rPr>
        <w:t xml:space="preserve"> top 25 filters</w:t>
      </w:r>
    </w:p>
    <w:p w14:paraId="523D0357" w14:textId="77777777" w:rsidR="00442894" w:rsidRPr="0015087F" w:rsidRDefault="00442894" w:rsidP="00442894">
      <w:bookmarkStart w:id="155" w:name="_Hlk512431797"/>
      <w:r>
        <w:t>The top 25 feature filters at 75% filter depth in the DI program are all consumption and baseload related features, with metrics of average/total consumption delivering the strongest gains. % gains ranging from 162-175% are equivalent to multiplying the average savings across all participating premises by 2.62 - 2.75x.</w:t>
      </w:r>
    </w:p>
    <w:tbl>
      <w:tblPr>
        <w:tblStyle w:val="PlainTable13"/>
        <w:tblW w:w="0" w:type="auto"/>
        <w:tblLook w:val="04A0" w:firstRow="1" w:lastRow="0" w:firstColumn="1" w:lastColumn="0" w:noHBand="0" w:noVBand="1"/>
      </w:tblPr>
      <w:tblGrid>
        <w:gridCol w:w="740"/>
        <w:gridCol w:w="1808"/>
        <w:gridCol w:w="825"/>
        <w:gridCol w:w="1240"/>
        <w:gridCol w:w="1240"/>
        <w:gridCol w:w="682"/>
      </w:tblGrid>
      <w:tr w:rsidR="00442894" w:rsidRPr="0036217B" w14:paraId="5687C1F6" w14:textId="77777777" w:rsidTr="002B3C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bookmarkEnd w:id="155"/>
          <w:p w14:paraId="09B60337" w14:textId="77777777" w:rsidR="00442894" w:rsidRPr="0036217B" w:rsidRDefault="00442894" w:rsidP="00442894">
            <w:pPr>
              <w:rPr>
                <w:rFonts w:eastAsia="Times New Roman" w:cstheme="minorHAnsi"/>
              </w:rPr>
            </w:pPr>
            <w:r w:rsidRPr="0036217B">
              <w:rPr>
                <w:rFonts w:eastAsia="Times New Roman" w:cstheme="minorHAnsi"/>
              </w:rPr>
              <w:t>filter %</w:t>
            </w:r>
          </w:p>
        </w:tc>
        <w:tc>
          <w:tcPr>
            <w:tcW w:w="0" w:type="auto"/>
            <w:hideMark/>
          </w:tcPr>
          <w:p w14:paraId="26A609F5" w14:textId="77777777" w:rsidR="00442894" w:rsidRPr="0036217B" w:rsidRDefault="00442894" w:rsidP="0044289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feature</w:t>
            </w:r>
          </w:p>
        </w:tc>
        <w:tc>
          <w:tcPr>
            <w:tcW w:w="0" w:type="auto"/>
            <w:hideMark/>
          </w:tcPr>
          <w:p w14:paraId="4AD8BF97"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rPr>
            </w:pPr>
            <w:r w:rsidRPr="0036217B">
              <w:rPr>
                <w:rFonts w:eastAsia="Times New Roman" w:cstheme="minorHAnsi"/>
              </w:rPr>
              <w:t>premise</w:t>
            </w:r>
          </w:p>
          <w:p w14:paraId="783AD78C"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count</w:t>
            </w:r>
          </w:p>
        </w:tc>
        <w:tc>
          <w:tcPr>
            <w:tcW w:w="0" w:type="auto"/>
            <w:hideMark/>
          </w:tcPr>
          <w:p w14:paraId="046C11F2"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rPr>
            </w:pPr>
            <w:r w:rsidRPr="0036217B">
              <w:rPr>
                <w:rFonts w:eastAsia="Times New Roman" w:cstheme="minorHAnsi"/>
              </w:rPr>
              <w:t>daily savings</w:t>
            </w:r>
          </w:p>
          <w:p w14:paraId="40F91C99"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 of pre)</w:t>
            </w:r>
          </w:p>
        </w:tc>
        <w:tc>
          <w:tcPr>
            <w:tcW w:w="0" w:type="auto"/>
            <w:hideMark/>
          </w:tcPr>
          <w:p w14:paraId="2FCAEF73"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rPr>
            </w:pPr>
            <w:r w:rsidRPr="0036217B">
              <w:rPr>
                <w:rFonts w:eastAsia="Times New Roman" w:cstheme="minorHAnsi"/>
              </w:rPr>
              <w:t>daily savings</w:t>
            </w:r>
          </w:p>
          <w:p w14:paraId="1750EEC3"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(kWh)</w:t>
            </w:r>
          </w:p>
        </w:tc>
        <w:tc>
          <w:tcPr>
            <w:tcW w:w="0" w:type="auto"/>
            <w:hideMark/>
          </w:tcPr>
          <w:p w14:paraId="16E47C78"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 gain</w:t>
            </w:r>
          </w:p>
        </w:tc>
      </w:tr>
      <w:tr w:rsidR="00442894" w:rsidRPr="0036217B" w14:paraId="3A6F38CF"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28E750"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093EC5F4"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kw_mean</w:t>
            </w:r>
          </w:p>
        </w:tc>
        <w:tc>
          <w:tcPr>
            <w:tcW w:w="0" w:type="auto"/>
            <w:hideMark/>
          </w:tcPr>
          <w:p w14:paraId="483CC59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1875</w:t>
            </w:r>
          </w:p>
        </w:tc>
        <w:tc>
          <w:tcPr>
            <w:tcW w:w="0" w:type="auto"/>
            <w:hideMark/>
          </w:tcPr>
          <w:p w14:paraId="5E75AC5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6.51</w:t>
            </w:r>
          </w:p>
        </w:tc>
        <w:tc>
          <w:tcPr>
            <w:tcW w:w="0" w:type="auto"/>
            <w:hideMark/>
          </w:tcPr>
          <w:p w14:paraId="6361680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39.59</w:t>
            </w:r>
          </w:p>
        </w:tc>
        <w:tc>
          <w:tcPr>
            <w:tcW w:w="0" w:type="auto"/>
            <w:hideMark/>
          </w:tcPr>
          <w:p w14:paraId="2AE1FB3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175</w:t>
            </w:r>
          </w:p>
        </w:tc>
      </w:tr>
      <w:tr w:rsidR="00442894" w:rsidRPr="0036217B" w14:paraId="32787A03"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57E33025"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41BAD834"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mean</w:t>
            </w:r>
          </w:p>
        </w:tc>
        <w:tc>
          <w:tcPr>
            <w:tcW w:w="0" w:type="auto"/>
            <w:hideMark/>
          </w:tcPr>
          <w:p w14:paraId="380517C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1875</w:t>
            </w:r>
          </w:p>
        </w:tc>
        <w:tc>
          <w:tcPr>
            <w:tcW w:w="0" w:type="auto"/>
            <w:hideMark/>
          </w:tcPr>
          <w:p w14:paraId="366E4C2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6.51</w:t>
            </w:r>
          </w:p>
        </w:tc>
        <w:tc>
          <w:tcPr>
            <w:tcW w:w="0" w:type="auto"/>
            <w:hideMark/>
          </w:tcPr>
          <w:p w14:paraId="406BDDE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39.59</w:t>
            </w:r>
          </w:p>
        </w:tc>
        <w:tc>
          <w:tcPr>
            <w:tcW w:w="0" w:type="auto"/>
            <w:hideMark/>
          </w:tcPr>
          <w:p w14:paraId="052D35E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175</w:t>
            </w:r>
          </w:p>
        </w:tc>
      </w:tr>
      <w:tr w:rsidR="00442894" w:rsidRPr="0036217B" w14:paraId="7716D17D"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EDA24D"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01783C51"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pre_daily_kwh</w:t>
            </w:r>
          </w:p>
        </w:tc>
        <w:tc>
          <w:tcPr>
            <w:tcW w:w="0" w:type="auto"/>
            <w:hideMark/>
          </w:tcPr>
          <w:p w14:paraId="7CAEA8D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1875</w:t>
            </w:r>
          </w:p>
        </w:tc>
        <w:tc>
          <w:tcPr>
            <w:tcW w:w="0" w:type="auto"/>
            <w:hideMark/>
          </w:tcPr>
          <w:p w14:paraId="538F5F6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6.51</w:t>
            </w:r>
          </w:p>
        </w:tc>
        <w:tc>
          <w:tcPr>
            <w:tcW w:w="0" w:type="auto"/>
            <w:hideMark/>
          </w:tcPr>
          <w:p w14:paraId="3E4AB83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39.59</w:t>
            </w:r>
          </w:p>
        </w:tc>
        <w:tc>
          <w:tcPr>
            <w:tcW w:w="0" w:type="auto"/>
            <w:hideMark/>
          </w:tcPr>
          <w:p w14:paraId="538A2E1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175</w:t>
            </w:r>
          </w:p>
        </w:tc>
      </w:tr>
      <w:tr w:rsidR="00442894" w:rsidRPr="0036217B" w14:paraId="3292C3CA"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416F9DE6"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72095333"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kw_mean_summer</w:t>
            </w:r>
          </w:p>
        </w:tc>
        <w:tc>
          <w:tcPr>
            <w:tcW w:w="0" w:type="auto"/>
            <w:hideMark/>
          </w:tcPr>
          <w:p w14:paraId="6AC9B2C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1875</w:t>
            </w:r>
          </w:p>
        </w:tc>
        <w:tc>
          <w:tcPr>
            <w:tcW w:w="0" w:type="auto"/>
            <w:hideMark/>
          </w:tcPr>
          <w:p w14:paraId="56DC61D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6.49</w:t>
            </w:r>
          </w:p>
        </w:tc>
        <w:tc>
          <w:tcPr>
            <w:tcW w:w="0" w:type="auto"/>
            <w:hideMark/>
          </w:tcPr>
          <w:p w14:paraId="5FA193E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39.54</w:t>
            </w:r>
          </w:p>
        </w:tc>
        <w:tc>
          <w:tcPr>
            <w:tcW w:w="0" w:type="auto"/>
            <w:hideMark/>
          </w:tcPr>
          <w:p w14:paraId="54B4AE6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175</w:t>
            </w:r>
          </w:p>
        </w:tc>
      </w:tr>
      <w:tr w:rsidR="00442894" w:rsidRPr="0036217B" w14:paraId="1C1AEE38"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6DDC39"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68A64741"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pre_intercept</w:t>
            </w:r>
          </w:p>
        </w:tc>
        <w:tc>
          <w:tcPr>
            <w:tcW w:w="0" w:type="auto"/>
            <w:hideMark/>
          </w:tcPr>
          <w:p w14:paraId="4E086C9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1875</w:t>
            </w:r>
          </w:p>
        </w:tc>
        <w:tc>
          <w:tcPr>
            <w:tcW w:w="0" w:type="auto"/>
            <w:hideMark/>
          </w:tcPr>
          <w:p w14:paraId="3439DC5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6.42</w:t>
            </w:r>
          </w:p>
        </w:tc>
        <w:tc>
          <w:tcPr>
            <w:tcW w:w="0" w:type="auto"/>
            <w:hideMark/>
          </w:tcPr>
          <w:p w14:paraId="2AC7553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39.26</w:t>
            </w:r>
          </w:p>
        </w:tc>
        <w:tc>
          <w:tcPr>
            <w:tcW w:w="0" w:type="auto"/>
            <w:hideMark/>
          </w:tcPr>
          <w:p w14:paraId="3C1C133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173</w:t>
            </w:r>
          </w:p>
        </w:tc>
      </w:tr>
      <w:tr w:rsidR="00442894" w:rsidRPr="0036217B" w14:paraId="05580BF4"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503192C4"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18D83A6E"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kw_mean_winter</w:t>
            </w:r>
          </w:p>
        </w:tc>
        <w:tc>
          <w:tcPr>
            <w:tcW w:w="0" w:type="auto"/>
            <w:hideMark/>
          </w:tcPr>
          <w:p w14:paraId="3A463D8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1875</w:t>
            </w:r>
          </w:p>
        </w:tc>
        <w:tc>
          <w:tcPr>
            <w:tcW w:w="0" w:type="auto"/>
            <w:hideMark/>
          </w:tcPr>
          <w:p w14:paraId="33B3BE1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6.38</w:t>
            </w:r>
          </w:p>
        </w:tc>
        <w:tc>
          <w:tcPr>
            <w:tcW w:w="0" w:type="auto"/>
            <w:hideMark/>
          </w:tcPr>
          <w:p w14:paraId="11901B8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39.15</w:t>
            </w:r>
          </w:p>
        </w:tc>
        <w:tc>
          <w:tcPr>
            <w:tcW w:w="0" w:type="auto"/>
            <w:hideMark/>
          </w:tcPr>
          <w:p w14:paraId="607BB83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172</w:t>
            </w:r>
          </w:p>
        </w:tc>
      </w:tr>
      <w:tr w:rsidR="00442894" w:rsidRPr="0036217B" w14:paraId="0145140B"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CF328F"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30D36427"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min_day_kw</w:t>
            </w:r>
          </w:p>
        </w:tc>
        <w:tc>
          <w:tcPr>
            <w:tcW w:w="0" w:type="auto"/>
            <w:hideMark/>
          </w:tcPr>
          <w:p w14:paraId="38B5FB9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1875</w:t>
            </w:r>
          </w:p>
        </w:tc>
        <w:tc>
          <w:tcPr>
            <w:tcW w:w="0" w:type="auto"/>
            <w:hideMark/>
          </w:tcPr>
          <w:p w14:paraId="3881BE6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6.91</w:t>
            </w:r>
          </w:p>
        </w:tc>
        <w:tc>
          <w:tcPr>
            <w:tcW w:w="0" w:type="auto"/>
            <w:hideMark/>
          </w:tcPr>
          <w:p w14:paraId="64713FA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39.13</w:t>
            </w:r>
          </w:p>
        </w:tc>
        <w:tc>
          <w:tcPr>
            <w:tcW w:w="0" w:type="auto"/>
            <w:hideMark/>
          </w:tcPr>
          <w:p w14:paraId="67A35D7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172</w:t>
            </w:r>
          </w:p>
        </w:tc>
      </w:tr>
      <w:tr w:rsidR="00442894" w:rsidRPr="0036217B" w14:paraId="5DAB2866"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521EA8DC" w14:textId="77777777" w:rsidR="00442894" w:rsidRPr="0091242E" w:rsidRDefault="00442894" w:rsidP="00442894">
            <w:pPr>
              <w:rPr>
                <w:rFonts w:eastAsia="Times New Roman" w:cstheme="minorHAnsi"/>
                <w:b w:val="0"/>
              </w:rPr>
            </w:pPr>
            <w:r w:rsidRPr="0091242E">
              <w:rPr>
                <w:rFonts w:eastAsia="Times New Roman" w:cstheme="minorHAnsi"/>
                <w:b w:val="0"/>
              </w:rPr>
              <w:lastRenderedPageBreak/>
              <w:t>75%</w:t>
            </w:r>
          </w:p>
        </w:tc>
        <w:tc>
          <w:tcPr>
            <w:tcW w:w="0" w:type="auto"/>
            <w:hideMark/>
          </w:tcPr>
          <w:p w14:paraId="7D40E8F8"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HOD_mean_4</w:t>
            </w:r>
          </w:p>
        </w:tc>
        <w:tc>
          <w:tcPr>
            <w:tcW w:w="0" w:type="auto"/>
            <w:hideMark/>
          </w:tcPr>
          <w:p w14:paraId="3E3670B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1875</w:t>
            </w:r>
          </w:p>
        </w:tc>
        <w:tc>
          <w:tcPr>
            <w:tcW w:w="0" w:type="auto"/>
            <w:hideMark/>
          </w:tcPr>
          <w:p w14:paraId="498F422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6.76</w:t>
            </w:r>
          </w:p>
        </w:tc>
        <w:tc>
          <w:tcPr>
            <w:tcW w:w="0" w:type="auto"/>
            <w:hideMark/>
          </w:tcPr>
          <w:p w14:paraId="17E9769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38.95</w:t>
            </w:r>
          </w:p>
        </w:tc>
        <w:tc>
          <w:tcPr>
            <w:tcW w:w="0" w:type="auto"/>
            <w:hideMark/>
          </w:tcPr>
          <w:p w14:paraId="7277169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171</w:t>
            </w:r>
          </w:p>
        </w:tc>
      </w:tr>
      <w:tr w:rsidR="00442894" w:rsidRPr="0036217B" w14:paraId="11C202B0"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39C712"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6596B43C"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Aug_mean</w:t>
            </w:r>
          </w:p>
        </w:tc>
        <w:tc>
          <w:tcPr>
            <w:tcW w:w="0" w:type="auto"/>
            <w:hideMark/>
          </w:tcPr>
          <w:p w14:paraId="618D529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1875</w:t>
            </w:r>
          </w:p>
        </w:tc>
        <w:tc>
          <w:tcPr>
            <w:tcW w:w="0" w:type="auto"/>
            <w:hideMark/>
          </w:tcPr>
          <w:p w14:paraId="05A5465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6.62</w:t>
            </w:r>
          </w:p>
        </w:tc>
        <w:tc>
          <w:tcPr>
            <w:tcW w:w="0" w:type="auto"/>
            <w:hideMark/>
          </w:tcPr>
          <w:p w14:paraId="3087496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38.91</w:t>
            </w:r>
          </w:p>
        </w:tc>
        <w:tc>
          <w:tcPr>
            <w:tcW w:w="0" w:type="auto"/>
            <w:hideMark/>
          </w:tcPr>
          <w:p w14:paraId="51179BD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170</w:t>
            </w:r>
          </w:p>
        </w:tc>
      </w:tr>
      <w:tr w:rsidR="00442894" w:rsidRPr="0036217B" w14:paraId="315DAE66"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5AEDD847"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718EFA6D"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HOD_mean_24</w:t>
            </w:r>
          </w:p>
        </w:tc>
        <w:tc>
          <w:tcPr>
            <w:tcW w:w="0" w:type="auto"/>
            <w:hideMark/>
          </w:tcPr>
          <w:p w14:paraId="152A114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1875</w:t>
            </w:r>
          </w:p>
        </w:tc>
        <w:tc>
          <w:tcPr>
            <w:tcW w:w="0" w:type="auto"/>
            <w:hideMark/>
          </w:tcPr>
          <w:p w14:paraId="09E47C3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6.63</w:t>
            </w:r>
          </w:p>
        </w:tc>
        <w:tc>
          <w:tcPr>
            <w:tcW w:w="0" w:type="auto"/>
            <w:hideMark/>
          </w:tcPr>
          <w:p w14:paraId="1D7E647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38.88</w:t>
            </w:r>
          </w:p>
        </w:tc>
        <w:tc>
          <w:tcPr>
            <w:tcW w:w="0" w:type="auto"/>
            <w:hideMark/>
          </w:tcPr>
          <w:p w14:paraId="14E1B15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170</w:t>
            </w:r>
          </w:p>
        </w:tc>
      </w:tr>
      <w:tr w:rsidR="00442894" w:rsidRPr="0036217B" w14:paraId="12B87F3C"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F85DB0"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602F1296"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HOD_mean_8</w:t>
            </w:r>
          </w:p>
        </w:tc>
        <w:tc>
          <w:tcPr>
            <w:tcW w:w="0" w:type="auto"/>
            <w:hideMark/>
          </w:tcPr>
          <w:p w14:paraId="08E8E2D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1875</w:t>
            </w:r>
          </w:p>
        </w:tc>
        <w:tc>
          <w:tcPr>
            <w:tcW w:w="0" w:type="auto"/>
            <w:hideMark/>
          </w:tcPr>
          <w:p w14:paraId="6952ACC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6.67</w:t>
            </w:r>
          </w:p>
        </w:tc>
        <w:tc>
          <w:tcPr>
            <w:tcW w:w="0" w:type="auto"/>
            <w:hideMark/>
          </w:tcPr>
          <w:p w14:paraId="23BBB00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38.86</w:t>
            </w:r>
          </w:p>
        </w:tc>
        <w:tc>
          <w:tcPr>
            <w:tcW w:w="0" w:type="auto"/>
            <w:hideMark/>
          </w:tcPr>
          <w:p w14:paraId="725DC76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170</w:t>
            </w:r>
          </w:p>
        </w:tc>
      </w:tr>
      <w:tr w:rsidR="00442894" w:rsidRPr="0036217B" w14:paraId="37DAC3FA"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4AF5E428"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563EB7AF"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kw_total_Aug</w:t>
            </w:r>
          </w:p>
        </w:tc>
        <w:tc>
          <w:tcPr>
            <w:tcW w:w="0" w:type="auto"/>
            <w:hideMark/>
          </w:tcPr>
          <w:p w14:paraId="3F1996A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1875</w:t>
            </w:r>
          </w:p>
        </w:tc>
        <w:tc>
          <w:tcPr>
            <w:tcW w:w="0" w:type="auto"/>
            <w:hideMark/>
          </w:tcPr>
          <w:p w14:paraId="53B57BF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6.58</w:t>
            </w:r>
          </w:p>
        </w:tc>
        <w:tc>
          <w:tcPr>
            <w:tcW w:w="0" w:type="auto"/>
            <w:hideMark/>
          </w:tcPr>
          <w:p w14:paraId="7461201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38.84</w:t>
            </w:r>
          </w:p>
        </w:tc>
        <w:tc>
          <w:tcPr>
            <w:tcW w:w="0" w:type="auto"/>
            <w:hideMark/>
          </w:tcPr>
          <w:p w14:paraId="4D1849F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170</w:t>
            </w:r>
          </w:p>
        </w:tc>
      </w:tr>
      <w:tr w:rsidR="00442894" w:rsidRPr="0036217B" w14:paraId="29DF716B"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9D2496"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4D91755E"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kw_total_Jul</w:t>
            </w:r>
          </w:p>
        </w:tc>
        <w:tc>
          <w:tcPr>
            <w:tcW w:w="0" w:type="auto"/>
            <w:hideMark/>
          </w:tcPr>
          <w:p w14:paraId="6050800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1875</w:t>
            </w:r>
          </w:p>
        </w:tc>
        <w:tc>
          <w:tcPr>
            <w:tcW w:w="0" w:type="auto"/>
            <w:hideMark/>
          </w:tcPr>
          <w:p w14:paraId="0B4D319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6.56</w:t>
            </w:r>
          </w:p>
        </w:tc>
        <w:tc>
          <w:tcPr>
            <w:tcW w:w="0" w:type="auto"/>
            <w:hideMark/>
          </w:tcPr>
          <w:p w14:paraId="2B74308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38.80</w:t>
            </w:r>
          </w:p>
        </w:tc>
        <w:tc>
          <w:tcPr>
            <w:tcW w:w="0" w:type="auto"/>
            <w:hideMark/>
          </w:tcPr>
          <w:p w14:paraId="2377114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170</w:t>
            </w:r>
          </w:p>
        </w:tc>
      </w:tr>
      <w:tr w:rsidR="00442894" w:rsidRPr="0036217B" w14:paraId="3193C64C"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7C0EE36B"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62377FFF"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kw_total_Jun</w:t>
            </w:r>
          </w:p>
        </w:tc>
        <w:tc>
          <w:tcPr>
            <w:tcW w:w="0" w:type="auto"/>
            <w:hideMark/>
          </w:tcPr>
          <w:p w14:paraId="06364AD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1875</w:t>
            </w:r>
          </w:p>
        </w:tc>
        <w:tc>
          <w:tcPr>
            <w:tcW w:w="0" w:type="auto"/>
            <w:hideMark/>
          </w:tcPr>
          <w:p w14:paraId="6BE278A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6.51</w:t>
            </w:r>
          </w:p>
        </w:tc>
        <w:tc>
          <w:tcPr>
            <w:tcW w:w="0" w:type="auto"/>
            <w:hideMark/>
          </w:tcPr>
          <w:p w14:paraId="6A3B178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38.72</w:t>
            </w:r>
          </w:p>
        </w:tc>
        <w:tc>
          <w:tcPr>
            <w:tcW w:w="0" w:type="auto"/>
            <w:hideMark/>
          </w:tcPr>
          <w:p w14:paraId="78034C5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169</w:t>
            </w:r>
          </w:p>
        </w:tc>
      </w:tr>
      <w:tr w:rsidR="00442894" w:rsidRPr="0036217B" w14:paraId="3524B2C5"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2B29A7"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4BE9AF8D"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min</w:t>
            </w:r>
          </w:p>
        </w:tc>
        <w:tc>
          <w:tcPr>
            <w:tcW w:w="0" w:type="auto"/>
            <w:hideMark/>
          </w:tcPr>
          <w:p w14:paraId="5F00A3C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1875</w:t>
            </w:r>
          </w:p>
        </w:tc>
        <w:tc>
          <w:tcPr>
            <w:tcW w:w="0" w:type="auto"/>
            <w:hideMark/>
          </w:tcPr>
          <w:p w14:paraId="369867F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6.52</w:t>
            </w:r>
          </w:p>
        </w:tc>
        <w:tc>
          <w:tcPr>
            <w:tcW w:w="0" w:type="auto"/>
            <w:hideMark/>
          </w:tcPr>
          <w:p w14:paraId="0FD9DBB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38.68</w:t>
            </w:r>
          </w:p>
        </w:tc>
        <w:tc>
          <w:tcPr>
            <w:tcW w:w="0" w:type="auto"/>
            <w:hideMark/>
          </w:tcPr>
          <w:p w14:paraId="33CF5CB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169</w:t>
            </w:r>
          </w:p>
        </w:tc>
      </w:tr>
      <w:tr w:rsidR="00442894" w:rsidRPr="0036217B" w14:paraId="049E9391"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5BEB04AF"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621F9499"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HOD_mean_16</w:t>
            </w:r>
          </w:p>
        </w:tc>
        <w:tc>
          <w:tcPr>
            <w:tcW w:w="0" w:type="auto"/>
            <w:hideMark/>
          </w:tcPr>
          <w:p w14:paraId="7094A86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1875</w:t>
            </w:r>
          </w:p>
        </w:tc>
        <w:tc>
          <w:tcPr>
            <w:tcW w:w="0" w:type="auto"/>
            <w:hideMark/>
          </w:tcPr>
          <w:p w14:paraId="120DEDD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6.36</w:t>
            </w:r>
          </w:p>
        </w:tc>
        <w:tc>
          <w:tcPr>
            <w:tcW w:w="0" w:type="auto"/>
            <w:hideMark/>
          </w:tcPr>
          <w:p w14:paraId="3B6AD46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38.60</w:t>
            </w:r>
          </w:p>
        </w:tc>
        <w:tc>
          <w:tcPr>
            <w:tcW w:w="0" w:type="auto"/>
            <w:hideMark/>
          </w:tcPr>
          <w:p w14:paraId="0C64730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168</w:t>
            </w:r>
          </w:p>
        </w:tc>
      </w:tr>
      <w:tr w:rsidR="00442894" w:rsidRPr="0036217B" w14:paraId="0281780A"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8FCCFC"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71B7B8EF"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HOD_mean_20</w:t>
            </w:r>
          </w:p>
        </w:tc>
        <w:tc>
          <w:tcPr>
            <w:tcW w:w="0" w:type="auto"/>
            <w:hideMark/>
          </w:tcPr>
          <w:p w14:paraId="303E9D6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1875</w:t>
            </w:r>
          </w:p>
        </w:tc>
        <w:tc>
          <w:tcPr>
            <w:tcW w:w="0" w:type="auto"/>
            <w:hideMark/>
          </w:tcPr>
          <w:p w14:paraId="6D29B74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6.39</w:t>
            </w:r>
          </w:p>
        </w:tc>
        <w:tc>
          <w:tcPr>
            <w:tcW w:w="0" w:type="auto"/>
            <w:hideMark/>
          </w:tcPr>
          <w:p w14:paraId="7468515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38.43</w:t>
            </w:r>
          </w:p>
        </w:tc>
        <w:tc>
          <w:tcPr>
            <w:tcW w:w="0" w:type="auto"/>
            <w:hideMark/>
          </w:tcPr>
          <w:p w14:paraId="6104717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167</w:t>
            </w:r>
          </w:p>
        </w:tc>
      </w:tr>
      <w:tr w:rsidR="00442894" w:rsidRPr="0036217B" w14:paraId="39E718FD"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3BE6C5A4"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1F38EC4A"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min_3</w:t>
            </w:r>
          </w:p>
        </w:tc>
        <w:tc>
          <w:tcPr>
            <w:tcW w:w="0" w:type="auto"/>
            <w:hideMark/>
          </w:tcPr>
          <w:p w14:paraId="65CD96D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1875</w:t>
            </w:r>
          </w:p>
        </w:tc>
        <w:tc>
          <w:tcPr>
            <w:tcW w:w="0" w:type="auto"/>
            <w:hideMark/>
          </w:tcPr>
          <w:p w14:paraId="1B20ACA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6.59</w:t>
            </w:r>
          </w:p>
        </w:tc>
        <w:tc>
          <w:tcPr>
            <w:tcW w:w="0" w:type="auto"/>
            <w:hideMark/>
          </w:tcPr>
          <w:p w14:paraId="4F8BF70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38.40</w:t>
            </w:r>
          </w:p>
        </w:tc>
        <w:tc>
          <w:tcPr>
            <w:tcW w:w="0" w:type="auto"/>
            <w:hideMark/>
          </w:tcPr>
          <w:p w14:paraId="4791A80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167</w:t>
            </w:r>
          </w:p>
        </w:tc>
      </w:tr>
      <w:tr w:rsidR="00442894" w:rsidRPr="0036217B" w14:paraId="0B105C06"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B66797"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7DB10935"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max</w:t>
            </w:r>
          </w:p>
        </w:tc>
        <w:tc>
          <w:tcPr>
            <w:tcW w:w="0" w:type="auto"/>
            <w:hideMark/>
          </w:tcPr>
          <w:p w14:paraId="0BBB321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1875</w:t>
            </w:r>
          </w:p>
        </w:tc>
        <w:tc>
          <w:tcPr>
            <w:tcW w:w="0" w:type="auto"/>
            <w:hideMark/>
          </w:tcPr>
          <w:p w14:paraId="277E3FC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6.25</w:t>
            </w:r>
          </w:p>
        </w:tc>
        <w:tc>
          <w:tcPr>
            <w:tcW w:w="0" w:type="auto"/>
            <w:hideMark/>
          </w:tcPr>
          <w:p w14:paraId="316091F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38.39</w:t>
            </w:r>
          </w:p>
        </w:tc>
        <w:tc>
          <w:tcPr>
            <w:tcW w:w="0" w:type="auto"/>
            <w:hideMark/>
          </w:tcPr>
          <w:p w14:paraId="60CBF20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167</w:t>
            </w:r>
          </w:p>
        </w:tc>
      </w:tr>
      <w:tr w:rsidR="00442894" w:rsidRPr="0036217B" w14:paraId="7B877DDD"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0DA6FA1F"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59D6239E"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max_day_kw</w:t>
            </w:r>
          </w:p>
        </w:tc>
        <w:tc>
          <w:tcPr>
            <w:tcW w:w="0" w:type="auto"/>
            <w:hideMark/>
          </w:tcPr>
          <w:p w14:paraId="0721529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1875</w:t>
            </w:r>
          </w:p>
        </w:tc>
        <w:tc>
          <w:tcPr>
            <w:tcW w:w="0" w:type="auto"/>
            <w:hideMark/>
          </w:tcPr>
          <w:p w14:paraId="246B58A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6.13</w:t>
            </w:r>
          </w:p>
        </w:tc>
        <w:tc>
          <w:tcPr>
            <w:tcW w:w="0" w:type="auto"/>
            <w:hideMark/>
          </w:tcPr>
          <w:p w14:paraId="4534F60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38.30</w:t>
            </w:r>
          </w:p>
        </w:tc>
        <w:tc>
          <w:tcPr>
            <w:tcW w:w="0" w:type="auto"/>
            <w:hideMark/>
          </w:tcPr>
          <w:p w14:paraId="1BCF51F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166</w:t>
            </w:r>
          </w:p>
        </w:tc>
      </w:tr>
      <w:tr w:rsidR="00442894" w:rsidRPr="0036217B" w14:paraId="3BA4755A"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F47608"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1860D65E"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kw_total_May</w:t>
            </w:r>
          </w:p>
        </w:tc>
        <w:tc>
          <w:tcPr>
            <w:tcW w:w="0" w:type="auto"/>
            <w:hideMark/>
          </w:tcPr>
          <w:p w14:paraId="560C963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1875</w:t>
            </w:r>
          </w:p>
        </w:tc>
        <w:tc>
          <w:tcPr>
            <w:tcW w:w="0" w:type="auto"/>
            <w:hideMark/>
          </w:tcPr>
          <w:p w14:paraId="3BEC5D9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6.36</w:t>
            </w:r>
          </w:p>
        </w:tc>
        <w:tc>
          <w:tcPr>
            <w:tcW w:w="0" w:type="auto"/>
            <w:hideMark/>
          </w:tcPr>
          <w:p w14:paraId="75CED22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38.19</w:t>
            </w:r>
          </w:p>
        </w:tc>
        <w:tc>
          <w:tcPr>
            <w:tcW w:w="0" w:type="auto"/>
            <w:hideMark/>
          </w:tcPr>
          <w:p w14:paraId="1A61F94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165</w:t>
            </w:r>
          </w:p>
        </w:tc>
      </w:tr>
      <w:tr w:rsidR="00442894" w:rsidRPr="0036217B" w14:paraId="29F6AB45"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2F36DAC2"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66730EE1"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HOD_mean_12</w:t>
            </w:r>
          </w:p>
        </w:tc>
        <w:tc>
          <w:tcPr>
            <w:tcW w:w="0" w:type="auto"/>
            <w:hideMark/>
          </w:tcPr>
          <w:p w14:paraId="670EB5B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1875</w:t>
            </w:r>
          </w:p>
        </w:tc>
        <w:tc>
          <w:tcPr>
            <w:tcW w:w="0" w:type="auto"/>
            <w:hideMark/>
          </w:tcPr>
          <w:p w14:paraId="3A5EF1F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6.31</w:t>
            </w:r>
          </w:p>
        </w:tc>
        <w:tc>
          <w:tcPr>
            <w:tcW w:w="0" w:type="auto"/>
            <w:hideMark/>
          </w:tcPr>
          <w:p w14:paraId="6776916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38.17</w:t>
            </w:r>
          </w:p>
        </w:tc>
        <w:tc>
          <w:tcPr>
            <w:tcW w:w="0" w:type="auto"/>
            <w:hideMark/>
          </w:tcPr>
          <w:p w14:paraId="4AB557D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165</w:t>
            </w:r>
          </w:p>
        </w:tc>
      </w:tr>
      <w:tr w:rsidR="00442894" w:rsidRPr="0036217B" w14:paraId="68BEBBE0"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152E56"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029F82E5"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kw_total_Apr</w:t>
            </w:r>
          </w:p>
        </w:tc>
        <w:tc>
          <w:tcPr>
            <w:tcW w:w="0" w:type="auto"/>
            <w:hideMark/>
          </w:tcPr>
          <w:p w14:paraId="3C6D432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1875</w:t>
            </w:r>
          </w:p>
        </w:tc>
        <w:tc>
          <w:tcPr>
            <w:tcW w:w="0" w:type="auto"/>
            <w:hideMark/>
          </w:tcPr>
          <w:p w14:paraId="46B6700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6.30</w:t>
            </w:r>
          </w:p>
        </w:tc>
        <w:tc>
          <w:tcPr>
            <w:tcW w:w="0" w:type="auto"/>
            <w:hideMark/>
          </w:tcPr>
          <w:p w14:paraId="5FF4E89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38.02</w:t>
            </w:r>
          </w:p>
        </w:tc>
        <w:tc>
          <w:tcPr>
            <w:tcW w:w="0" w:type="auto"/>
            <w:hideMark/>
          </w:tcPr>
          <w:p w14:paraId="518B516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164</w:t>
            </w:r>
          </w:p>
        </w:tc>
      </w:tr>
      <w:tr w:rsidR="00442894" w:rsidRPr="0036217B" w14:paraId="7FB77840"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783A69F2"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73FF667E"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Aug_max</w:t>
            </w:r>
          </w:p>
        </w:tc>
        <w:tc>
          <w:tcPr>
            <w:tcW w:w="0" w:type="auto"/>
            <w:hideMark/>
          </w:tcPr>
          <w:p w14:paraId="280BDA1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1875</w:t>
            </w:r>
          </w:p>
        </w:tc>
        <w:tc>
          <w:tcPr>
            <w:tcW w:w="0" w:type="auto"/>
            <w:hideMark/>
          </w:tcPr>
          <w:p w14:paraId="69BAC15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6.46</w:t>
            </w:r>
          </w:p>
        </w:tc>
        <w:tc>
          <w:tcPr>
            <w:tcW w:w="0" w:type="auto"/>
            <w:hideMark/>
          </w:tcPr>
          <w:p w14:paraId="3C97A1F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38.01</w:t>
            </w:r>
          </w:p>
        </w:tc>
        <w:tc>
          <w:tcPr>
            <w:tcW w:w="0" w:type="auto"/>
            <w:hideMark/>
          </w:tcPr>
          <w:p w14:paraId="202D2A2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164</w:t>
            </w:r>
          </w:p>
        </w:tc>
      </w:tr>
      <w:tr w:rsidR="00442894" w:rsidRPr="0036217B" w14:paraId="67B84BD4"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C8D3E24"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1195AD8B"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kw_total_Jan</w:t>
            </w:r>
          </w:p>
        </w:tc>
        <w:tc>
          <w:tcPr>
            <w:tcW w:w="0" w:type="auto"/>
            <w:hideMark/>
          </w:tcPr>
          <w:p w14:paraId="362F656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1875</w:t>
            </w:r>
          </w:p>
        </w:tc>
        <w:tc>
          <w:tcPr>
            <w:tcW w:w="0" w:type="auto"/>
            <w:hideMark/>
          </w:tcPr>
          <w:p w14:paraId="53519A7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6.56</w:t>
            </w:r>
          </w:p>
        </w:tc>
        <w:tc>
          <w:tcPr>
            <w:tcW w:w="0" w:type="auto"/>
            <w:hideMark/>
          </w:tcPr>
          <w:p w14:paraId="7CA0ECE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37.71</w:t>
            </w:r>
          </w:p>
        </w:tc>
        <w:tc>
          <w:tcPr>
            <w:tcW w:w="0" w:type="auto"/>
            <w:hideMark/>
          </w:tcPr>
          <w:p w14:paraId="44AE246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162</w:t>
            </w:r>
          </w:p>
        </w:tc>
      </w:tr>
    </w:tbl>
    <w:p w14:paraId="2441E2E0" w14:textId="77777777" w:rsidR="00442894" w:rsidRDefault="00442894" w:rsidP="00442894">
      <w:pPr>
        <w:rPr>
          <w:rFonts w:eastAsia="Times New Roman"/>
        </w:rPr>
      </w:pPr>
    </w:p>
    <w:p w14:paraId="0EA98392" w14:textId="77777777" w:rsidR="00442894" w:rsidRDefault="00442894" w:rsidP="00442894">
      <w:pPr>
        <w:pStyle w:val="Heading3"/>
        <w:numPr>
          <w:ilvl w:val="0"/>
          <w:numId w:val="0"/>
        </w:numPr>
        <w:rPr>
          <w:rFonts w:eastAsia="Times New Roman"/>
        </w:rPr>
      </w:pPr>
      <w:r w:rsidRPr="002D0915">
        <w:rPr>
          <w:rFonts w:eastAsia="Times New Roman"/>
        </w:rPr>
        <w:t>DI 50%</w:t>
      </w:r>
      <w:r w:rsidRPr="00140679">
        <w:rPr>
          <w:rFonts w:eastAsia="Times New Roman"/>
        </w:rPr>
        <w:t xml:space="preserve"> filter depth</w:t>
      </w:r>
      <w:r w:rsidRPr="002D0915">
        <w:rPr>
          <w:rFonts w:eastAsia="Times New Roman"/>
        </w:rPr>
        <w:t xml:space="preserve"> top 25 filters</w:t>
      </w:r>
    </w:p>
    <w:p w14:paraId="18292380" w14:textId="77777777" w:rsidR="00442894" w:rsidRPr="0015087F" w:rsidRDefault="00442894" w:rsidP="00442894">
      <w:bookmarkStart w:id="156" w:name="_Hlk512431972"/>
      <w:r>
        <w:t>The top 25 feature filters at 50% filter depth in the DI program are all consumption and baseload related features, with metrics related to non-weather-responsive loads and maximum, mid-day, and average daily consumption delivering the strongest gains. % gains ranging from 69-76% are equivalent to multiplying the average savings across all participating premises by 1.69 – 1.76x.</w:t>
      </w:r>
    </w:p>
    <w:bookmarkEnd w:id="156"/>
    <w:p w14:paraId="7D43A676" w14:textId="77777777" w:rsidR="00442894" w:rsidRPr="00B978F9" w:rsidRDefault="00442894" w:rsidP="00442894"/>
    <w:tbl>
      <w:tblPr>
        <w:tblStyle w:val="PlainTable13"/>
        <w:tblW w:w="0" w:type="auto"/>
        <w:tblLook w:val="04A0" w:firstRow="1" w:lastRow="0" w:firstColumn="1" w:lastColumn="0" w:noHBand="0" w:noVBand="1"/>
      </w:tblPr>
      <w:tblGrid>
        <w:gridCol w:w="740"/>
        <w:gridCol w:w="1808"/>
        <w:gridCol w:w="825"/>
        <w:gridCol w:w="1240"/>
        <w:gridCol w:w="1240"/>
        <w:gridCol w:w="682"/>
      </w:tblGrid>
      <w:tr w:rsidR="00442894" w:rsidRPr="0036217B" w14:paraId="32D6B814" w14:textId="77777777" w:rsidTr="002B3C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2755E937" w14:textId="77777777" w:rsidR="00442894" w:rsidRPr="0036217B" w:rsidRDefault="00442894" w:rsidP="00442894">
            <w:pPr>
              <w:rPr>
                <w:rFonts w:eastAsia="Times New Roman" w:cstheme="minorHAnsi"/>
              </w:rPr>
            </w:pPr>
            <w:r w:rsidRPr="0036217B">
              <w:rPr>
                <w:rFonts w:eastAsia="Times New Roman" w:cstheme="minorHAnsi"/>
              </w:rPr>
              <w:t>filter %</w:t>
            </w:r>
          </w:p>
        </w:tc>
        <w:tc>
          <w:tcPr>
            <w:tcW w:w="0" w:type="auto"/>
            <w:hideMark/>
          </w:tcPr>
          <w:p w14:paraId="25E0AFA2" w14:textId="77777777" w:rsidR="00442894" w:rsidRPr="0036217B" w:rsidRDefault="00442894" w:rsidP="0044289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feature</w:t>
            </w:r>
          </w:p>
        </w:tc>
        <w:tc>
          <w:tcPr>
            <w:tcW w:w="0" w:type="auto"/>
            <w:hideMark/>
          </w:tcPr>
          <w:p w14:paraId="37BEACB9"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rPr>
            </w:pPr>
            <w:r w:rsidRPr="0036217B">
              <w:rPr>
                <w:rFonts w:eastAsia="Times New Roman" w:cstheme="minorHAnsi"/>
              </w:rPr>
              <w:t>premise</w:t>
            </w:r>
          </w:p>
          <w:p w14:paraId="28F50B00"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count</w:t>
            </w:r>
          </w:p>
        </w:tc>
        <w:tc>
          <w:tcPr>
            <w:tcW w:w="0" w:type="auto"/>
            <w:hideMark/>
          </w:tcPr>
          <w:p w14:paraId="5BB3D803"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rPr>
            </w:pPr>
            <w:r w:rsidRPr="0036217B">
              <w:rPr>
                <w:rFonts w:eastAsia="Times New Roman" w:cstheme="minorHAnsi"/>
              </w:rPr>
              <w:t>daily savings</w:t>
            </w:r>
          </w:p>
          <w:p w14:paraId="1D72E334"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 of pre)</w:t>
            </w:r>
          </w:p>
        </w:tc>
        <w:tc>
          <w:tcPr>
            <w:tcW w:w="0" w:type="auto"/>
            <w:hideMark/>
          </w:tcPr>
          <w:p w14:paraId="5B82FBE2"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rPr>
            </w:pPr>
            <w:r w:rsidRPr="0036217B">
              <w:rPr>
                <w:rFonts w:eastAsia="Times New Roman" w:cstheme="minorHAnsi"/>
              </w:rPr>
              <w:t>daily savings</w:t>
            </w:r>
          </w:p>
          <w:p w14:paraId="4B05FD92"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(kWh)</w:t>
            </w:r>
          </w:p>
        </w:tc>
        <w:tc>
          <w:tcPr>
            <w:tcW w:w="0" w:type="auto"/>
            <w:hideMark/>
          </w:tcPr>
          <w:p w14:paraId="3FDD962B"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 gain</w:t>
            </w:r>
          </w:p>
        </w:tc>
      </w:tr>
      <w:tr w:rsidR="00442894" w:rsidRPr="0036217B" w14:paraId="573B8891"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60A38A"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006EE1E5"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pre_intercept</w:t>
            </w:r>
          </w:p>
        </w:tc>
        <w:tc>
          <w:tcPr>
            <w:tcW w:w="0" w:type="auto"/>
            <w:hideMark/>
          </w:tcPr>
          <w:p w14:paraId="38DCABF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3749</w:t>
            </w:r>
          </w:p>
        </w:tc>
        <w:tc>
          <w:tcPr>
            <w:tcW w:w="0" w:type="auto"/>
            <w:hideMark/>
          </w:tcPr>
          <w:p w14:paraId="04BCF44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6.37</w:t>
            </w:r>
          </w:p>
        </w:tc>
        <w:tc>
          <w:tcPr>
            <w:tcW w:w="0" w:type="auto"/>
            <w:hideMark/>
          </w:tcPr>
          <w:p w14:paraId="5FF4F24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25.27</w:t>
            </w:r>
          </w:p>
        </w:tc>
        <w:tc>
          <w:tcPr>
            <w:tcW w:w="0" w:type="auto"/>
            <w:hideMark/>
          </w:tcPr>
          <w:p w14:paraId="53008D5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76</w:t>
            </w:r>
          </w:p>
        </w:tc>
      </w:tr>
      <w:tr w:rsidR="00442894" w:rsidRPr="0036217B" w14:paraId="732936D1"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21F2F879"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0132EC9D"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max</w:t>
            </w:r>
          </w:p>
        </w:tc>
        <w:tc>
          <w:tcPr>
            <w:tcW w:w="0" w:type="auto"/>
            <w:hideMark/>
          </w:tcPr>
          <w:p w14:paraId="19ABEE6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3749</w:t>
            </w:r>
          </w:p>
        </w:tc>
        <w:tc>
          <w:tcPr>
            <w:tcW w:w="0" w:type="auto"/>
            <w:hideMark/>
          </w:tcPr>
          <w:p w14:paraId="73E65F3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6.46</w:t>
            </w:r>
          </w:p>
        </w:tc>
        <w:tc>
          <w:tcPr>
            <w:tcW w:w="0" w:type="auto"/>
            <w:hideMark/>
          </w:tcPr>
          <w:p w14:paraId="67E0300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25.24</w:t>
            </w:r>
          </w:p>
        </w:tc>
        <w:tc>
          <w:tcPr>
            <w:tcW w:w="0" w:type="auto"/>
            <w:hideMark/>
          </w:tcPr>
          <w:p w14:paraId="1E9FCA8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75</w:t>
            </w:r>
          </w:p>
        </w:tc>
      </w:tr>
      <w:tr w:rsidR="00442894" w:rsidRPr="0036217B" w14:paraId="52126599"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28DC5A"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2D9A15E1"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HOD_mean_12</w:t>
            </w:r>
          </w:p>
        </w:tc>
        <w:tc>
          <w:tcPr>
            <w:tcW w:w="0" w:type="auto"/>
            <w:hideMark/>
          </w:tcPr>
          <w:p w14:paraId="0B46208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3749</w:t>
            </w:r>
          </w:p>
        </w:tc>
        <w:tc>
          <w:tcPr>
            <w:tcW w:w="0" w:type="auto"/>
            <w:hideMark/>
          </w:tcPr>
          <w:p w14:paraId="1C5A689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6.56</w:t>
            </w:r>
          </w:p>
        </w:tc>
        <w:tc>
          <w:tcPr>
            <w:tcW w:w="0" w:type="auto"/>
            <w:hideMark/>
          </w:tcPr>
          <w:p w14:paraId="536BD76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25.20</w:t>
            </w:r>
          </w:p>
        </w:tc>
        <w:tc>
          <w:tcPr>
            <w:tcW w:w="0" w:type="auto"/>
            <w:hideMark/>
          </w:tcPr>
          <w:p w14:paraId="6B34579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75</w:t>
            </w:r>
          </w:p>
        </w:tc>
      </w:tr>
      <w:tr w:rsidR="00442894" w:rsidRPr="0036217B" w14:paraId="1FB39197"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26D07BB8"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27271338"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kw_mean_winter</w:t>
            </w:r>
          </w:p>
        </w:tc>
        <w:tc>
          <w:tcPr>
            <w:tcW w:w="0" w:type="auto"/>
            <w:hideMark/>
          </w:tcPr>
          <w:p w14:paraId="211908D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3749</w:t>
            </w:r>
          </w:p>
        </w:tc>
        <w:tc>
          <w:tcPr>
            <w:tcW w:w="0" w:type="auto"/>
            <w:hideMark/>
          </w:tcPr>
          <w:p w14:paraId="5875BEA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6.29</w:t>
            </w:r>
          </w:p>
        </w:tc>
        <w:tc>
          <w:tcPr>
            <w:tcW w:w="0" w:type="auto"/>
            <w:hideMark/>
          </w:tcPr>
          <w:p w14:paraId="381F171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25.16</w:t>
            </w:r>
          </w:p>
        </w:tc>
        <w:tc>
          <w:tcPr>
            <w:tcW w:w="0" w:type="auto"/>
            <w:hideMark/>
          </w:tcPr>
          <w:p w14:paraId="1BC640E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75</w:t>
            </w:r>
          </w:p>
        </w:tc>
      </w:tr>
      <w:tr w:rsidR="00442894" w:rsidRPr="0036217B" w14:paraId="09122E38"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E51AE2"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5E451F73"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kw_mean</w:t>
            </w:r>
          </w:p>
        </w:tc>
        <w:tc>
          <w:tcPr>
            <w:tcW w:w="0" w:type="auto"/>
            <w:hideMark/>
          </w:tcPr>
          <w:p w14:paraId="1CD4665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3749</w:t>
            </w:r>
          </w:p>
        </w:tc>
        <w:tc>
          <w:tcPr>
            <w:tcW w:w="0" w:type="auto"/>
            <w:hideMark/>
          </w:tcPr>
          <w:p w14:paraId="1B667F6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6.24</w:t>
            </w:r>
          </w:p>
        </w:tc>
        <w:tc>
          <w:tcPr>
            <w:tcW w:w="0" w:type="auto"/>
            <w:hideMark/>
          </w:tcPr>
          <w:p w14:paraId="463278E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25.13</w:t>
            </w:r>
          </w:p>
        </w:tc>
        <w:tc>
          <w:tcPr>
            <w:tcW w:w="0" w:type="auto"/>
            <w:hideMark/>
          </w:tcPr>
          <w:p w14:paraId="1955BBC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75</w:t>
            </w:r>
          </w:p>
        </w:tc>
      </w:tr>
      <w:tr w:rsidR="00442894" w:rsidRPr="0036217B" w14:paraId="1EC0AD87"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1983DB29"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727B6BF0"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mean</w:t>
            </w:r>
          </w:p>
        </w:tc>
        <w:tc>
          <w:tcPr>
            <w:tcW w:w="0" w:type="auto"/>
            <w:hideMark/>
          </w:tcPr>
          <w:p w14:paraId="03E8D14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3749</w:t>
            </w:r>
          </w:p>
        </w:tc>
        <w:tc>
          <w:tcPr>
            <w:tcW w:w="0" w:type="auto"/>
            <w:hideMark/>
          </w:tcPr>
          <w:p w14:paraId="15B214D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6.24</w:t>
            </w:r>
          </w:p>
        </w:tc>
        <w:tc>
          <w:tcPr>
            <w:tcW w:w="0" w:type="auto"/>
            <w:hideMark/>
          </w:tcPr>
          <w:p w14:paraId="6BD774B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25.13</w:t>
            </w:r>
          </w:p>
        </w:tc>
        <w:tc>
          <w:tcPr>
            <w:tcW w:w="0" w:type="auto"/>
            <w:hideMark/>
          </w:tcPr>
          <w:p w14:paraId="43A4A7A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75</w:t>
            </w:r>
          </w:p>
        </w:tc>
      </w:tr>
      <w:tr w:rsidR="00442894" w:rsidRPr="0036217B" w14:paraId="7B95683B"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CDD12F"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52DEDA4E"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pre_daily_kwh</w:t>
            </w:r>
          </w:p>
        </w:tc>
        <w:tc>
          <w:tcPr>
            <w:tcW w:w="0" w:type="auto"/>
            <w:hideMark/>
          </w:tcPr>
          <w:p w14:paraId="4A69C13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3749</w:t>
            </w:r>
          </w:p>
        </w:tc>
        <w:tc>
          <w:tcPr>
            <w:tcW w:w="0" w:type="auto"/>
            <w:hideMark/>
          </w:tcPr>
          <w:p w14:paraId="5625735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6.24</w:t>
            </w:r>
          </w:p>
        </w:tc>
        <w:tc>
          <w:tcPr>
            <w:tcW w:w="0" w:type="auto"/>
            <w:hideMark/>
          </w:tcPr>
          <w:p w14:paraId="75C73BE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25.13</w:t>
            </w:r>
          </w:p>
        </w:tc>
        <w:tc>
          <w:tcPr>
            <w:tcW w:w="0" w:type="auto"/>
            <w:hideMark/>
          </w:tcPr>
          <w:p w14:paraId="77510E1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75</w:t>
            </w:r>
          </w:p>
        </w:tc>
      </w:tr>
      <w:tr w:rsidR="00442894" w:rsidRPr="0036217B" w14:paraId="0E0FAEFD"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2DCC9958"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1D238CD4"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discretionary</w:t>
            </w:r>
          </w:p>
        </w:tc>
        <w:tc>
          <w:tcPr>
            <w:tcW w:w="0" w:type="auto"/>
            <w:hideMark/>
          </w:tcPr>
          <w:p w14:paraId="77DE5BE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3749</w:t>
            </w:r>
          </w:p>
        </w:tc>
        <w:tc>
          <w:tcPr>
            <w:tcW w:w="0" w:type="auto"/>
            <w:hideMark/>
          </w:tcPr>
          <w:p w14:paraId="2878CAA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6.64</w:t>
            </w:r>
          </w:p>
        </w:tc>
        <w:tc>
          <w:tcPr>
            <w:tcW w:w="0" w:type="auto"/>
            <w:hideMark/>
          </w:tcPr>
          <w:p w14:paraId="3D02DD0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25.08</w:t>
            </w:r>
          </w:p>
        </w:tc>
        <w:tc>
          <w:tcPr>
            <w:tcW w:w="0" w:type="auto"/>
            <w:hideMark/>
          </w:tcPr>
          <w:p w14:paraId="31E7360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74</w:t>
            </w:r>
          </w:p>
        </w:tc>
      </w:tr>
      <w:tr w:rsidR="00442894" w:rsidRPr="0036217B" w14:paraId="6EC74243"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B8E599"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724CCF35"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HOD_mean_16</w:t>
            </w:r>
          </w:p>
        </w:tc>
        <w:tc>
          <w:tcPr>
            <w:tcW w:w="0" w:type="auto"/>
            <w:hideMark/>
          </w:tcPr>
          <w:p w14:paraId="07B6200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3749</w:t>
            </w:r>
          </w:p>
        </w:tc>
        <w:tc>
          <w:tcPr>
            <w:tcW w:w="0" w:type="auto"/>
            <w:hideMark/>
          </w:tcPr>
          <w:p w14:paraId="70F7D5C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6.48</w:t>
            </w:r>
          </w:p>
        </w:tc>
        <w:tc>
          <w:tcPr>
            <w:tcW w:w="0" w:type="auto"/>
            <w:hideMark/>
          </w:tcPr>
          <w:p w14:paraId="6ED2262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25.04</w:t>
            </w:r>
          </w:p>
        </w:tc>
        <w:tc>
          <w:tcPr>
            <w:tcW w:w="0" w:type="auto"/>
            <w:hideMark/>
          </w:tcPr>
          <w:p w14:paraId="0F0FDE1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74</w:t>
            </w:r>
          </w:p>
        </w:tc>
      </w:tr>
      <w:tr w:rsidR="00442894" w:rsidRPr="0036217B" w14:paraId="3F48A32D"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6D45E97E" w14:textId="77777777" w:rsidR="00442894" w:rsidRPr="0091242E" w:rsidRDefault="00442894" w:rsidP="00442894">
            <w:pPr>
              <w:rPr>
                <w:rFonts w:eastAsia="Times New Roman" w:cstheme="minorHAnsi"/>
                <w:b w:val="0"/>
              </w:rPr>
            </w:pPr>
            <w:r w:rsidRPr="0091242E">
              <w:rPr>
                <w:rFonts w:eastAsia="Times New Roman" w:cstheme="minorHAnsi"/>
                <w:b w:val="0"/>
              </w:rPr>
              <w:lastRenderedPageBreak/>
              <w:t>50%</w:t>
            </w:r>
          </w:p>
        </w:tc>
        <w:tc>
          <w:tcPr>
            <w:tcW w:w="0" w:type="auto"/>
            <w:hideMark/>
          </w:tcPr>
          <w:p w14:paraId="2E1B6901"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kw_mean_summer</w:t>
            </w:r>
          </w:p>
        </w:tc>
        <w:tc>
          <w:tcPr>
            <w:tcW w:w="0" w:type="auto"/>
            <w:hideMark/>
          </w:tcPr>
          <w:p w14:paraId="6C982A4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3749</w:t>
            </w:r>
          </w:p>
        </w:tc>
        <w:tc>
          <w:tcPr>
            <w:tcW w:w="0" w:type="auto"/>
            <w:hideMark/>
          </w:tcPr>
          <w:p w14:paraId="249B84C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6.09</w:t>
            </w:r>
          </w:p>
        </w:tc>
        <w:tc>
          <w:tcPr>
            <w:tcW w:w="0" w:type="auto"/>
            <w:hideMark/>
          </w:tcPr>
          <w:p w14:paraId="7D41476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25.02</w:t>
            </w:r>
          </w:p>
        </w:tc>
        <w:tc>
          <w:tcPr>
            <w:tcW w:w="0" w:type="auto"/>
            <w:hideMark/>
          </w:tcPr>
          <w:p w14:paraId="4C5DA32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74</w:t>
            </w:r>
          </w:p>
        </w:tc>
      </w:tr>
      <w:tr w:rsidR="00442894" w:rsidRPr="0036217B" w14:paraId="18C15C3E"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A8BBEE"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443E7759"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max_97</w:t>
            </w:r>
          </w:p>
        </w:tc>
        <w:tc>
          <w:tcPr>
            <w:tcW w:w="0" w:type="auto"/>
            <w:hideMark/>
          </w:tcPr>
          <w:p w14:paraId="2B755BA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3749</w:t>
            </w:r>
          </w:p>
        </w:tc>
        <w:tc>
          <w:tcPr>
            <w:tcW w:w="0" w:type="auto"/>
            <w:hideMark/>
          </w:tcPr>
          <w:p w14:paraId="504A436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6.42</w:t>
            </w:r>
          </w:p>
        </w:tc>
        <w:tc>
          <w:tcPr>
            <w:tcW w:w="0" w:type="auto"/>
            <w:hideMark/>
          </w:tcPr>
          <w:p w14:paraId="4C098F0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24.99</w:t>
            </w:r>
          </w:p>
        </w:tc>
        <w:tc>
          <w:tcPr>
            <w:tcW w:w="0" w:type="auto"/>
            <w:hideMark/>
          </w:tcPr>
          <w:p w14:paraId="25C1D97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74</w:t>
            </w:r>
          </w:p>
        </w:tc>
      </w:tr>
      <w:tr w:rsidR="00442894" w:rsidRPr="0036217B" w14:paraId="1D24540A"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4CFC631B"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0972DF93"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min_day_kw</w:t>
            </w:r>
          </w:p>
        </w:tc>
        <w:tc>
          <w:tcPr>
            <w:tcW w:w="0" w:type="auto"/>
            <w:hideMark/>
          </w:tcPr>
          <w:p w14:paraId="16F7B8F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3749</w:t>
            </w:r>
          </w:p>
        </w:tc>
        <w:tc>
          <w:tcPr>
            <w:tcW w:w="0" w:type="auto"/>
            <w:hideMark/>
          </w:tcPr>
          <w:p w14:paraId="387E7AF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6.28</w:t>
            </w:r>
          </w:p>
        </w:tc>
        <w:tc>
          <w:tcPr>
            <w:tcW w:w="0" w:type="auto"/>
            <w:hideMark/>
          </w:tcPr>
          <w:p w14:paraId="673F72C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24.95</w:t>
            </w:r>
          </w:p>
        </w:tc>
        <w:tc>
          <w:tcPr>
            <w:tcW w:w="0" w:type="auto"/>
            <w:hideMark/>
          </w:tcPr>
          <w:p w14:paraId="08220B9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73</w:t>
            </w:r>
          </w:p>
        </w:tc>
      </w:tr>
      <w:tr w:rsidR="00442894" w:rsidRPr="0036217B" w14:paraId="7A6E1155"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B8BA7C"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6AD6D906"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max_day_kw</w:t>
            </w:r>
          </w:p>
        </w:tc>
        <w:tc>
          <w:tcPr>
            <w:tcW w:w="0" w:type="auto"/>
            <w:hideMark/>
          </w:tcPr>
          <w:p w14:paraId="4F509AF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3749</w:t>
            </w:r>
          </w:p>
        </w:tc>
        <w:tc>
          <w:tcPr>
            <w:tcW w:w="0" w:type="auto"/>
            <w:hideMark/>
          </w:tcPr>
          <w:p w14:paraId="6254C86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6.17</w:t>
            </w:r>
          </w:p>
        </w:tc>
        <w:tc>
          <w:tcPr>
            <w:tcW w:w="0" w:type="auto"/>
            <w:hideMark/>
          </w:tcPr>
          <w:p w14:paraId="6999ABE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24.92</w:t>
            </w:r>
          </w:p>
        </w:tc>
        <w:tc>
          <w:tcPr>
            <w:tcW w:w="0" w:type="auto"/>
            <w:hideMark/>
          </w:tcPr>
          <w:p w14:paraId="4764A07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73</w:t>
            </w:r>
          </w:p>
        </w:tc>
      </w:tr>
      <w:tr w:rsidR="00442894" w:rsidRPr="0036217B" w14:paraId="4927106D"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6B9BEAFA"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579277D3"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range</w:t>
            </w:r>
          </w:p>
        </w:tc>
        <w:tc>
          <w:tcPr>
            <w:tcW w:w="0" w:type="auto"/>
            <w:hideMark/>
          </w:tcPr>
          <w:p w14:paraId="290BAEF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3749</w:t>
            </w:r>
          </w:p>
        </w:tc>
        <w:tc>
          <w:tcPr>
            <w:tcW w:w="0" w:type="auto"/>
            <w:hideMark/>
          </w:tcPr>
          <w:p w14:paraId="4045423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6.87</w:t>
            </w:r>
          </w:p>
        </w:tc>
        <w:tc>
          <w:tcPr>
            <w:tcW w:w="0" w:type="auto"/>
            <w:hideMark/>
          </w:tcPr>
          <w:p w14:paraId="3C09AF5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24.90</w:t>
            </w:r>
          </w:p>
        </w:tc>
        <w:tc>
          <w:tcPr>
            <w:tcW w:w="0" w:type="auto"/>
            <w:hideMark/>
          </w:tcPr>
          <w:p w14:paraId="5A9960E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73</w:t>
            </w:r>
          </w:p>
        </w:tc>
      </w:tr>
      <w:tr w:rsidR="00442894" w:rsidRPr="0036217B" w14:paraId="58E15719"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AADFA43"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7F66E647"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min_3</w:t>
            </w:r>
          </w:p>
        </w:tc>
        <w:tc>
          <w:tcPr>
            <w:tcW w:w="0" w:type="auto"/>
            <w:hideMark/>
          </w:tcPr>
          <w:p w14:paraId="299D416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3749</w:t>
            </w:r>
          </w:p>
        </w:tc>
        <w:tc>
          <w:tcPr>
            <w:tcW w:w="0" w:type="auto"/>
            <w:hideMark/>
          </w:tcPr>
          <w:p w14:paraId="10E3FAB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6.04</w:t>
            </w:r>
          </w:p>
        </w:tc>
        <w:tc>
          <w:tcPr>
            <w:tcW w:w="0" w:type="auto"/>
            <w:hideMark/>
          </w:tcPr>
          <w:p w14:paraId="1517267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24.78</w:t>
            </w:r>
          </w:p>
        </w:tc>
        <w:tc>
          <w:tcPr>
            <w:tcW w:w="0" w:type="auto"/>
            <w:hideMark/>
          </w:tcPr>
          <w:p w14:paraId="342A613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72</w:t>
            </w:r>
          </w:p>
        </w:tc>
      </w:tr>
      <w:tr w:rsidR="00442894" w:rsidRPr="0036217B" w14:paraId="0B280CAB"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57D7302C"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755FFCDF"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HOD_mean_8</w:t>
            </w:r>
          </w:p>
        </w:tc>
        <w:tc>
          <w:tcPr>
            <w:tcW w:w="0" w:type="auto"/>
            <w:hideMark/>
          </w:tcPr>
          <w:p w14:paraId="7E74DEA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3749</w:t>
            </w:r>
          </w:p>
        </w:tc>
        <w:tc>
          <w:tcPr>
            <w:tcW w:w="0" w:type="auto"/>
            <w:hideMark/>
          </w:tcPr>
          <w:p w14:paraId="648DF52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6.24</w:t>
            </w:r>
          </w:p>
        </w:tc>
        <w:tc>
          <w:tcPr>
            <w:tcW w:w="0" w:type="auto"/>
            <w:hideMark/>
          </w:tcPr>
          <w:p w14:paraId="350275D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24.72</w:t>
            </w:r>
          </w:p>
        </w:tc>
        <w:tc>
          <w:tcPr>
            <w:tcW w:w="0" w:type="auto"/>
            <w:hideMark/>
          </w:tcPr>
          <w:p w14:paraId="3A708EE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72</w:t>
            </w:r>
          </w:p>
        </w:tc>
      </w:tr>
      <w:tr w:rsidR="00442894" w:rsidRPr="0036217B" w14:paraId="494BC91F"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7AA52F"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6E1FC43A"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HOD_mean_4</w:t>
            </w:r>
          </w:p>
        </w:tc>
        <w:tc>
          <w:tcPr>
            <w:tcW w:w="0" w:type="auto"/>
            <w:hideMark/>
          </w:tcPr>
          <w:p w14:paraId="53B7E23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3749</w:t>
            </w:r>
          </w:p>
        </w:tc>
        <w:tc>
          <w:tcPr>
            <w:tcW w:w="0" w:type="auto"/>
            <w:hideMark/>
          </w:tcPr>
          <w:p w14:paraId="506DA58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6.16</w:t>
            </w:r>
          </w:p>
        </w:tc>
        <w:tc>
          <w:tcPr>
            <w:tcW w:w="0" w:type="auto"/>
            <w:hideMark/>
          </w:tcPr>
          <w:p w14:paraId="1975091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24.63</w:t>
            </w:r>
          </w:p>
        </w:tc>
        <w:tc>
          <w:tcPr>
            <w:tcW w:w="0" w:type="auto"/>
            <w:hideMark/>
          </w:tcPr>
          <w:p w14:paraId="39E9617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71</w:t>
            </w:r>
          </w:p>
        </w:tc>
      </w:tr>
      <w:tr w:rsidR="00442894" w:rsidRPr="0036217B" w14:paraId="4A07DFB8"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7B6F9661"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02E90B91"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max_hr_kw</w:t>
            </w:r>
          </w:p>
        </w:tc>
        <w:tc>
          <w:tcPr>
            <w:tcW w:w="0" w:type="auto"/>
            <w:hideMark/>
          </w:tcPr>
          <w:p w14:paraId="416D64C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3749</w:t>
            </w:r>
          </w:p>
        </w:tc>
        <w:tc>
          <w:tcPr>
            <w:tcW w:w="0" w:type="auto"/>
            <w:hideMark/>
          </w:tcPr>
          <w:p w14:paraId="1CBF515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6.32</w:t>
            </w:r>
          </w:p>
        </w:tc>
        <w:tc>
          <w:tcPr>
            <w:tcW w:w="0" w:type="auto"/>
            <w:hideMark/>
          </w:tcPr>
          <w:p w14:paraId="729FCEB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24.55</w:t>
            </w:r>
          </w:p>
        </w:tc>
        <w:tc>
          <w:tcPr>
            <w:tcW w:w="0" w:type="auto"/>
            <w:hideMark/>
          </w:tcPr>
          <w:p w14:paraId="77CB36F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71</w:t>
            </w:r>
          </w:p>
        </w:tc>
      </w:tr>
      <w:tr w:rsidR="00442894" w:rsidRPr="0036217B" w14:paraId="517C1EA2"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B1E6EC9"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498CDFCC"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HOD_mean_24</w:t>
            </w:r>
          </w:p>
        </w:tc>
        <w:tc>
          <w:tcPr>
            <w:tcW w:w="0" w:type="auto"/>
            <w:hideMark/>
          </w:tcPr>
          <w:p w14:paraId="3C72799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3749</w:t>
            </w:r>
          </w:p>
        </w:tc>
        <w:tc>
          <w:tcPr>
            <w:tcW w:w="0" w:type="auto"/>
            <w:hideMark/>
          </w:tcPr>
          <w:p w14:paraId="0EAF5F9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6.07</w:t>
            </w:r>
          </w:p>
        </w:tc>
        <w:tc>
          <w:tcPr>
            <w:tcW w:w="0" w:type="auto"/>
            <w:hideMark/>
          </w:tcPr>
          <w:p w14:paraId="78F2CD2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24.49</w:t>
            </w:r>
          </w:p>
        </w:tc>
        <w:tc>
          <w:tcPr>
            <w:tcW w:w="0" w:type="auto"/>
            <w:hideMark/>
          </w:tcPr>
          <w:p w14:paraId="15B4BB2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70</w:t>
            </w:r>
          </w:p>
        </w:tc>
      </w:tr>
      <w:tr w:rsidR="00442894" w:rsidRPr="0036217B" w14:paraId="234DAA5F"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21AFFC6D"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7773B7B0"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HOD_mean_20</w:t>
            </w:r>
          </w:p>
        </w:tc>
        <w:tc>
          <w:tcPr>
            <w:tcW w:w="0" w:type="auto"/>
            <w:hideMark/>
          </w:tcPr>
          <w:p w14:paraId="2D5ACFD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3749</w:t>
            </w:r>
          </w:p>
        </w:tc>
        <w:tc>
          <w:tcPr>
            <w:tcW w:w="0" w:type="auto"/>
            <w:hideMark/>
          </w:tcPr>
          <w:p w14:paraId="0FE3B94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6.01</w:t>
            </w:r>
          </w:p>
        </w:tc>
        <w:tc>
          <w:tcPr>
            <w:tcW w:w="0" w:type="auto"/>
            <w:hideMark/>
          </w:tcPr>
          <w:p w14:paraId="2E47BAA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24.47</w:t>
            </w:r>
          </w:p>
        </w:tc>
        <w:tc>
          <w:tcPr>
            <w:tcW w:w="0" w:type="auto"/>
            <w:hideMark/>
          </w:tcPr>
          <w:p w14:paraId="10D054B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70</w:t>
            </w:r>
          </w:p>
        </w:tc>
      </w:tr>
      <w:tr w:rsidR="00442894" w:rsidRPr="0036217B" w14:paraId="1BC6E363"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8DCE75"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5C365770"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Aug_max</w:t>
            </w:r>
          </w:p>
        </w:tc>
        <w:tc>
          <w:tcPr>
            <w:tcW w:w="0" w:type="auto"/>
            <w:hideMark/>
          </w:tcPr>
          <w:p w14:paraId="2BC5441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3749</w:t>
            </w:r>
          </w:p>
        </w:tc>
        <w:tc>
          <w:tcPr>
            <w:tcW w:w="0" w:type="auto"/>
            <w:hideMark/>
          </w:tcPr>
          <w:p w14:paraId="49D32A5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6.69</w:t>
            </w:r>
          </w:p>
        </w:tc>
        <w:tc>
          <w:tcPr>
            <w:tcW w:w="0" w:type="auto"/>
            <w:hideMark/>
          </w:tcPr>
          <w:p w14:paraId="450BED4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24.41</w:t>
            </w:r>
          </w:p>
        </w:tc>
        <w:tc>
          <w:tcPr>
            <w:tcW w:w="0" w:type="auto"/>
            <w:hideMark/>
          </w:tcPr>
          <w:p w14:paraId="7599791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70</w:t>
            </w:r>
          </w:p>
        </w:tc>
      </w:tr>
      <w:tr w:rsidR="00442894" w:rsidRPr="0036217B" w14:paraId="1BD20C67"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380E0ED4"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0E5BA7E5"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kw_total_Jun</w:t>
            </w:r>
          </w:p>
        </w:tc>
        <w:tc>
          <w:tcPr>
            <w:tcW w:w="0" w:type="auto"/>
            <w:hideMark/>
          </w:tcPr>
          <w:p w14:paraId="6D44BD9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3749</w:t>
            </w:r>
          </w:p>
        </w:tc>
        <w:tc>
          <w:tcPr>
            <w:tcW w:w="0" w:type="auto"/>
            <w:hideMark/>
          </w:tcPr>
          <w:p w14:paraId="012AACB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6.31</w:t>
            </w:r>
          </w:p>
        </w:tc>
        <w:tc>
          <w:tcPr>
            <w:tcW w:w="0" w:type="auto"/>
            <w:hideMark/>
          </w:tcPr>
          <w:p w14:paraId="5D31A8C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24.40</w:t>
            </w:r>
          </w:p>
        </w:tc>
        <w:tc>
          <w:tcPr>
            <w:tcW w:w="0" w:type="auto"/>
            <w:hideMark/>
          </w:tcPr>
          <w:p w14:paraId="552587A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70</w:t>
            </w:r>
          </w:p>
        </w:tc>
      </w:tr>
      <w:tr w:rsidR="00442894" w:rsidRPr="0036217B" w14:paraId="732822BE"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32931F"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034305F3"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kw_total_Jul</w:t>
            </w:r>
          </w:p>
        </w:tc>
        <w:tc>
          <w:tcPr>
            <w:tcW w:w="0" w:type="auto"/>
            <w:hideMark/>
          </w:tcPr>
          <w:p w14:paraId="3D47EE2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3749</w:t>
            </w:r>
          </w:p>
        </w:tc>
        <w:tc>
          <w:tcPr>
            <w:tcW w:w="0" w:type="auto"/>
            <w:hideMark/>
          </w:tcPr>
          <w:p w14:paraId="0B8834D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6.34</w:t>
            </w:r>
          </w:p>
        </w:tc>
        <w:tc>
          <w:tcPr>
            <w:tcW w:w="0" w:type="auto"/>
            <w:hideMark/>
          </w:tcPr>
          <w:p w14:paraId="035F474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24.32</w:t>
            </w:r>
          </w:p>
        </w:tc>
        <w:tc>
          <w:tcPr>
            <w:tcW w:w="0" w:type="auto"/>
            <w:hideMark/>
          </w:tcPr>
          <w:p w14:paraId="793EA40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69</w:t>
            </w:r>
          </w:p>
        </w:tc>
      </w:tr>
      <w:tr w:rsidR="00442894" w:rsidRPr="0036217B" w14:paraId="731806DF"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65C9D0D3"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0A5D2DF6"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kw_total_May</w:t>
            </w:r>
          </w:p>
        </w:tc>
        <w:tc>
          <w:tcPr>
            <w:tcW w:w="0" w:type="auto"/>
            <w:hideMark/>
          </w:tcPr>
          <w:p w14:paraId="33B8DAC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3749</w:t>
            </w:r>
          </w:p>
        </w:tc>
        <w:tc>
          <w:tcPr>
            <w:tcW w:w="0" w:type="auto"/>
            <w:hideMark/>
          </w:tcPr>
          <w:p w14:paraId="55AE0F2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6.18</w:t>
            </w:r>
          </w:p>
        </w:tc>
        <w:tc>
          <w:tcPr>
            <w:tcW w:w="0" w:type="auto"/>
            <w:hideMark/>
          </w:tcPr>
          <w:p w14:paraId="11877B7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24.29</w:t>
            </w:r>
          </w:p>
        </w:tc>
        <w:tc>
          <w:tcPr>
            <w:tcW w:w="0" w:type="auto"/>
            <w:hideMark/>
          </w:tcPr>
          <w:p w14:paraId="1597941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69</w:t>
            </w:r>
          </w:p>
        </w:tc>
      </w:tr>
      <w:tr w:rsidR="00442894" w:rsidRPr="0036217B" w14:paraId="347E7947"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CC89C7"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70CE7F5E"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min</w:t>
            </w:r>
          </w:p>
        </w:tc>
        <w:tc>
          <w:tcPr>
            <w:tcW w:w="0" w:type="auto"/>
            <w:hideMark/>
          </w:tcPr>
          <w:p w14:paraId="3CF91E8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3749</w:t>
            </w:r>
          </w:p>
        </w:tc>
        <w:tc>
          <w:tcPr>
            <w:tcW w:w="0" w:type="auto"/>
            <w:hideMark/>
          </w:tcPr>
          <w:p w14:paraId="3C14F1B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5.80</w:t>
            </w:r>
          </w:p>
        </w:tc>
        <w:tc>
          <w:tcPr>
            <w:tcW w:w="0" w:type="auto"/>
            <w:hideMark/>
          </w:tcPr>
          <w:p w14:paraId="0A8AD18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24.29</w:t>
            </w:r>
          </w:p>
        </w:tc>
        <w:tc>
          <w:tcPr>
            <w:tcW w:w="0" w:type="auto"/>
            <w:hideMark/>
          </w:tcPr>
          <w:p w14:paraId="0A95EBA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69</w:t>
            </w:r>
          </w:p>
        </w:tc>
      </w:tr>
    </w:tbl>
    <w:p w14:paraId="72FF6C2F" w14:textId="77777777" w:rsidR="00442894" w:rsidRDefault="00442894" w:rsidP="00442894">
      <w:pPr>
        <w:rPr>
          <w:rFonts w:eastAsia="Times New Roman"/>
        </w:rPr>
      </w:pPr>
    </w:p>
    <w:p w14:paraId="4BE64DA5" w14:textId="77777777" w:rsidR="00442894" w:rsidRDefault="00442894" w:rsidP="00442894">
      <w:pPr>
        <w:pStyle w:val="Heading3"/>
        <w:numPr>
          <w:ilvl w:val="0"/>
          <w:numId w:val="0"/>
        </w:numPr>
        <w:rPr>
          <w:rFonts w:eastAsia="Times New Roman"/>
        </w:rPr>
      </w:pPr>
      <w:r w:rsidRPr="002D0915">
        <w:rPr>
          <w:rFonts w:eastAsia="Times New Roman"/>
        </w:rPr>
        <w:t>DI lighting 90%</w:t>
      </w:r>
      <w:r w:rsidRPr="00140679">
        <w:rPr>
          <w:rFonts w:eastAsia="Times New Roman"/>
        </w:rPr>
        <w:t xml:space="preserve"> filter depth</w:t>
      </w:r>
      <w:r w:rsidRPr="002D0915">
        <w:rPr>
          <w:rFonts w:eastAsia="Times New Roman"/>
        </w:rPr>
        <w:t xml:space="preserve"> top </w:t>
      </w:r>
      <w:r>
        <w:rPr>
          <w:rFonts w:eastAsia="Times New Roman"/>
        </w:rPr>
        <w:t>2</w:t>
      </w:r>
      <w:r w:rsidRPr="002D0915">
        <w:rPr>
          <w:rFonts w:eastAsia="Times New Roman"/>
        </w:rPr>
        <w:t>5</w:t>
      </w:r>
      <w:r>
        <w:rPr>
          <w:rFonts w:eastAsia="Times New Roman"/>
        </w:rPr>
        <w:t xml:space="preserve"> filters</w:t>
      </w:r>
    </w:p>
    <w:p w14:paraId="5D3D9578" w14:textId="77777777" w:rsidR="00442894" w:rsidRPr="005E251B" w:rsidRDefault="00442894" w:rsidP="00442894">
      <w:bookmarkStart w:id="157" w:name="_Hlk512437750"/>
      <w:r>
        <w:t xml:space="preserve">The top 25 feature filters at 90% filter depth in the lighting only projects within the DI program deliver % gains ranging from </w:t>
      </w:r>
      <w:r w:rsidRPr="008E2158">
        <w:rPr>
          <w:rFonts w:eastAsia="Times New Roman" w:cstheme="minorHAnsi"/>
          <w:sz w:val="24"/>
          <w:szCs w:val="24"/>
        </w:rPr>
        <w:t>338</w:t>
      </w:r>
      <w:r>
        <w:t>-</w:t>
      </w:r>
      <w:r w:rsidRPr="008E2158">
        <w:rPr>
          <w:rFonts w:eastAsia="Times New Roman" w:cstheme="minorHAnsi"/>
          <w:sz w:val="24"/>
          <w:szCs w:val="24"/>
        </w:rPr>
        <w:t>380</w:t>
      </w:r>
      <w:r>
        <w:t>% are equivalent to multiplying the average savings across all participating premises by 4.38 – 4.80x.</w:t>
      </w:r>
      <w:r w:rsidRPr="00202105">
        <w:t xml:space="preserve"> </w:t>
      </w:r>
    </w:p>
    <w:tbl>
      <w:tblPr>
        <w:tblStyle w:val="PlainTable13"/>
        <w:tblW w:w="0" w:type="auto"/>
        <w:tblLook w:val="04A0" w:firstRow="1" w:lastRow="0" w:firstColumn="1" w:lastColumn="0" w:noHBand="0" w:noVBand="1"/>
      </w:tblPr>
      <w:tblGrid>
        <w:gridCol w:w="740"/>
        <w:gridCol w:w="1103"/>
        <w:gridCol w:w="1808"/>
        <w:gridCol w:w="825"/>
        <w:gridCol w:w="1240"/>
        <w:gridCol w:w="1240"/>
        <w:gridCol w:w="682"/>
      </w:tblGrid>
      <w:tr w:rsidR="00442894" w:rsidRPr="0036217B" w14:paraId="47C2C6F3" w14:textId="77777777" w:rsidTr="002B3C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bookmarkEnd w:id="157"/>
          <w:p w14:paraId="1E9C1754" w14:textId="77777777" w:rsidR="00442894" w:rsidRPr="0036217B" w:rsidRDefault="00442894" w:rsidP="00442894">
            <w:pPr>
              <w:rPr>
                <w:rFonts w:eastAsia="Times New Roman" w:cstheme="minorHAnsi"/>
              </w:rPr>
            </w:pPr>
            <w:r w:rsidRPr="0036217B">
              <w:rPr>
                <w:rFonts w:eastAsia="Times New Roman" w:cstheme="minorHAnsi"/>
              </w:rPr>
              <w:t>filter %</w:t>
            </w:r>
          </w:p>
        </w:tc>
        <w:tc>
          <w:tcPr>
            <w:tcW w:w="0" w:type="auto"/>
            <w:hideMark/>
          </w:tcPr>
          <w:p w14:paraId="6537B938"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tech family</w:t>
            </w:r>
          </w:p>
        </w:tc>
        <w:tc>
          <w:tcPr>
            <w:tcW w:w="0" w:type="auto"/>
            <w:hideMark/>
          </w:tcPr>
          <w:p w14:paraId="25C99307"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feature</w:t>
            </w:r>
          </w:p>
        </w:tc>
        <w:tc>
          <w:tcPr>
            <w:tcW w:w="0" w:type="auto"/>
            <w:hideMark/>
          </w:tcPr>
          <w:p w14:paraId="411A4CC8"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rPr>
            </w:pPr>
            <w:r w:rsidRPr="0036217B">
              <w:rPr>
                <w:rFonts w:eastAsia="Times New Roman" w:cstheme="minorHAnsi"/>
              </w:rPr>
              <w:t>premise</w:t>
            </w:r>
          </w:p>
          <w:p w14:paraId="29007B4F"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count</w:t>
            </w:r>
          </w:p>
        </w:tc>
        <w:tc>
          <w:tcPr>
            <w:tcW w:w="0" w:type="auto"/>
            <w:hideMark/>
          </w:tcPr>
          <w:p w14:paraId="128759B2"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rPr>
            </w:pPr>
            <w:r w:rsidRPr="0036217B">
              <w:rPr>
                <w:rFonts w:eastAsia="Times New Roman" w:cstheme="minorHAnsi"/>
              </w:rPr>
              <w:t>daily savings</w:t>
            </w:r>
          </w:p>
          <w:p w14:paraId="6D88CCE4"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 of pre)</w:t>
            </w:r>
          </w:p>
        </w:tc>
        <w:tc>
          <w:tcPr>
            <w:tcW w:w="0" w:type="auto"/>
            <w:hideMark/>
          </w:tcPr>
          <w:p w14:paraId="34292EC1"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rPr>
            </w:pPr>
            <w:r w:rsidRPr="0036217B">
              <w:rPr>
                <w:rFonts w:eastAsia="Times New Roman" w:cstheme="minorHAnsi"/>
              </w:rPr>
              <w:t>daily savings</w:t>
            </w:r>
          </w:p>
          <w:p w14:paraId="2AF3798E"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(kWh)</w:t>
            </w:r>
          </w:p>
        </w:tc>
        <w:tc>
          <w:tcPr>
            <w:tcW w:w="0" w:type="auto"/>
            <w:hideMark/>
          </w:tcPr>
          <w:p w14:paraId="598B1573"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 gain</w:t>
            </w:r>
          </w:p>
        </w:tc>
      </w:tr>
      <w:tr w:rsidR="00442894" w:rsidRPr="0036217B" w14:paraId="379E9DDE"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65740E1"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2C60C118"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16DC88E4"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pre_intercept</w:t>
            </w:r>
          </w:p>
        </w:tc>
        <w:tc>
          <w:tcPr>
            <w:tcW w:w="0" w:type="auto"/>
            <w:hideMark/>
          </w:tcPr>
          <w:p w14:paraId="257C5E2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453</w:t>
            </w:r>
          </w:p>
        </w:tc>
        <w:tc>
          <w:tcPr>
            <w:tcW w:w="0" w:type="auto"/>
            <w:hideMark/>
          </w:tcPr>
          <w:p w14:paraId="2F3406E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8.20</w:t>
            </w:r>
          </w:p>
        </w:tc>
        <w:tc>
          <w:tcPr>
            <w:tcW w:w="0" w:type="auto"/>
            <w:hideMark/>
          </w:tcPr>
          <w:p w14:paraId="79F8DF5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69.04</w:t>
            </w:r>
          </w:p>
        </w:tc>
        <w:tc>
          <w:tcPr>
            <w:tcW w:w="0" w:type="auto"/>
            <w:hideMark/>
          </w:tcPr>
          <w:p w14:paraId="5B9D2B9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380</w:t>
            </w:r>
          </w:p>
        </w:tc>
      </w:tr>
      <w:tr w:rsidR="00442894" w:rsidRPr="0036217B" w14:paraId="2B2B709D"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5B1B2F34"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3CEECAC3"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2FE571C2"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kw_mean_winter</w:t>
            </w:r>
          </w:p>
        </w:tc>
        <w:tc>
          <w:tcPr>
            <w:tcW w:w="0" w:type="auto"/>
            <w:hideMark/>
          </w:tcPr>
          <w:p w14:paraId="1049EDE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453</w:t>
            </w:r>
          </w:p>
        </w:tc>
        <w:tc>
          <w:tcPr>
            <w:tcW w:w="0" w:type="auto"/>
            <w:hideMark/>
          </w:tcPr>
          <w:p w14:paraId="7F397DC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8.21</w:t>
            </w:r>
          </w:p>
        </w:tc>
        <w:tc>
          <w:tcPr>
            <w:tcW w:w="0" w:type="auto"/>
            <w:hideMark/>
          </w:tcPr>
          <w:p w14:paraId="5B9A3B1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68.94</w:t>
            </w:r>
          </w:p>
        </w:tc>
        <w:tc>
          <w:tcPr>
            <w:tcW w:w="0" w:type="auto"/>
            <w:hideMark/>
          </w:tcPr>
          <w:p w14:paraId="46D9C37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379</w:t>
            </w:r>
          </w:p>
        </w:tc>
      </w:tr>
      <w:tr w:rsidR="00442894" w:rsidRPr="0036217B" w14:paraId="08B20821"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C8BF11B"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5FAD69E1"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1AC3CB1C"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kw_mean</w:t>
            </w:r>
          </w:p>
        </w:tc>
        <w:tc>
          <w:tcPr>
            <w:tcW w:w="0" w:type="auto"/>
            <w:hideMark/>
          </w:tcPr>
          <w:p w14:paraId="6453BA0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453</w:t>
            </w:r>
          </w:p>
        </w:tc>
        <w:tc>
          <w:tcPr>
            <w:tcW w:w="0" w:type="auto"/>
            <w:hideMark/>
          </w:tcPr>
          <w:p w14:paraId="7B13811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7.82</w:t>
            </w:r>
          </w:p>
        </w:tc>
        <w:tc>
          <w:tcPr>
            <w:tcW w:w="0" w:type="auto"/>
            <w:hideMark/>
          </w:tcPr>
          <w:p w14:paraId="364D440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67.20</w:t>
            </w:r>
          </w:p>
        </w:tc>
        <w:tc>
          <w:tcPr>
            <w:tcW w:w="0" w:type="auto"/>
            <w:hideMark/>
          </w:tcPr>
          <w:p w14:paraId="4D386CC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367</w:t>
            </w:r>
          </w:p>
        </w:tc>
      </w:tr>
      <w:tr w:rsidR="00442894" w:rsidRPr="0036217B" w14:paraId="7D285DE2"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30EE9ACD"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4CB588E2"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6B511AD8"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mean</w:t>
            </w:r>
          </w:p>
        </w:tc>
        <w:tc>
          <w:tcPr>
            <w:tcW w:w="0" w:type="auto"/>
            <w:hideMark/>
          </w:tcPr>
          <w:p w14:paraId="217FBB0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453</w:t>
            </w:r>
          </w:p>
        </w:tc>
        <w:tc>
          <w:tcPr>
            <w:tcW w:w="0" w:type="auto"/>
            <w:hideMark/>
          </w:tcPr>
          <w:p w14:paraId="3C366DA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7.82</w:t>
            </w:r>
          </w:p>
        </w:tc>
        <w:tc>
          <w:tcPr>
            <w:tcW w:w="0" w:type="auto"/>
            <w:hideMark/>
          </w:tcPr>
          <w:p w14:paraId="0F1A954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67.20</w:t>
            </w:r>
          </w:p>
        </w:tc>
        <w:tc>
          <w:tcPr>
            <w:tcW w:w="0" w:type="auto"/>
            <w:hideMark/>
          </w:tcPr>
          <w:p w14:paraId="09DCF82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367</w:t>
            </w:r>
          </w:p>
        </w:tc>
      </w:tr>
      <w:tr w:rsidR="00442894" w:rsidRPr="0036217B" w14:paraId="2F46F192"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A69B05"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6295C24A"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264B88EB"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pre_daily_kwh</w:t>
            </w:r>
          </w:p>
        </w:tc>
        <w:tc>
          <w:tcPr>
            <w:tcW w:w="0" w:type="auto"/>
            <w:hideMark/>
          </w:tcPr>
          <w:p w14:paraId="3AD078C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453</w:t>
            </w:r>
          </w:p>
        </w:tc>
        <w:tc>
          <w:tcPr>
            <w:tcW w:w="0" w:type="auto"/>
            <w:hideMark/>
          </w:tcPr>
          <w:p w14:paraId="6AB59F1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7.82</w:t>
            </w:r>
          </w:p>
        </w:tc>
        <w:tc>
          <w:tcPr>
            <w:tcW w:w="0" w:type="auto"/>
            <w:hideMark/>
          </w:tcPr>
          <w:p w14:paraId="54A41AE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67.20</w:t>
            </w:r>
          </w:p>
        </w:tc>
        <w:tc>
          <w:tcPr>
            <w:tcW w:w="0" w:type="auto"/>
            <w:hideMark/>
          </w:tcPr>
          <w:p w14:paraId="36A9E87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367</w:t>
            </w:r>
          </w:p>
        </w:tc>
      </w:tr>
      <w:tr w:rsidR="00442894" w:rsidRPr="0036217B" w14:paraId="3731CE18"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4FAE428F"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6B3C3D97"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0113BB4D"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HOD_mean_24</w:t>
            </w:r>
          </w:p>
        </w:tc>
        <w:tc>
          <w:tcPr>
            <w:tcW w:w="0" w:type="auto"/>
            <w:hideMark/>
          </w:tcPr>
          <w:p w14:paraId="6D052CB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453</w:t>
            </w:r>
          </w:p>
        </w:tc>
        <w:tc>
          <w:tcPr>
            <w:tcW w:w="0" w:type="auto"/>
            <w:hideMark/>
          </w:tcPr>
          <w:p w14:paraId="7A9288E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8.23</w:t>
            </w:r>
          </w:p>
        </w:tc>
        <w:tc>
          <w:tcPr>
            <w:tcW w:w="0" w:type="auto"/>
            <w:hideMark/>
          </w:tcPr>
          <w:p w14:paraId="629C0D4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66.95</w:t>
            </w:r>
          </w:p>
        </w:tc>
        <w:tc>
          <w:tcPr>
            <w:tcW w:w="0" w:type="auto"/>
            <w:hideMark/>
          </w:tcPr>
          <w:p w14:paraId="17B5DED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365</w:t>
            </w:r>
          </w:p>
        </w:tc>
      </w:tr>
      <w:tr w:rsidR="00442894" w:rsidRPr="0036217B" w14:paraId="1AFF7E7D"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BC4437"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2D91AF20"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48F81A7E"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kw_mean_summer</w:t>
            </w:r>
          </w:p>
        </w:tc>
        <w:tc>
          <w:tcPr>
            <w:tcW w:w="0" w:type="auto"/>
            <w:hideMark/>
          </w:tcPr>
          <w:p w14:paraId="711D32A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453</w:t>
            </w:r>
          </w:p>
        </w:tc>
        <w:tc>
          <w:tcPr>
            <w:tcW w:w="0" w:type="auto"/>
            <w:hideMark/>
          </w:tcPr>
          <w:p w14:paraId="082C490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7.35</w:t>
            </w:r>
          </w:p>
        </w:tc>
        <w:tc>
          <w:tcPr>
            <w:tcW w:w="0" w:type="auto"/>
            <w:hideMark/>
          </w:tcPr>
          <w:p w14:paraId="25FAFCE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66.13</w:t>
            </w:r>
          </w:p>
        </w:tc>
        <w:tc>
          <w:tcPr>
            <w:tcW w:w="0" w:type="auto"/>
            <w:hideMark/>
          </w:tcPr>
          <w:p w14:paraId="28C4A52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360</w:t>
            </w:r>
          </w:p>
        </w:tc>
      </w:tr>
      <w:tr w:rsidR="00442894" w:rsidRPr="0036217B" w14:paraId="53FC8DF5"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56A44E49"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785C2E4B"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0368E30B"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min_day_kw</w:t>
            </w:r>
          </w:p>
        </w:tc>
        <w:tc>
          <w:tcPr>
            <w:tcW w:w="0" w:type="auto"/>
            <w:hideMark/>
          </w:tcPr>
          <w:p w14:paraId="69DAD0C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453</w:t>
            </w:r>
          </w:p>
        </w:tc>
        <w:tc>
          <w:tcPr>
            <w:tcW w:w="0" w:type="auto"/>
            <w:hideMark/>
          </w:tcPr>
          <w:p w14:paraId="0A88031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8.33</w:t>
            </w:r>
          </w:p>
        </w:tc>
        <w:tc>
          <w:tcPr>
            <w:tcW w:w="0" w:type="auto"/>
            <w:hideMark/>
          </w:tcPr>
          <w:p w14:paraId="1EEC387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66.03</w:t>
            </w:r>
          </w:p>
        </w:tc>
        <w:tc>
          <w:tcPr>
            <w:tcW w:w="0" w:type="auto"/>
            <w:hideMark/>
          </w:tcPr>
          <w:p w14:paraId="673E16C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359</w:t>
            </w:r>
          </w:p>
        </w:tc>
      </w:tr>
      <w:tr w:rsidR="00442894" w:rsidRPr="0036217B" w14:paraId="6ADEEFD2"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DEDCA7"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72C3B4AD"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58F75206"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kw_total_Apr</w:t>
            </w:r>
          </w:p>
        </w:tc>
        <w:tc>
          <w:tcPr>
            <w:tcW w:w="0" w:type="auto"/>
            <w:hideMark/>
          </w:tcPr>
          <w:p w14:paraId="23128FB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453</w:t>
            </w:r>
          </w:p>
        </w:tc>
        <w:tc>
          <w:tcPr>
            <w:tcW w:w="0" w:type="auto"/>
            <w:hideMark/>
          </w:tcPr>
          <w:p w14:paraId="1A2029A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7.81</w:t>
            </w:r>
          </w:p>
        </w:tc>
        <w:tc>
          <w:tcPr>
            <w:tcW w:w="0" w:type="auto"/>
            <w:hideMark/>
          </w:tcPr>
          <w:p w14:paraId="5EEB0B7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65.99</w:t>
            </w:r>
          </w:p>
        </w:tc>
        <w:tc>
          <w:tcPr>
            <w:tcW w:w="0" w:type="auto"/>
            <w:hideMark/>
          </w:tcPr>
          <w:p w14:paraId="7A24A51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359</w:t>
            </w:r>
          </w:p>
        </w:tc>
      </w:tr>
      <w:tr w:rsidR="00442894" w:rsidRPr="0036217B" w14:paraId="26602C2D"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05A3449A"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638B7E6B"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797DAABB"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Aug_mean</w:t>
            </w:r>
          </w:p>
        </w:tc>
        <w:tc>
          <w:tcPr>
            <w:tcW w:w="0" w:type="auto"/>
            <w:hideMark/>
          </w:tcPr>
          <w:p w14:paraId="650BBC4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453</w:t>
            </w:r>
          </w:p>
        </w:tc>
        <w:tc>
          <w:tcPr>
            <w:tcW w:w="0" w:type="auto"/>
            <w:hideMark/>
          </w:tcPr>
          <w:p w14:paraId="0E438CE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7.48</w:t>
            </w:r>
          </w:p>
        </w:tc>
        <w:tc>
          <w:tcPr>
            <w:tcW w:w="0" w:type="auto"/>
            <w:hideMark/>
          </w:tcPr>
          <w:p w14:paraId="50810C8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65.43</w:t>
            </w:r>
          </w:p>
        </w:tc>
        <w:tc>
          <w:tcPr>
            <w:tcW w:w="0" w:type="auto"/>
            <w:hideMark/>
          </w:tcPr>
          <w:p w14:paraId="01C9662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355</w:t>
            </w:r>
          </w:p>
        </w:tc>
      </w:tr>
      <w:tr w:rsidR="00442894" w:rsidRPr="0036217B" w14:paraId="078575DC"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8B7D8F"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4C5CC52B"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1E04E3E1"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kw_total_Aug</w:t>
            </w:r>
          </w:p>
        </w:tc>
        <w:tc>
          <w:tcPr>
            <w:tcW w:w="0" w:type="auto"/>
            <w:hideMark/>
          </w:tcPr>
          <w:p w14:paraId="3CA6FFB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453</w:t>
            </w:r>
          </w:p>
        </w:tc>
        <w:tc>
          <w:tcPr>
            <w:tcW w:w="0" w:type="auto"/>
            <w:hideMark/>
          </w:tcPr>
          <w:p w14:paraId="6DADB6B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7.45</w:t>
            </w:r>
          </w:p>
        </w:tc>
        <w:tc>
          <w:tcPr>
            <w:tcW w:w="0" w:type="auto"/>
            <w:hideMark/>
          </w:tcPr>
          <w:p w14:paraId="3C46BDF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65.32</w:t>
            </w:r>
          </w:p>
        </w:tc>
        <w:tc>
          <w:tcPr>
            <w:tcW w:w="0" w:type="auto"/>
            <w:hideMark/>
          </w:tcPr>
          <w:p w14:paraId="00F30EA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354</w:t>
            </w:r>
          </w:p>
        </w:tc>
      </w:tr>
      <w:tr w:rsidR="00442894" w:rsidRPr="0036217B" w14:paraId="124BB413"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260728F4"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7BBAE82C"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4C69EC23"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max</w:t>
            </w:r>
          </w:p>
        </w:tc>
        <w:tc>
          <w:tcPr>
            <w:tcW w:w="0" w:type="auto"/>
            <w:hideMark/>
          </w:tcPr>
          <w:p w14:paraId="1694DE9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453</w:t>
            </w:r>
          </w:p>
        </w:tc>
        <w:tc>
          <w:tcPr>
            <w:tcW w:w="0" w:type="auto"/>
            <w:hideMark/>
          </w:tcPr>
          <w:p w14:paraId="682C4BE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7.78</w:t>
            </w:r>
          </w:p>
        </w:tc>
        <w:tc>
          <w:tcPr>
            <w:tcW w:w="0" w:type="auto"/>
            <w:hideMark/>
          </w:tcPr>
          <w:p w14:paraId="0669B3B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65.19</w:t>
            </w:r>
          </w:p>
        </w:tc>
        <w:tc>
          <w:tcPr>
            <w:tcW w:w="0" w:type="auto"/>
            <w:hideMark/>
          </w:tcPr>
          <w:p w14:paraId="20204D8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353</w:t>
            </w:r>
          </w:p>
        </w:tc>
      </w:tr>
      <w:tr w:rsidR="00442894" w:rsidRPr="0036217B" w14:paraId="586ACE31"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D4809ED"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4FB1BECF"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70F1F2D3"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kw_total_Mar</w:t>
            </w:r>
          </w:p>
        </w:tc>
        <w:tc>
          <w:tcPr>
            <w:tcW w:w="0" w:type="auto"/>
            <w:hideMark/>
          </w:tcPr>
          <w:p w14:paraId="0CFD6A8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453</w:t>
            </w:r>
          </w:p>
        </w:tc>
        <w:tc>
          <w:tcPr>
            <w:tcW w:w="0" w:type="auto"/>
            <w:hideMark/>
          </w:tcPr>
          <w:p w14:paraId="70EBDFC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7.95</w:t>
            </w:r>
          </w:p>
        </w:tc>
        <w:tc>
          <w:tcPr>
            <w:tcW w:w="0" w:type="auto"/>
            <w:hideMark/>
          </w:tcPr>
          <w:p w14:paraId="23F3E9D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65.13</w:t>
            </w:r>
          </w:p>
        </w:tc>
        <w:tc>
          <w:tcPr>
            <w:tcW w:w="0" w:type="auto"/>
            <w:hideMark/>
          </w:tcPr>
          <w:p w14:paraId="5F5EF1B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353</w:t>
            </w:r>
          </w:p>
        </w:tc>
      </w:tr>
      <w:tr w:rsidR="00442894" w:rsidRPr="0036217B" w14:paraId="4AF2B535"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1475252A" w14:textId="77777777" w:rsidR="00442894" w:rsidRPr="0091242E" w:rsidRDefault="00442894" w:rsidP="00442894">
            <w:pPr>
              <w:rPr>
                <w:rFonts w:eastAsia="Times New Roman" w:cstheme="minorHAnsi"/>
                <w:b w:val="0"/>
              </w:rPr>
            </w:pPr>
            <w:r w:rsidRPr="0091242E">
              <w:rPr>
                <w:rFonts w:eastAsia="Times New Roman" w:cstheme="minorHAnsi"/>
                <w:b w:val="0"/>
              </w:rPr>
              <w:lastRenderedPageBreak/>
              <w:t>90%</w:t>
            </w:r>
          </w:p>
        </w:tc>
        <w:tc>
          <w:tcPr>
            <w:tcW w:w="0" w:type="auto"/>
            <w:hideMark/>
          </w:tcPr>
          <w:p w14:paraId="6D1F7D4B"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6C16998F"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HOD_mean_20</w:t>
            </w:r>
          </w:p>
        </w:tc>
        <w:tc>
          <w:tcPr>
            <w:tcW w:w="0" w:type="auto"/>
            <w:hideMark/>
          </w:tcPr>
          <w:p w14:paraId="3A0DF1C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453</w:t>
            </w:r>
          </w:p>
        </w:tc>
        <w:tc>
          <w:tcPr>
            <w:tcW w:w="0" w:type="auto"/>
            <w:hideMark/>
          </w:tcPr>
          <w:p w14:paraId="4400DEE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7.67</w:t>
            </w:r>
          </w:p>
        </w:tc>
        <w:tc>
          <w:tcPr>
            <w:tcW w:w="0" w:type="auto"/>
            <w:hideMark/>
          </w:tcPr>
          <w:p w14:paraId="7074BAB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65.07</w:t>
            </w:r>
          </w:p>
        </w:tc>
        <w:tc>
          <w:tcPr>
            <w:tcW w:w="0" w:type="auto"/>
            <w:hideMark/>
          </w:tcPr>
          <w:p w14:paraId="492C7E3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352</w:t>
            </w:r>
          </w:p>
        </w:tc>
      </w:tr>
      <w:tr w:rsidR="00442894" w:rsidRPr="0036217B" w14:paraId="7344EF12"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1E990E"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1CE29005"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3ABBD2CE"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kw_total_Dec</w:t>
            </w:r>
          </w:p>
        </w:tc>
        <w:tc>
          <w:tcPr>
            <w:tcW w:w="0" w:type="auto"/>
            <w:hideMark/>
          </w:tcPr>
          <w:p w14:paraId="5292EB2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453</w:t>
            </w:r>
          </w:p>
        </w:tc>
        <w:tc>
          <w:tcPr>
            <w:tcW w:w="0" w:type="auto"/>
            <w:hideMark/>
          </w:tcPr>
          <w:p w14:paraId="6953E12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7.97</w:t>
            </w:r>
          </w:p>
        </w:tc>
        <w:tc>
          <w:tcPr>
            <w:tcW w:w="0" w:type="auto"/>
            <w:hideMark/>
          </w:tcPr>
          <w:p w14:paraId="51F07E0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65.03</w:t>
            </w:r>
          </w:p>
        </w:tc>
        <w:tc>
          <w:tcPr>
            <w:tcW w:w="0" w:type="auto"/>
            <w:hideMark/>
          </w:tcPr>
          <w:p w14:paraId="1220115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352</w:t>
            </w:r>
          </w:p>
        </w:tc>
      </w:tr>
      <w:tr w:rsidR="00442894" w:rsidRPr="0036217B" w14:paraId="17BE5397"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36946A8B"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76C82AA3"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7818AEBD"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kw_total_Jun</w:t>
            </w:r>
          </w:p>
        </w:tc>
        <w:tc>
          <w:tcPr>
            <w:tcW w:w="0" w:type="auto"/>
            <w:hideMark/>
          </w:tcPr>
          <w:p w14:paraId="65F48ED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453</w:t>
            </w:r>
          </w:p>
        </w:tc>
        <w:tc>
          <w:tcPr>
            <w:tcW w:w="0" w:type="auto"/>
            <w:hideMark/>
          </w:tcPr>
          <w:p w14:paraId="72194DA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7.46</w:t>
            </w:r>
          </w:p>
        </w:tc>
        <w:tc>
          <w:tcPr>
            <w:tcW w:w="0" w:type="auto"/>
            <w:hideMark/>
          </w:tcPr>
          <w:p w14:paraId="4FC6228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64.91</w:t>
            </w:r>
          </w:p>
        </w:tc>
        <w:tc>
          <w:tcPr>
            <w:tcW w:w="0" w:type="auto"/>
            <w:hideMark/>
          </w:tcPr>
          <w:p w14:paraId="7F270A2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351</w:t>
            </w:r>
          </w:p>
        </w:tc>
      </w:tr>
      <w:tr w:rsidR="00442894" w:rsidRPr="0036217B" w14:paraId="526609BC"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99896A"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4C39A53D"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5A84E735"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kw_total_Jan</w:t>
            </w:r>
          </w:p>
        </w:tc>
        <w:tc>
          <w:tcPr>
            <w:tcW w:w="0" w:type="auto"/>
            <w:hideMark/>
          </w:tcPr>
          <w:p w14:paraId="37A6B21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453</w:t>
            </w:r>
          </w:p>
        </w:tc>
        <w:tc>
          <w:tcPr>
            <w:tcW w:w="0" w:type="auto"/>
            <w:hideMark/>
          </w:tcPr>
          <w:p w14:paraId="110C2F4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8.01</w:t>
            </w:r>
          </w:p>
        </w:tc>
        <w:tc>
          <w:tcPr>
            <w:tcW w:w="0" w:type="auto"/>
            <w:hideMark/>
          </w:tcPr>
          <w:p w14:paraId="1B7D518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64.72</w:t>
            </w:r>
          </w:p>
        </w:tc>
        <w:tc>
          <w:tcPr>
            <w:tcW w:w="0" w:type="auto"/>
            <w:hideMark/>
          </w:tcPr>
          <w:p w14:paraId="31ACEF5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350</w:t>
            </w:r>
          </w:p>
        </w:tc>
      </w:tr>
      <w:tr w:rsidR="00442894" w:rsidRPr="0036217B" w14:paraId="49C49E20"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2F904F2F"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4E3A8867"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368FB873"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kw_total_Jul</w:t>
            </w:r>
          </w:p>
        </w:tc>
        <w:tc>
          <w:tcPr>
            <w:tcW w:w="0" w:type="auto"/>
            <w:hideMark/>
          </w:tcPr>
          <w:p w14:paraId="42A3F63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453</w:t>
            </w:r>
          </w:p>
        </w:tc>
        <w:tc>
          <w:tcPr>
            <w:tcW w:w="0" w:type="auto"/>
            <w:hideMark/>
          </w:tcPr>
          <w:p w14:paraId="272A293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7.48</w:t>
            </w:r>
          </w:p>
        </w:tc>
        <w:tc>
          <w:tcPr>
            <w:tcW w:w="0" w:type="auto"/>
            <w:hideMark/>
          </w:tcPr>
          <w:p w14:paraId="177B555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64.58</w:t>
            </w:r>
          </w:p>
        </w:tc>
        <w:tc>
          <w:tcPr>
            <w:tcW w:w="0" w:type="auto"/>
            <w:hideMark/>
          </w:tcPr>
          <w:p w14:paraId="7186570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349</w:t>
            </w:r>
          </w:p>
        </w:tc>
      </w:tr>
      <w:tr w:rsidR="00442894" w:rsidRPr="0036217B" w14:paraId="42FE9C17"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6F306AC"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0453AE2F"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194DEF4F"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kw_total_May</w:t>
            </w:r>
          </w:p>
        </w:tc>
        <w:tc>
          <w:tcPr>
            <w:tcW w:w="0" w:type="auto"/>
            <w:hideMark/>
          </w:tcPr>
          <w:p w14:paraId="5DE25FF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453</w:t>
            </w:r>
          </w:p>
        </w:tc>
        <w:tc>
          <w:tcPr>
            <w:tcW w:w="0" w:type="auto"/>
            <w:hideMark/>
          </w:tcPr>
          <w:p w14:paraId="5087B43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7.42</w:t>
            </w:r>
          </w:p>
        </w:tc>
        <w:tc>
          <w:tcPr>
            <w:tcW w:w="0" w:type="auto"/>
            <w:hideMark/>
          </w:tcPr>
          <w:p w14:paraId="011A3C2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64.30</w:t>
            </w:r>
          </w:p>
        </w:tc>
        <w:tc>
          <w:tcPr>
            <w:tcW w:w="0" w:type="auto"/>
            <w:hideMark/>
          </w:tcPr>
          <w:p w14:paraId="6682CCF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347</w:t>
            </w:r>
          </w:p>
        </w:tc>
      </w:tr>
      <w:tr w:rsidR="00442894" w:rsidRPr="0036217B" w14:paraId="16DB922D"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3CB6FAAB"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52BB4391"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751BFC85"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HOD_mean_12</w:t>
            </w:r>
          </w:p>
        </w:tc>
        <w:tc>
          <w:tcPr>
            <w:tcW w:w="0" w:type="auto"/>
            <w:hideMark/>
          </w:tcPr>
          <w:p w14:paraId="4DB37B4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453</w:t>
            </w:r>
          </w:p>
        </w:tc>
        <w:tc>
          <w:tcPr>
            <w:tcW w:w="0" w:type="auto"/>
            <w:hideMark/>
          </w:tcPr>
          <w:p w14:paraId="798CD0C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7.61</w:t>
            </w:r>
          </w:p>
        </w:tc>
        <w:tc>
          <w:tcPr>
            <w:tcW w:w="0" w:type="auto"/>
            <w:hideMark/>
          </w:tcPr>
          <w:p w14:paraId="2A31F31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64.27</w:t>
            </w:r>
          </w:p>
        </w:tc>
        <w:tc>
          <w:tcPr>
            <w:tcW w:w="0" w:type="auto"/>
            <w:hideMark/>
          </w:tcPr>
          <w:p w14:paraId="5947141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347</w:t>
            </w:r>
          </w:p>
        </w:tc>
      </w:tr>
      <w:tr w:rsidR="00442894" w:rsidRPr="0036217B" w14:paraId="0615D533"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838292"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5034D3AF"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15A9C6B5"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kw_total_Feb</w:t>
            </w:r>
          </w:p>
        </w:tc>
        <w:tc>
          <w:tcPr>
            <w:tcW w:w="0" w:type="auto"/>
            <w:hideMark/>
          </w:tcPr>
          <w:p w14:paraId="2D38BC7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453</w:t>
            </w:r>
          </w:p>
        </w:tc>
        <w:tc>
          <w:tcPr>
            <w:tcW w:w="0" w:type="auto"/>
            <w:hideMark/>
          </w:tcPr>
          <w:p w14:paraId="74A1CE6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7.96</w:t>
            </w:r>
          </w:p>
        </w:tc>
        <w:tc>
          <w:tcPr>
            <w:tcW w:w="0" w:type="auto"/>
            <w:hideMark/>
          </w:tcPr>
          <w:p w14:paraId="7E775A3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64.22</w:t>
            </w:r>
          </w:p>
        </w:tc>
        <w:tc>
          <w:tcPr>
            <w:tcW w:w="0" w:type="auto"/>
            <w:hideMark/>
          </w:tcPr>
          <w:p w14:paraId="43CC0CD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346</w:t>
            </w:r>
          </w:p>
        </w:tc>
      </w:tr>
      <w:tr w:rsidR="00442894" w:rsidRPr="0036217B" w14:paraId="01780F08"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0EA0BC61"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47678737"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69BB28BD"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HOD_mean_16</w:t>
            </w:r>
          </w:p>
        </w:tc>
        <w:tc>
          <w:tcPr>
            <w:tcW w:w="0" w:type="auto"/>
            <w:hideMark/>
          </w:tcPr>
          <w:p w14:paraId="4C16B9B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453</w:t>
            </w:r>
          </w:p>
        </w:tc>
        <w:tc>
          <w:tcPr>
            <w:tcW w:w="0" w:type="auto"/>
            <w:hideMark/>
          </w:tcPr>
          <w:p w14:paraId="1EE09B1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7.60</w:t>
            </w:r>
          </w:p>
        </w:tc>
        <w:tc>
          <w:tcPr>
            <w:tcW w:w="0" w:type="auto"/>
            <w:hideMark/>
          </w:tcPr>
          <w:p w14:paraId="29ABB9B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64.20</w:t>
            </w:r>
          </w:p>
        </w:tc>
        <w:tc>
          <w:tcPr>
            <w:tcW w:w="0" w:type="auto"/>
            <w:hideMark/>
          </w:tcPr>
          <w:p w14:paraId="3C00B04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346</w:t>
            </w:r>
          </w:p>
        </w:tc>
      </w:tr>
      <w:tr w:rsidR="00442894" w:rsidRPr="0036217B" w14:paraId="342A49D9"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E55AF4"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7ADF338E"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5FC9D023"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summer_kwh</w:t>
            </w:r>
          </w:p>
        </w:tc>
        <w:tc>
          <w:tcPr>
            <w:tcW w:w="0" w:type="auto"/>
            <w:hideMark/>
          </w:tcPr>
          <w:p w14:paraId="5C42AAC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453</w:t>
            </w:r>
          </w:p>
        </w:tc>
        <w:tc>
          <w:tcPr>
            <w:tcW w:w="0" w:type="auto"/>
            <w:hideMark/>
          </w:tcPr>
          <w:p w14:paraId="049F5D6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7.38</w:t>
            </w:r>
          </w:p>
        </w:tc>
        <w:tc>
          <w:tcPr>
            <w:tcW w:w="0" w:type="auto"/>
            <w:hideMark/>
          </w:tcPr>
          <w:p w14:paraId="70CE231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63.62</w:t>
            </w:r>
          </w:p>
        </w:tc>
        <w:tc>
          <w:tcPr>
            <w:tcW w:w="0" w:type="auto"/>
            <w:hideMark/>
          </w:tcPr>
          <w:p w14:paraId="2F24DC7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342</w:t>
            </w:r>
          </w:p>
        </w:tc>
      </w:tr>
      <w:tr w:rsidR="00442894" w:rsidRPr="0036217B" w14:paraId="1D926DE7"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555FDF66"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5A0A3687"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54DAB727"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HOD_mean_4</w:t>
            </w:r>
          </w:p>
        </w:tc>
        <w:tc>
          <w:tcPr>
            <w:tcW w:w="0" w:type="auto"/>
            <w:hideMark/>
          </w:tcPr>
          <w:p w14:paraId="65B1326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453</w:t>
            </w:r>
          </w:p>
        </w:tc>
        <w:tc>
          <w:tcPr>
            <w:tcW w:w="0" w:type="auto"/>
            <w:hideMark/>
          </w:tcPr>
          <w:p w14:paraId="59E76E1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7.67</w:t>
            </w:r>
          </w:p>
        </w:tc>
        <w:tc>
          <w:tcPr>
            <w:tcW w:w="0" w:type="auto"/>
            <w:hideMark/>
          </w:tcPr>
          <w:p w14:paraId="1E77259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63.24</w:t>
            </w:r>
          </w:p>
        </w:tc>
        <w:tc>
          <w:tcPr>
            <w:tcW w:w="0" w:type="auto"/>
            <w:hideMark/>
          </w:tcPr>
          <w:p w14:paraId="5BE93B3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339</w:t>
            </w:r>
          </w:p>
        </w:tc>
      </w:tr>
      <w:tr w:rsidR="00442894" w:rsidRPr="0036217B" w14:paraId="1C741700"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8EE91F"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26921890"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4DC51F08"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min_3</w:t>
            </w:r>
          </w:p>
        </w:tc>
        <w:tc>
          <w:tcPr>
            <w:tcW w:w="0" w:type="auto"/>
            <w:hideMark/>
          </w:tcPr>
          <w:p w14:paraId="1E44642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453</w:t>
            </w:r>
          </w:p>
        </w:tc>
        <w:tc>
          <w:tcPr>
            <w:tcW w:w="0" w:type="auto"/>
            <w:hideMark/>
          </w:tcPr>
          <w:p w14:paraId="40C200E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7.67</w:t>
            </w:r>
          </w:p>
        </w:tc>
        <w:tc>
          <w:tcPr>
            <w:tcW w:w="0" w:type="auto"/>
            <w:hideMark/>
          </w:tcPr>
          <w:p w14:paraId="6DA8AF1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63.06</w:t>
            </w:r>
          </w:p>
        </w:tc>
        <w:tc>
          <w:tcPr>
            <w:tcW w:w="0" w:type="auto"/>
            <w:hideMark/>
          </w:tcPr>
          <w:p w14:paraId="7B52397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338</w:t>
            </w:r>
          </w:p>
        </w:tc>
      </w:tr>
    </w:tbl>
    <w:p w14:paraId="2CA32375" w14:textId="77777777" w:rsidR="00442894" w:rsidRDefault="00442894" w:rsidP="00442894">
      <w:pPr>
        <w:rPr>
          <w:rFonts w:eastAsia="Times New Roman"/>
        </w:rPr>
      </w:pPr>
    </w:p>
    <w:p w14:paraId="09940BC9" w14:textId="77777777" w:rsidR="00442894" w:rsidRDefault="00442894" w:rsidP="00442894">
      <w:pPr>
        <w:pStyle w:val="Heading3"/>
        <w:numPr>
          <w:ilvl w:val="0"/>
          <w:numId w:val="0"/>
        </w:numPr>
        <w:rPr>
          <w:rFonts w:eastAsia="Times New Roman"/>
        </w:rPr>
      </w:pPr>
      <w:r w:rsidRPr="008E2158">
        <w:rPr>
          <w:rFonts w:eastAsia="Times New Roman"/>
        </w:rPr>
        <w:t>DI lighting 75%</w:t>
      </w:r>
      <w:r w:rsidRPr="00140679">
        <w:rPr>
          <w:rFonts w:eastAsia="Times New Roman"/>
        </w:rPr>
        <w:t xml:space="preserve"> filter depth</w:t>
      </w:r>
      <w:r w:rsidRPr="008E2158">
        <w:rPr>
          <w:rFonts w:eastAsia="Times New Roman"/>
        </w:rPr>
        <w:t xml:space="preserve"> top 25</w:t>
      </w:r>
      <w:r>
        <w:rPr>
          <w:rFonts w:eastAsia="Times New Roman"/>
        </w:rPr>
        <w:t xml:space="preserve"> filters</w:t>
      </w:r>
    </w:p>
    <w:p w14:paraId="0F94CE0D" w14:textId="77777777" w:rsidR="00442894" w:rsidRPr="005E4800" w:rsidRDefault="00442894" w:rsidP="00442894">
      <w:r w:rsidRPr="005E4800">
        <w:t xml:space="preserve">The top 25 feature filters at 75% filter depth in the lighting only projects within the DI program deliver % gains ranging from </w:t>
      </w:r>
      <w:r w:rsidRPr="005E4800">
        <w:rPr>
          <w:rFonts w:eastAsia="Times New Roman" w:cstheme="minorHAnsi"/>
        </w:rPr>
        <w:t>160</w:t>
      </w:r>
      <w:r w:rsidRPr="005E4800">
        <w:t>-</w:t>
      </w:r>
      <w:r w:rsidRPr="005E4800">
        <w:rPr>
          <w:rFonts w:eastAsia="Times New Roman" w:cstheme="minorHAnsi"/>
        </w:rPr>
        <w:t>171</w:t>
      </w:r>
      <w:r w:rsidRPr="005E4800">
        <w:t xml:space="preserve">% are equivalent to multiplying the average savings across all participating premises by 2.60 – 2.71x. </w:t>
      </w:r>
    </w:p>
    <w:tbl>
      <w:tblPr>
        <w:tblStyle w:val="PlainTable13"/>
        <w:tblW w:w="0" w:type="auto"/>
        <w:tblLook w:val="04A0" w:firstRow="1" w:lastRow="0" w:firstColumn="1" w:lastColumn="0" w:noHBand="0" w:noVBand="1"/>
      </w:tblPr>
      <w:tblGrid>
        <w:gridCol w:w="740"/>
        <w:gridCol w:w="1103"/>
        <w:gridCol w:w="1808"/>
        <w:gridCol w:w="825"/>
        <w:gridCol w:w="1240"/>
        <w:gridCol w:w="1240"/>
        <w:gridCol w:w="682"/>
      </w:tblGrid>
      <w:tr w:rsidR="00442894" w:rsidRPr="0036217B" w14:paraId="0E043B45" w14:textId="77777777" w:rsidTr="002B3C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5AB18CC2" w14:textId="77777777" w:rsidR="00442894" w:rsidRPr="0036217B" w:rsidRDefault="00442894" w:rsidP="00442894">
            <w:pPr>
              <w:rPr>
                <w:rFonts w:eastAsia="Times New Roman" w:cstheme="minorHAnsi"/>
              </w:rPr>
            </w:pPr>
            <w:r w:rsidRPr="0036217B">
              <w:rPr>
                <w:rFonts w:eastAsia="Times New Roman" w:cstheme="minorHAnsi"/>
              </w:rPr>
              <w:t>filter %</w:t>
            </w:r>
          </w:p>
        </w:tc>
        <w:tc>
          <w:tcPr>
            <w:tcW w:w="0" w:type="auto"/>
            <w:hideMark/>
          </w:tcPr>
          <w:p w14:paraId="6871C59E"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tech family</w:t>
            </w:r>
          </w:p>
        </w:tc>
        <w:tc>
          <w:tcPr>
            <w:tcW w:w="0" w:type="auto"/>
            <w:hideMark/>
          </w:tcPr>
          <w:p w14:paraId="6FB721C0"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feature</w:t>
            </w:r>
          </w:p>
        </w:tc>
        <w:tc>
          <w:tcPr>
            <w:tcW w:w="0" w:type="auto"/>
            <w:hideMark/>
          </w:tcPr>
          <w:p w14:paraId="5F96BD68"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rPr>
            </w:pPr>
            <w:r w:rsidRPr="0036217B">
              <w:rPr>
                <w:rFonts w:eastAsia="Times New Roman" w:cstheme="minorHAnsi"/>
              </w:rPr>
              <w:t>premise</w:t>
            </w:r>
          </w:p>
          <w:p w14:paraId="34ED25F5"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count</w:t>
            </w:r>
          </w:p>
        </w:tc>
        <w:tc>
          <w:tcPr>
            <w:tcW w:w="0" w:type="auto"/>
            <w:hideMark/>
          </w:tcPr>
          <w:p w14:paraId="08D6066B"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rPr>
            </w:pPr>
            <w:r w:rsidRPr="0036217B">
              <w:rPr>
                <w:rFonts w:eastAsia="Times New Roman" w:cstheme="minorHAnsi"/>
              </w:rPr>
              <w:t xml:space="preserve">daily savings </w:t>
            </w:r>
          </w:p>
          <w:p w14:paraId="15C0E541"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 of pre)</w:t>
            </w:r>
          </w:p>
        </w:tc>
        <w:tc>
          <w:tcPr>
            <w:tcW w:w="0" w:type="auto"/>
            <w:hideMark/>
          </w:tcPr>
          <w:p w14:paraId="2427B2CD"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rPr>
            </w:pPr>
            <w:r w:rsidRPr="0036217B">
              <w:rPr>
                <w:rFonts w:eastAsia="Times New Roman" w:cstheme="minorHAnsi"/>
              </w:rPr>
              <w:t>daily savings</w:t>
            </w:r>
          </w:p>
          <w:p w14:paraId="22032131"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(kWh)</w:t>
            </w:r>
          </w:p>
        </w:tc>
        <w:tc>
          <w:tcPr>
            <w:tcW w:w="0" w:type="auto"/>
            <w:hideMark/>
          </w:tcPr>
          <w:p w14:paraId="6D1D098C"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 gain</w:t>
            </w:r>
          </w:p>
        </w:tc>
      </w:tr>
      <w:tr w:rsidR="00442894" w:rsidRPr="0036217B" w14:paraId="3E308817"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627FD6"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04CF104F"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16B158D4"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pre_intercept</w:t>
            </w:r>
          </w:p>
        </w:tc>
        <w:tc>
          <w:tcPr>
            <w:tcW w:w="0" w:type="auto"/>
            <w:hideMark/>
          </w:tcPr>
          <w:p w14:paraId="2CA9845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1131</w:t>
            </w:r>
          </w:p>
        </w:tc>
        <w:tc>
          <w:tcPr>
            <w:tcW w:w="0" w:type="auto"/>
            <w:hideMark/>
          </w:tcPr>
          <w:p w14:paraId="7E47212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7.36</w:t>
            </w:r>
          </w:p>
        </w:tc>
        <w:tc>
          <w:tcPr>
            <w:tcW w:w="0" w:type="auto"/>
            <w:hideMark/>
          </w:tcPr>
          <w:p w14:paraId="09D082D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39.05</w:t>
            </w:r>
          </w:p>
        </w:tc>
        <w:tc>
          <w:tcPr>
            <w:tcW w:w="0" w:type="auto"/>
            <w:hideMark/>
          </w:tcPr>
          <w:p w14:paraId="1F37E3F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171</w:t>
            </w:r>
          </w:p>
        </w:tc>
      </w:tr>
      <w:tr w:rsidR="00442894" w:rsidRPr="0036217B" w14:paraId="12D35D5C"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66E1B7A4"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7C4EEDE2"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7B08F919"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kw_mean_winter</w:t>
            </w:r>
          </w:p>
        </w:tc>
        <w:tc>
          <w:tcPr>
            <w:tcW w:w="0" w:type="auto"/>
            <w:hideMark/>
          </w:tcPr>
          <w:p w14:paraId="224939F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1131</w:t>
            </w:r>
          </w:p>
        </w:tc>
        <w:tc>
          <w:tcPr>
            <w:tcW w:w="0" w:type="auto"/>
            <w:hideMark/>
          </w:tcPr>
          <w:p w14:paraId="6E421C6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7.28</w:t>
            </w:r>
          </w:p>
        </w:tc>
        <w:tc>
          <w:tcPr>
            <w:tcW w:w="0" w:type="auto"/>
            <w:hideMark/>
          </w:tcPr>
          <w:p w14:paraId="7949CEC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38.87</w:t>
            </w:r>
          </w:p>
        </w:tc>
        <w:tc>
          <w:tcPr>
            <w:tcW w:w="0" w:type="auto"/>
            <w:hideMark/>
          </w:tcPr>
          <w:p w14:paraId="1F8D827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170</w:t>
            </w:r>
          </w:p>
        </w:tc>
      </w:tr>
      <w:tr w:rsidR="00442894" w:rsidRPr="0036217B" w14:paraId="2515FF41"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B1607F"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1CCFCC51"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6ADE13A5"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kw_mean_summer</w:t>
            </w:r>
          </w:p>
        </w:tc>
        <w:tc>
          <w:tcPr>
            <w:tcW w:w="0" w:type="auto"/>
            <w:hideMark/>
          </w:tcPr>
          <w:p w14:paraId="64A4811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1131</w:t>
            </w:r>
          </w:p>
        </w:tc>
        <w:tc>
          <w:tcPr>
            <w:tcW w:w="0" w:type="auto"/>
            <w:hideMark/>
          </w:tcPr>
          <w:p w14:paraId="15F8918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7.09</w:t>
            </w:r>
          </w:p>
        </w:tc>
        <w:tc>
          <w:tcPr>
            <w:tcW w:w="0" w:type="auto"/>
            <w:hideMark/>
          </w:tcPr>
          <w:p w14:paraId="7BF43A9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38.85</w:t>
            </w:r>
          </w:p>
        </w:tc>
        <w:tc>
          <w:tcPr>
            <w:tcW w:w="0" w:type="auto"/>
            <w:hideMark/>
          </w:tcPr>
          <w:p w14:paraId="63789C6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170</w:t>
            </w:r>
          </w:p>
        </w:tc>
      </w:tr>
      <w:tr w:rsidR="00442894" w:rsidRPr="0036217B" w14:paraId="0955593A"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57EE2B8A"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67093F8C"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68D7C5B5"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kw_mean</w:t>
            </w:r>
          </w:p>
        </w:tc>
        <w:tc>
          <w:tcPr>
            <w:tcW w:w="0" w:type="auto"/>
            <w:hideMark/>
          </w:tcPr>
          <w:p w14:paraId="38C8A78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1131</w:t>
            </w:r>
          </w:p>
        </w:tc>
        <w:tc>
          <w:tcPr>
            <w:tcW w:w="0" w:type="auto"/>
            <w:hideMark/>
          </w:tcPr>
          <w:p w14:paraId="04CF48F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7.17</w:t>
            </w:r>
          </w:p>
        </w:tc>
        <w:tc>
          <w:tcPr>
            <w:tcW w:w="0" w:type="auto"/>
            <w:hideMark/>
          </w:tcPr>
          <w:p w14:paraId="1F2F400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38.78</w:t>
            </w:r>
          </w:p>
        </w:tc>
        <w:tc>
          <w:tcPr>
            <w:tcW w:w="0" w:type="auto"/>
            <w:hideMark/>
          </w:tcPr>
          <w:p w14:paraId="72B79ED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169</w:t>
            </w:r>
          </w:p>
        </w:tc>
      </w:tr>
      <w:tr w:rsidR="00442894" w:rsidRPr="0036217B" w14:paraId="3169076F"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4CC5B0"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5E48AC94"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25119A16"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mean</w:t>
            </w:r>
          </w:p>
        </w:tc>
        <w:tc>
          <w:tcPr>
            <w:tcW w:w="0" w:type="auto"/>
            <w:hideMark/>
          </w:tcPr>
          <w:p w14:paraId="2F50FC2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1131</w:t>
            </w:r>
          </w:p>
        </w:tc>
        <w:tc>
          <w:tcPr>
            <w:tcW w:w="0" w:type="auto"/>
            <w:hideMark/>
          </w:tcPr>
          <w:p w14:paraId="50E767C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7.17</w:t>
            </w:r>
          </w:p>
        </w:tc>
        <w:tc>
          <w:tcPr>
            <w:tcW w:w="0" w:type="auto"/>
            <w:hideMark/>
          </w:tcPr>
          <w:p w14:paraId="5884E27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38.78</w:t>
            </w:r>
          </w:p>
        </w:tc>
        <w:tc>
          <w:tcPr>
            <w:tcW w:w="0" w:type="auto"/>
            <w:hideMark/>
          </w:tcPr>
          <w:p w14:paraId="7CF07FF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169</w:t>
            </w:r>
          </w:p>
        </w:tc>
      </w:tr>
      <w:tr w:rsidR="00442894" w:rsidRPr="0036217B" w14:paraId="7A7CFC4F"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254F00DF"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62E132CB"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74667008"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pre_daily_kwh</w:t>
            </w:r>
          </w:p>
        </w:tc>
        <w:tc>
          <w:tcPr>
            <w:tcW w:w="0" w:type="auto"/>
            <w:hideMark/>
          </w:tcPr>
          <w:p w14:paraId="18E4DE6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1131</w:t>
            </w:r>
          </w:p>
        </w:tc>
        <w:tc>
          <w:tcPr>
            <w:tcW w:w="0" w:type="auto"/>
            <w:hideMark/>
          </w:tcPr>
          <w:p w14:paraId="1F3462F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7.17</w:t>
            </w:r>
          </w:p>
        </w:tc>
        <w:tc>
          <w:tcPr>
            <w:tcW w:w="0" w:type="auto"/>
            <w:hideMark/>
          </w:tcPr>
          <w:p w14:paraId="37C67AB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38.78</w:t>
            </w:r>
          </w:p>
        </w:tc>
        <w:tc>
          <w:tcPr>
            <w:tcW w:w="0" w:type="auto"/>
            <w:hideMark/>
          </w:tcPr>
          <w:p w14:paraId="545FCE5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169</w:t>
            </w:r>
          </w:p>
        </w:tc>
      </w:tr>
      <w:tr w:rsidR="00442894" w:rsidRPr="0036217B" w14:paraId="2FB14C1E"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E84ED3"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1624AC54"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17F3C46C"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max</w:t>
            </w:r>
          </w:p>
        </w:tc>
        <w:tc>
          <w:tcPr>
            <w:tcW w:w="0" w:type="auto"/>
            <w:hideMark/>
          </w:tcPr>
          <w:p w14:paraId="7DC315A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1131</w:t>
            </w:r>
          </w:p>
        </w:tc>
        <w:tc>
          <w:tcPr>
            <w:tcW w:w="0" w:type="auto"/>
            <w:hideMark/>
          </w:tcPr>
          <w:p w14:paraId="4022D79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7.29</w:t>
            </w:r>
          </w:p>
        </w:tc>
        <w:tc>
          <w:tcPr>
            <w:tcW w:w="0" w:type="auto"/>
            <w:hideMark/>
          </w:tcPr>
          <w:p w14:paraId="13B5F54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38.52</w:t>
            </w:r>
          </w:p>
        </w:tc>
        <w:tc>
          <w:tcPr>
            <w:tcW w:w="0" w:type="auto"/>
            <w:hideMark/>
          </w:tcPr>
          <w:p w14:paraId="46907A5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168</w:t>
            </w:r>
          </w:p>
        </w:tc>
      </w:tr>
      <w:tr w:rsidR="00442894" w:rsidRPr="0036217B" w14:paraId="52D82A8D"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3FC1FACF"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0FBF9DDC"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4517BF69"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HOD_mean_16</w:t>
            </w:r>
          </w:p>
        </w:tc>
        <w:tc>
          <w:tcPr>
            <w:tcW w:w="0" w:type="auto"/>
            <w:hideMark/>
          </w:tcPr>
          <w:p w14:paraId="3B170BB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1131</w:t>
            </w:r>
          </w:p>
        </w:tc>
        <w:tc>
          <w:tcPr>
            <w:tcW w:w="0" w:type="auto"/>
            <w:hideMark/>
          </w:tcPr>
          <w:p w14:paraId="7E294CE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7.42</w:t>
            </w:r>
          </w:p>
        </w:tc>
        <w:tc>
          <w:tcPr>
            <w:tcW w:w="0" w:type="auto"/>
            <w:hideMark/>
          </w:tcPr>
          <w:p w14:paraId="11777F6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38.39</w:t>
            </w:r>
          </w:p>
        </w:tc>
        <w:tc>
          <w:tcPr>
            <w:tcW w:w="0" w:type="auto"/>
            <w:hideMark/>
          </w:tcPr>
          <w:p w14:paraId="305F4B4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167</w:t>
            </w:r>
          </w:p>
        </w:tc>
      </w:tr>
      <w:tr w:rsidR="00442894" w:rsidRPr="0036217B" w14:paraId="6779174B"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E546CD"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7BDA0FAB"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77981438"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HOD_mean_12</w:t>
            </w:r>
          </w:p>
        </w:tc>
        <w:tc>
          <w:tcPr>
            <w:tcW w:w="0" w:type="auto"/>
            <w:hideMark/>
          </w:tcPr>
          <w:p w14:paraId="204CA75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1131</w:t>
            </w:r>
          </w:p>
        </w:tc>
        <w:tc>
          <w:tcPr>
            <w:tcW w:w="0" w:type="auto"/>
            <w:hideMark/>
          </w:tcPr>
          <w:p w14:paraId="37BCD6A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7.39</w:t>
            </w:r>
          </w:p>
        </w:tc>
        <w:tc>
          <w:tcPr>
            <w:tcW w:w="0" w:type="auto"/>
            <w:hideMark/>
          </w:tcPr>
          <w:p w14:paraId="6284806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38.35</w:t>
            </w:r>
          </w:p>
        </w:tc>
        <w:tc>
          <w:tcPr>
            <w:tcW w:w="0" w:type="auto"/>
            <w:hideMark/>
          </w:tcPr>
          <w:p w14:paraId="103F4CF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167</w:t>
            </w:r>
          </w:p>
        </w:tc>
      </w:tr>
      <w:tr w:rsidR="00442894" w:rsidRPr="0036217B" w14:paraId="6D01F5AC"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2B7F777B"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54177E5A"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24572647"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kw_total_Aug</w:t>
            </w:r>
          </w:p>
        </w:tc>
        <w:tc>
          <w:tcPr>
            <w:tcW w:w="0" w:type="auto"/>
            <w:hideMark/>
          </w:tcPr>
          <w:p w14:paraId="3E6434A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1131</w:t>
            </w:r>
          </w:p>
        </w:tc>
        <w:tc>
          <w:tcPr>
            <w:tcW w:w="0" w:type="auto"/>
            <w:hideMark/>
          </w:tcPr>
          <w:p w14:paraId="2543DF3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7.26</w:t>
            </w:r>
          </w:p>
        </w:tc>
        <w:tc>
          <w:tcPr>
            <w:tcW w:w="0" w:type="auto"/>
            <w:hideMark/>
          </w:tcPr>
          <w:p w14:paraId="37D78CA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38.25</w:t>
            </w:r>
          </w:p>
        </w:tc>
        <w:tc>
          <w:tcPr>
            <w:tcW w:w="0" w:type="auto"/>
            <w:hideMark/>
          </w:tcPr>
          <w:p w14:paraId="633B178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166</w:t>
            </w:r>
          </w:p>
        </w:tc>
      </w:tr>
      <w:tr w:rsidR="00442894" w:rsidRPr="0036217B" w14:paraId="48712E40"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3AB5B3"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0A599BBA"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2AB7E040"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Aug_mean</w:t>
            </w:r>
          </w:p>
        </w:tc>
        <w:tc>
          <w:tcPr>
            <w:tcW w:w="0" w:type="auto"/>
            <w:hideMark/>
          </w:tcPr>
          <w:p w14:paraId="6B22BB2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1131</w:t>
            </w:r>
          </w:p>
        </w:tc>
        <w:tc>
          <w:tcPr>
            <w:tcW w:w="0" w:type="auto"/>
            <w:hideMark/>
          </w:tcPr>
          <w:p w14:paraId="2E71F6E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7.21</w:t>
            </w:r>
          </w:p>
        </w:tc>
        <w:tc>
          <w:tcPr>
            <w:tcW w:w="0" w:type="auto"/>
            <w:hideMark/>
          </w:tcPr>
          <w:p w14:paraId="651A810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38.14</w:t>
            </w:r>
          </w:p>
        </w:tc>
        <w:tc>
          <w:tcPr>
            <w:tcW w:w="0" w:type="auto"/>
            <w:hideMark/>
          </w:tcPr>
          <w:p w14:paraId="44D55D8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165</w:t>
            </w:r>
          </w:p>
        </w:tc>
      </w:tr>
      <w:tr w:rsidR="00442894" w:rsidRPr="0036217B" w14:paraId="032439A7"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390827EA"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08F00D9C"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7C46C5BA"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min_day_kw</w:t>
            </w:r>
          </w:p>
        </w:tc>
        <w:tc>
          <w:tcPr>
            <w:tcW w:w="0" w:type="auto"/>
            <w:hideMark/>
          </w:tcPr>
          <w:p w14:paraId="421C694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1131</w:t>
            </w:r>
          </w:p>
        </w:tc>
        <w:tc>
          <w:tcPr>
            <w:tcW w:w="0" w:type="auto"/>
            <w:hideMark/>
          </w:tcPr>
          <w:p w14:paraId="56FFBA9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7.49</w:t>
            </w:r>
          </w:p>
        </w:tc>
        <w:tc>
          <w:tcPr>
            <w:tcW w:w="0" w:type="auto"/>
            <w:hideMark/>
          </w:tcPr>
          <w:p w14:paraId="2BA6C92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38.05</w:t>
            </w:r>
          </w:p>
        </w:tc>
        <w:tc>
          <w:tcPr>
            <w:tcW w:w="0" w:type="auto"/>
            <w:hideMark/>
          </w:tcPr>
          <w:p w14:paraId="387F351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164</w:t>
            </w:r>
          </w:p>
        </w:tc>
      </w:tr>
      <w:tr w:rsidR="00442894" w:rsidRPr="0036217B" w14:paraId="761DF059"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C47909"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4F641F0B"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4F07D27F"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kw_total_Jun</w:t>
            </w:r>
          </w:p>
        </w:tc>
        <w:tc>
          <w:tcPr>
            <w:tcW w:w="0" w:type="auto"/>
            <w:hideMark/>
          </w:tcPr>
          <w:p w14:paraId="7A23226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1131</w:t>
            </w:r>
          </w:p>
        </w:tc>
        <w:tc>
          <w:tcPr>
            <w:tcW w:w="0" w:type="auto"/>
            <w:hideMark/>
          </w:tcPr>
          <w:p w14:paraId="30EAF80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7.29</w:t>
            </w:r>
          </w:p>
        </w:tc>
        <w:tc>
          <w:tcPr>
            <w:tcW w:w="0" w:type="auto"/>
            <w:hideMark/>
          </w:tcPr>
          <w:p w14:paraId="413AB44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38.04</w:t>
            </w:r>
          </w:p>
        </w:tc>
        <w:tc>
          <w:tcPr>
            <w:tcW w:w="0" w:type="auto"/>
            <w:hideMark/>
          </w:tcPr>
          <w:p w14:paraId="04240D4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164</w:t>
            </w:r>
          </w:p>
        </w:tc>
      </w:tr>
      <w:tr w:rsidR="00442894" w:rsidRPr="0036217B" w14:paraId="557A14D9"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759A6FD4"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40C10EA1"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495AFEA5"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discretionary</w:t>
            </w:r>
          </w:p>
        </w:tc>
        <w:tc>
          <w:tcPr>
            <w:tcW w:w="0" w:type="auto"/>
            <w:hideMark/>
          </w:tcPr>
          <w:p w14:paraId="42E7D6B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1131</w:t>
            </w:r>
          </w:p>
        </w:tc>
        <w:tc>
          <w:tcPr>
            <w:tcW w:w="0" w:type="auto"/>
            <w:hideMark/>
          </w:tcPr>
          <w:p w14:paraId="5324C4A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7.61</w:t>
            </w:r>
          </w:p>
        </w:tc>
        <w:tc>
          <w:tcPr>
            <w:tcW w:w="0" w:type="auto"/>
            <w:hideMark/>
          </w:tcPr>
          <w:p w14:paraId="44983D6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37.94</w:t>
            </w:r>
          </w:p>
        </w:tc>
        <w:tc>
          <w:tcPr>
            <w:tcW w:w="0" w:type="auto"/>
            <w:hideMark/>
          </w:tcPr>
          <w:p w14:paraId="1F77E43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164</w:t>
            </w:r>
          </w:p>
        </w:tc>
      </w:tr>
      <w:tr w:rsidR="00442894" w:rsidRPr="0036217B" w14:paraId="4838E986"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7EBBFF"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63FF0671"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49A710F7"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max_97</w:t>
            </w:r>
          </w:p>
        </w:tc>
        <w:tc>
          <w:tcPr>
            <w:tcW w:w="0" w:type="auto"/>
            <w:hideMark/>
          </w:tcPr>
          <w:p w14:paraId="2942AD7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1131</w:t>
            </w:r>
          </w:p>
        </w:tc>
        <w:tc>
          <w:tcPr>
            <w:tcW w:w="0" w:type="auto"/>
            <w:hideMark/>
          </w:tcPr>
          <w:p w14:paraId="7E06ABD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7.10</w:t>
            </w:r>
          </w:p>
        </w:tc>
        <w:tc>
          <w:tcPr>
            <w:tcW w:w="0" w:type="auto"/>
            <w:hideMark/>
          </w:tcPr>
          <w:p w14:paraId="60FB349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37.82</w:t>
            </w:r>
          </w:p>
        </w:tc>
        <w:tc>
          <w:tcPr>
            <w:tcW w:w="0" w:type="auto"/>
            <w:hideMark/>
          </w:tcPr>
          <w:p w14:paraId="201E5F4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163</w:t>
            </w:r>
          </w:p>
        </w:tc>
      </w:tr>
      <w:tr w:rsidR="00442894" w:rsidRPr="0036217B" w14:paraId="21A41D66"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4A639A43"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6A21DB59"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2FE8CB76"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HOD_mean_4</w:t>
            </w:r>
          </w:p>
        </w:tc>
        <w:tc>
          <w:tcPr>
            <w:tcW w:w="0" w:type="auto"/>
            <w:hideMark/>
          </w:tcPr>
          <w:p w14:paraId="10D2377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1131</w:t>
            </w:r>
          </w:p>
        </w:tc>
        <w:tc>
          <w:tcPr>
            <w:tcW w:w="0" w:type="auto"/>
            <w:hideMark/>
          </w:tcPr>
          <w:p w14:paraId="6BA5F87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7.41</w:t>
            </w:r>
          </w:p>
        </w:tc>
        <w:tc>
          <w:tcPr>
            <w:tcW w:w="0" w:type="auto"/>
            <w:hideMark/>
          </w:tcPr>
          <w:p w14:paraId="593AB8B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37.71</w:t>
            </w:r>
          </w:p>
        </w:tc>
        <w:tc>
          <w:tcPr>
            <w:tcW w:w="0" w:type="auto"/>
            <w:hideMark/>
          </w:tcPr>
          <w:p w14:paraId="3CCD0E2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162</w:t>
            </w:r>
          </w:p>
        </w:tc>
      </w:tr>
      <w:tr w:rsidR="00442894" w:rsidRPr="0036217B" w14:paraId="33D84C07"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088CE0"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53113767"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568755F0"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Aug_max</w:t>
            </w:r>
          </w:p>
        </w:tc>
        <w:tc>
          <w:tcPr>
            <w:tcW w:w="0" w:type="auto"/>
            <w:hideMark/>
          </w:tcPr>
          <w:p w14:paraId="20F8CB2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1131</w:t>
            </w:r>
          </w:p>
        </w:tc>
        <w:tc>
          <w:tcPr>
            <w:tcW w:w="0" w:type="auto"/>
            <w:hideMark/>
          </w:tcPr>
          <w:p w14:paraId="03957CE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7.08</w:t>
            </w:r>
          </w:p>
        </w:tc>
        <w:tc>
          <w:tcPr>
            <w:tcW w:w="0" w:type="auto"/>
            <w:hideMark/>
          </w:tcPr>
          <w:p w14:paraId="18E510B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37.67</w:t>
            </w:r>
          </w:p>
        </w:tc>
        <w:tc>
          <w:tcPr>
            <w:tcW w:w="0" w:type="auto"/>
            <w:hideMark/>
          </w:tcPr>
          <w:p w14:paraId="26C021A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162</w:t>
            </w:r>
          </w:p>
        </w:tc>
      </w:tr>
      <w:tr w:rsidR="00442894" w:rsidRPr="0036217B" w14:paraId="4B24CB0E"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0BE97725" w14:textId="77777777" w:rsidR="00442894" w:rsidRPr="0091242E" w:rsidRDefault="00442894" w:rsidP="00442894">
            <w:pPr>
              <w:rPr>
                <w:rFonts w:eastAsia="Times New Roman" w:cstheme="minorHAnsi"/>
                <w:b w:val="0"/>
              </w:rPr>
            </w:pPr>
            <w:r w:rsidRPr="0091242E">
              <w:rPr>
                <w:rFonts w:eastAsia="Times New Roman" w:cstheme="minorHAnsi"/>
                <w:b w:val="0"/>
              </w:rPr>
              <w:lastRenderedPageBreak/>
              <w:t>75%</w:t>
            </w:r>
          </w:p>
        </w:tc>
        <w:tc>
          <w:tcPr>
            <w:tcW w:w="0" w:type="auto"/>
            <w:hideMark/>
          </w:tcPr>
          <w:p w14:paraId="168C8EAD"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294A3A39"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HOD_mean_24</w:t>
            </w:r>
          </w:p>
        </w:tc>
        <w:tc>
          <w:tcPr>
            <w:tcW w:w="0" w:type="auto"/>
            <w:hideMark/>
          </w:tcPr>
          <w:p w14:paraId="1FA8591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1131</w:t>
            </w:r>
          </w:p>
        </w:tc>
        <w:tc>
          <w:tcPr>
            <w:tcW w:w="0" w:type="auto"/>
            <w:hideMark/>
          </w:tcPr>
          <w:p w14:paraId="186EFD5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7.31</w:t>
            </w:r>
          </w:p>
        </w:tc>
        <w:tc>
          <w:tcPr>
            <w:tcW w:w="0" w:type="auto"/>
            <w:hideMark/>
          </w:tcPr>
          <w:p w14:paraId="74FA6DC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37.66</w:t>
            </w:r>
          </w:p>
        </w:tc>
        <w:tc>
          <w:tcPr>
            <w:tcW w:w="0" w:type="auto"/>
            <w:hideMark/>
          </w:tcPr>
          <w:p w14:paraId="4651CCA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162</w:t>
            </w:r>
          </w:p>
        </w:tc>
      </w:tr>
      <w:tr w:rsidR="00442894" w:rsidRPr="0036217B" w14:paraId="1D0CCF9E"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8EAE41"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45BFC91B"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6992F450"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kw_total_May</w:t>
            </w:r>
          </w:p>
        </w:tc>
        <w:tc>
          <w:tcPr>
            <w:tcW w:w="0" w:type="auto"/>
            <w:hideMark/>
          </w:tcPr>
          <w:p w14:paraId="45B3834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1131</w:t>
            </w:r>
          </w:p>
        </w:tc>
        <w:tc>
          <w:tcPr>
            <w:tcW w:w="0" w:type="auto"/>
            <w:hideMark/>
          </w:tcPr>
          <w:p w14:paraId="12C0B31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7.17</w:t>
            </w:r>
          </w:p>
        </w:tc>
        <w:tc>
          <w:tcPr>
            <w:tcW w:w="0" w:type="auto"/>
            <w:hideMark/>
          </w:tcPr>
          <w:p w14:paraId="05A3EB0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37.63</w:t>
            </w:r>
          </w:p>
        </w:tc>
        <w:tc>
          <w:tcPr>
            <w:tcW w:w="0" w:type="auto"/>
            <w:hideMark/>
          </w:tcPr>
          <w:p w14:paraId="7C7B30D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161</w:t>
            </w:r>
          </w:p>
        </w:tc>
      </w:tr>
      <w:tr w:rsidR="00442894" w:rsidRPr="0036217B" w14:paraId="5FB6F3B5"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0F85A676"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154FA9FA"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2C389CA3"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kw_total_Jul</w:t>
            </w:r>
          </w:p>
        </w:tc>
        <w:tc>
          <w:tcPr>
            <w:tcW w:w="0" w:type="auto"/>
            <w:hideMark/>
          </w:tcPr>
          <w:p w14:paraId="12DDD14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1131</w:t>
            </w:r>
          </w:p>
        </w:tc>
        <w:tc>
          <w:tcPr>
            <w:tcW w:w="0" w:type="auto"/>
            <w:hideMark/>
          </w:tcPr>
          <w:p w14:paraId="62B1CC1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7.10</w:t>
            </w:r>
          </w:p>
        </w:tc>
        <w:tc>
          <w:tcPr>
            <w:tcW w:w="0" w:type="auto"/>
            <w:hideMark/>
          </w:tcPr>
          <w:p w14:paraId="59EF2C2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37.62</w:t>
            </w:r>
          </w:p>
        </w:tc>
        <w:tc>
          <w:tcPr>
            <w:tcW w:w="0" w:type="auto"/>
            <w:hideMark/>
          </w:tcPr>
          <w:p w14:paraId="477E9F6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161</w:t>
            </w:r>
          </w:p>
        </w:tc>
      </w:tr>
      <w:tr w:rsidR="00442894" w:rsidRPr="0036217B" w14:paraId="7DB02711"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B0622A"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71B29EF3"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6C88CB3B"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min_3</w:t>
            </w:r>
          </w:p>
        </w:tc>
        <w:tc>
          <w:tcPr>
            <w:tcW w:w="0" w:type="auto"/>
            <w:hideMark/>
          </w:tcPr>
          <w:p w14:paraId="56E9997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1131</w:t>
            </w:r>
          </w:p>
        </w:tc>
        <w:tc>
          <w:tcPr>
            <w:tcW w:w="0" w:type="auto"/>
            <w:hideMark/>
          </w:tcPr>
          <w:p w14:paraId="5AB1F80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7.10</w:t>
            </w:r>
          </w:p>
        </w:tc>
        <w:tc>
          <w:tcPr>
            <w:tcW w:w="0" w:type="auto"/>
            <w:hideMark/>
          </w:tcPr>
          <w:p w14:paraId="7885C19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37.53</w:t>
            </w:r>
          </w:p>
        </w:tc>
        <w:tc>
          <w:tcPr>
            <w:tcW w:w="0" w:type="auto"/>
            <w:hideMark/>
          </w:tcPr>
          <w:p w14:paraId="3E5FD66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161</w:t>
            </w:r>
          </w:p>
        </w:tc>
      </w:tr>
      <w:tr w:rsidR="00442894" w:rsidRPr="0036217B" w14:paraId="14DDC224"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69D7C397"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157760FC"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1FD050F5"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kw_total_Apr</w:t>
            </w:r>
          </w:p>
        </w:tc>
        <w:tc>
          <w:tcPr>
            <w:tcW w:w="0" w:type="auto"/>
            <w:hideMark/>
          </w:tcPr>
          <w:p w14:paraId="15BE7D5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1131</w:t>
            </w:r>
          </w:p>
        </w:tc>
        <w:tc>
          <w:tcPr>
            <w:tcW w:w="0" w:type="auto"/>
            <w:hideMark/>
          </w:tcPr>
          <w:p w14:paraId="47DACD7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7.06</w:t>
            </w:r>
          </w:p>
        </w:tc>
        <w:tc>
          <w:tcPr>
            <w:tcW w:w="0" w:type="auto"/>
            <w:hideMark/>
          </w:tcPr>
          <w:p w14:paraId="30083E4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37.53</w:t>
            </w:r>
          </w:p>
        </w:tc>
        <w:tc>
          <w:tcPr>
            <w:tcW w:w="0" w:type="auto"/>
            <w:hideMark/>
          </w:tcPr>
          <w:p w14:paraId="474A9FB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161</w:t>
            </w:r>
          </w:p>
        </w:tc>
      </w:tr>
      <w:tr w:rsidR="00442894" w:rsidRPr="0036217B" w14:paraId="38DF0C00"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6D9B53"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79EC7420"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7F2FD992"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HOD_mean_20</w:t>
            </w:r>
          </w:p>
        </w:tc>
        <w:tc>
          <w:tcPr>
            <w:tcW w:w="0" w:type="auto"/>
            <w:hideMark/>
          </w:tcPr>
          <w:p w14:paraId="69BAB03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1131</w:t>
            </w:r>
          </w:p>
        </w:tc>
        <w:tc>
          <w:tcPr>
            <w:tcW w:w="0" w:type="auto"/>
            <w:hideMark/>
          </w:tcPr>
          <w:p w14:paraId="3A08449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7.02</w:t>
            </w:r>
          </w:p>
        </w:tc>
        <w:tc>
          <w:tcPr>
            <w:tcW w:w="0" w:type="auto"/>
            <w:hideMark/>
          </w:tcPr>
          <w:p w14:paraId="6A3D322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37.51</w:t>
            </w:r>
          </w:p>
        </w:tc>
        <w:tc>
          <w:tcPr>
            <w:tcW w:w="0" w:type="auto"/>
            <w:hideMark/>
          </w:tcPr>
          <w:p w14:paraId="48BA947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161</w:t>
            </w:r>
          </w:p>
        </w:tc>
      </w:tr>
      <w:tr w:rsidR="00442894" w:rsidRPr="0036217B" w14:paraId="5260E469"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5FDC2341"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1B416ADA"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37ACF8CC"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HOD_mean_8</w:t>
            </w:r>
          </w:p>
        </w:tc>
        <w:tc>
          <w:tcPr>
            <w:tcW w:w="0" w:type="auto"/>
            <w:hideMark/>
          </w:tcPr>
          <w:p w14:paraId="01D18E8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1131</w:t>
            </w:r>
          </w:p>
        </w:tc>
        <w:tc>
          <w:tcPr>
            <w:tcW w:w="0" w:type="auto"/>
            <w:hideMark/>
          </w:tcPr>
          <w:p w14:paraId="5F5520B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7.09</w:t>
            </w:r>
          </w:p>
        </w:tc>
        <w:tc>
          <w:tcPr>
            <w:tcW w:w="0" w:type="auto"/>
            <w:hideMark/>
          </w:tcPr>
          <w:p w14:paraId="5FD4E04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37.48</w:t>
            </w:r>
          </w:p>
        </w:tc>
        <w:tc>
          <w:tcPr>
            <w:tcW w:w="0" w:type="auto"/>
            <w:hideMark/>
          </w:tcPr>
          <w:p w14:paraId="04ABEAF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160</w:t>
            </w:r>
          </w:p>
        </w:tc>
      </w:tr>
      <w:tr w:rsidR="00442894" w:rsidRPr="0036217B" w14:paraId="399CA4EC"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276735"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04AF5F02"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56DC81C7"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max_day_kw</w:t>
            </w:r>
          </w:p>
        </w:tc>
        <w:tc>
          <w:tcPr>
            <w:tcW w:w="0" w:type="auto"/>
            <w:hideMark/>
          </w:tcPr>
          <w:p w14:paraId="646B960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1131</w:t>
            </w:r>
          </w:p>
        </w:tc>
        <w:tc>
          <w:tcPr>
            <w:tcW w:w="0" w:type="auto"/>
            <w:hideMark/>
          </w:tcPr>
          <w:p w14:paraId="0E6718C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6.68</w:t>
            </w:r>
          </w:p>
        </w:tc>
        <w:tc>
          <w:tcPr>
            <w:tcW w:w="0" w:type="auto"/>
            <w:hideMark/>
          </w:tcPr>
          <w:p w14:paraId="242E77C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37.45</w:t>
            </w:r>
          </w:p>
        </w:tc>
        <w:tc>
          <w:tcPr>
            <w:tcW w:w="0" w:type="auto"/>
            <w:hideMark/>
          </w:tcPr>
          <w:p w14:paraId="25B55C2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160</w:t>
            </w:r>
          </w:p>
        </w:tc>
      </w:tr>
    </w:tbl>
    <w:p w14:paraId="496FD564" w14:textId="77777777" w:rsidR="00442894" w:rsidRDefault="00442894" w:rsidP="00442894">
      <w:pPr>
        <w:rPr>
          <w:rFonts w:eastAsia="Times New Roman"/>
        </w:rPr>
      </w:pPr>
    </w:p>
    <w:p w14:paraId="625A2721" w14:textId="77777777" w:rsidR="00442894" w:rsidRDefault="00442894" w:rsidP="00442894">
      <w:pPr>
        <w:pStyle w:val="Heading3"/>
        <w:numPr>
          <w:ilvl w:val="0"/>
          <w:numId w:val="0"/>
        </w:numPr>
        <w:rPr>
          <w:rFonts w:eastAsia="Times New Roman"/>
        </w:rPr>
      </w:pPr>
      <w:r w:rsidRPr="008E2158">
        <w:rPr>
          <w:rFonts w:eastAsia="Times New Roman"/>
        </w:rPr>
        <w:t>DI lighting 50%</w:t>
      </w:r>
      <w:r w:rsidRPr="00140679">
        <w:rPr>
          <w:rFonts w:eastAsia="Times New Roman"/>
        </w:rPr>
        <w:t xml:space="preserve"> filter depth</w:t>
      </w:r>
      <w:r w:rsidRPr="008E2158">
        <w:rPr>
          <w:rFonts w:eastAsia="Times New Roman"/>
        </w:rPr>
        <w:t xml:space="preserve"> top 25</w:t>
      </w:r>
      <w:r>
        <w:rPr>
          <w:rFonts w:eastAsia="Times New Roman"/>
        </w:rPr>
        <w:t xml:space="preserve"> filters</w:t>
      </w:r>
    </w:p>
    <w:p w14:paraId="379C19F8" w14:textId="77777777" w:rsidR="00442894" w:rsidRPr="005E4800" w:rsidRDefault="00442894" w:rsidP="00442894">
      <w:bookmarkStart w:id="158" w:name="_Hlk512437774"/>
      <w:r w:rsidRPr="005E4800">
        <w:t xml:space="preserve">The top 25 feature filters at 50% filter depth in the lighting only projects within the DI program deliver % gains ranging from </w:t>
      </w:r>
      <w:r w:rsidRPr="005E4800">
        <w:rPr>
          <w:rFonts w:eastAsia="Times New Roman" w:cstheme="minorHAnsi"/>
        </w:rPr>
        <w:t>64</w:t>
      </w:r>
      <w:r w:rsidRPr="005E4800">
        <w:t>-</w:t>
      </w:r>
      <w:r w:rsidRPr="005E4800">
        <w:rPr>
          <w:rFonts w:eastAsia="Times New Roman" w:cstheme="minorHAnsi"/>
        </w:rPr>
        <w:t>70</w:t>
      </w:r>
      <w:r w:rsidRPr="005E4800">
        <w:t xml:space="preserve">% are equivalent to multiplying the average savings across all participating premises by 1.64 – 1.70x. </w:t>
      </w:r>
    </w:p>
    <w:tbl>
      <w:tblPr>
        <w:tblStyle w:val="PlainTable13"/>
        <w:tblW w:w="0" w:type="auto"/>
        <w:tblLook w:val="04A0" w:firstRow="1" w:lastRow="0" w:firstColumn="1" w:lastColumn="0" w:noHBand="0" w:noVBand="1"/>
      </w:tblPr>
      <w:tblGrid>
        <w:gridCol w:w="740"/>
        <w:gridCol w:w="1103"/>
        <w:gridCol w:w="1808"/>
        <w:gridCol w:w="825"/>
        <w:gridCol w:w="1240"/>
        <w:gridCol w:w="1240"/>
        <w:gridCol w:w="682"/>
      </w:tblGrid>
      <w:tr w:rsidR="00442894" w:rsidRPr="0036217B" w14:paraId="0A3A3FC6" w14:textId="77777777" w:rsidTr="002B3C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bookmarkEnd w:id="158"/>
          <w:p w14:paraId="7A9D1808" w14:textId="77777777" w:rsidR="00442894" w:rsidRPr="0036217B" w:rsidRDefault="00442894" w:rsidP="00442894">
            <w:pPr>
              <w:rPr>
                <w:rFonts w:eastAsia="Times New Roman" w:cstheme="minorHAnsi"/>
              </w:rPr>
            </w:pPr>
            <w:r w:rsidRPr="0036217B">
              <w:rPr>
                <w:rFonts w:eastAsia="Times New Roman" w:cstheme="minorHAnsi"/>
              </w:rPr>
              <w:t>filter %</w:t>
            </w:r>
          </w:p>
        </w:tc>
        <w:tc>
          <w:tcPr>
            <w:tcW w:w="0" w:type="auto"/>
            <w:hideMark/>
          </w:tcPr>
          <w:p w14:paraId="77AFDC0B"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tech family</w:t>
            </w:r>
          </w:p>
        </w:tc>
        <w:tc>
          <w:tcPr>
            <w:tcW w:w="0" w:type="auto"/>
            <w:hideMark/>
          </w:tcPr>
          <w:p w14:paraId="30999CFD"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feature</w:t>
            </w:r>
          </w:p>
        </w:tc>
        <w:tc>
          <w:tcPr>
            <w:tcW w:w="0" w:type="auto"/>
            <w:hideMark/>
          </w:tcPr>
          <w:p w14:paraId="10286DA8"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rPr>
            </w:pPr>
            <w:r w:rsidRPr="0036217B">
              <w:rPr>
                <w:rFonts w:eastAsia="Times New Roman" w:cstheme="minorHAnsi"/>
              </w:rPr>
              <w:t>premise</w:t>
            </w:r>
          </w:p>
          <w:p w14:paraId="7A036E0A"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count</w:t>
            </w:r>
          </w:p>
        </w:tc>
        <w:tc>
          <w:tcPr>
            <w:tcW w:w="0" w:type="auto"/>
            <w:hideMark/>
          </w:tcPr>
          <w:p w14:paraId="70A175AF"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rPr>
            </w:pPr>
            <w:r w:rsidRPr="0036217B">
              <w:rPr>
                <w:rFonts w:eastAsia="Times New Roman" w:cstheme="minorHAnsi"/>
              </w:rPr>
              <w:t>daily savings</w:t>
            </w:r>
          </w:p>
          <w:p w14:paraId="7D2CA4BF"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rPr>
            </w:pPr>
            <w:r w:rsidRPr="0036217B">
              <w:rPr>
                <w:rFonts w:eastAsia="Times New Roman" w:cstheme="minorHAnsi"/>
              </w:rPr>
              <w:t>(% of pre)</w:t>
            </w:r>
          </w:p>
        </w:tc>
        <w:tc>
          <w:tcPr>
            <w:tcW w:w="0" w:type="auto"/>
            <w:hideMark/>
          </w:tcPr>
          <w:p w14:paraId="34B91C10"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rPr>
            </w:pPr>
            <w:r w:rsidRPr="0036217B">
              <w:rPr>
                <w:rFonts w:eastAsia="Times New Roman" w:cstheme="minorHAnsi"/>
              </w:rPr>
              <w:t>daily savings</w:t>
            </w:r>
          </w:p>
          <w:p w14:paraId="3C766236"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(kWh)</w:t>
            </w:r>
          </w:p>
        </w:tc>
        <w:tc>
          <w:tcPr>
            <w:tcW w:w="0" w:type="auto"/>
            <w:hideMark/>
          </w:tcPr>
          <w:p w14:paraId="24A287A3"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 gain</w:t>
            </w:r>
          </w:p>
        </w:tc>
      </w:tr>
      <w:tr w:rsidR="00442894" w:rsidRPr="0036217B" w14:paraId="5AAD6B77"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AD544F"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4F88628B"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3E395479"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kw_mean_summer</w:t>
            </w:r>
          </w:p>
        </w:tc>
        <w:tc>
          <w:tcPr>
            <w:tcW w:w="0" w:type="auto"/>
            <w:hideMark/>
          </w:tcPr>
          <w:p w14:paraId="386A87F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2261</w:t>
            </w:r>
          </w:p>
        </w:tc>
        <w:tc>
          <w:tcPr>
            <w:tcW w:w="0" w:type="auto"/>
            <w:hideMark/>
          </w:tcPr>
          <w:p w14:paraId="69EED8A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7.79</w:t>
            </w:r>
          </w:p>
        </w:tc>
        <w:tc>
          <w:tcPr>
            <w:tcW w:w="0" w:type="auto"/>
            <w:hideMark/>
          </w:tcPr>
          <w:p w14:paraId="0AFB962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24.52</w:t>
            </w:r>
          </w:p>
        </w:tc>
        <w:tc>
          <w:tcPr>
            <w:tcW w:w="0" w:type="auto"/>
            <w:hideMark/>
          </w:tcPr>
          <w:p w14:paraId="70BB40A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70</w:t>
            </w:r>
          </w:p>
        </w:tc>
      </w:tr>
      <w:tr w:rsidR="00442894" w:rsidRPr="0036217B" w14:paraId="15C98F03"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4A0091AA"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12E11402"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5FC93DC2"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pre_intercept</w:t>
            </w:r>
          </w:p>
        </w:tc>
        <w:tc>
          <w:tcPr>
            <w:tcW w:w="0" w:type="auto"/>
            <w:hideMark/>
          </w:tcPr>
          <w:p w14:paraId="46531BA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2261</w:t>
            </w:r>
          </w:p>
        </w:tc>
        <w:tc>
          <w:tcPr>
            <w:tcW w:w="0" w:type="auto"/>
            <w:hideMark/>
          </w:tcPr>
          <w:p w14:paraId="7D59EB1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7.91</w:t>
            </w:r>
          </w:p>
        </w:tc>
        <w:tc>
          <w:tcPr>
            <w:tcW w:w="0" w:type="auto"/>
            <w:hideMark/>
          </w:tcPr>
          <w:p w14:paraId="7D9D3F2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24.48</w:t>
            </w:r>
          </w:p>
        </w:tc>
        <w:tc>
          <w:tcPr>
            <w:tcW w:w="0" w:type="auto"/>
            <w:hideMark/>
          </w:tcPr>
          <w:p w14:paraId="148D8F9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70</w:t>
            </w:r>
          </w:p>
        </w:tc>
      </w:tr>
      <w:tr w:rsidR="00442894" w:rsidRPr="0036217B" w14:paraId="18553C80"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8017B1"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7D19C494"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60975587"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kw_mean_winter</w:t>
            </w:r>
          </w:p>
        </w:tc>
        <w:tc>
          <w:tcPr>
            <w:tcW w:w="0" w:type="auto"/>
            <w:hideMark/>
          </w:tcPr>
          <w:p w14:paraId="28B90E4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2261</w:t>
            </w:r>
          </w:p>
        </w:tc>
        <w:tc>
          <w:tcPr>
            <w:tcW w:w="0" w:type="auto"/>
            <w:hideMark/>
          </w:tcPr>
          <w:p w14:paraId="5E66C69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7.83</w:t>
            </w:r>
          </w:p>
        </w:tc>
        <w:tc>
          <w:tcPr>
            <w:tcW w:w="0" w:type="auto"/>
            <w:hideMark/>
          </w:tcPr>
          <w:p w14:paraId="27DE4DA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24.39</w:t>
            </w:r>
          </w:p>
        </w:tc>
        <w:tc>
          <w:tcPr>
            <w:tcW w:w="0" w:type="auto"/>
            <w:hideMark/>
          </w:tcPr>
          <w:p w14:paraId="1656BB1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70</w:t>
            </w:r>
          </w:p>
        </w:tc>
      </w:tr>
      <w:tr w:rsidR="00442894" w:rsidRPr="0036217B" w14:paraId="2AF5ADEF"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18FEC2BC"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00815DAC"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7DF34BE0"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max</w:t>
            </w:r>
          </w:p>
        </w:tc>
        <w:tc>
          <w:tcPr>
            <w:tcW w:w="0" w:type="auto"/>
            <w:hideMark/>
          </w:tcPr>
          <w:p w14:paraId="79B2B9A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2261</w:t>
            </w:r>
          </w:p>
        </w:tc>
        <w:tc>
          <w:tcPr>
            <w:tcW w:w="0" w:type="auto"/>
            <w:hideMark/>
          </w:tcPr>
          <w:p w14:paraId="588902A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7.98</w:t>
            </w:r>
          </w:p>
        </w:tc>
        <w:tc>
          <w:tcPr>
            <w:tcW w:w="0" w:type="auto"/>
            <w:hideMark/>
          </w:tcPr>
          <w:p w14:paraId="1B368E9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24.36</w:t>
            </w:r>
          </w:p>
        </w:tc>
        <w:tc>
          <w:tcPr>
            <w:tcW w:w="0" w:type="auto"/>
            <w:hideMark/>
          </w:tcPr>
          <w:p w14:paraId="17080D5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69</w:t>
            </w:r>
          </w:p>
        </w:tc>
      </w:tr>
      <w:tr w:rsidR="00442894" w:rsidRPr="0036217B" w14:paraId="6407C231"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1E7B0C"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6263514D"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1732DDED"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range</w:t>
            </w:r>
          </w:p>
        </w:tc>
        <w:tc>
          <w:tcPr>
            <w:tcW w:w="0" w:type="auto"/>
            <w:hideMark/>
          </w:tcPr>
          <w:p w14:paraId="1578969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2261</w:t>
            </w:r>
          </w:p>
        </w:tc>
        <w:tc>
          <w:tcPr>
            <w:tcW w:w="0" w:type="auto"/>
            <w:hideMark/>
          </w:tcPr>
          <w:p w14:paraId="4E36730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8.38</w:t>
            </w:r>
          </w:p>
        </w:tc>
        <w:tc>
          <w:tcPr>
            <w:tcW w:w="0" w:type="auto"/>
            <w:hideMark/>
          </w:tcPr>
          <w:p w14:paraId="19E8A32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24.36</w:t>
            </w:r>
          </w:p>
        </w:tc>
        <w:tc>
          <w:tcPr>
            <w:tcW w:w="0" w:type="auto"/>
            <w:hideMark/>
          </w:tcPr>
          <w:p w14:paraId="0CC7B21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69</w:t>
            </w:r>
          </w:p>
        </w:tc>
      </w:tr>
      <w:tr w:rsidR="00442894" w:rsidRPr="0036217B" w14:paraId="359380EA"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18B1C797"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7742B402"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5500ADDB"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discretionary</w:t>
            </w:r>
          </w:p>
        </w:tc>
        <w:tc>
          <w:tcPr>
            <w:tcW w:w="0" w:type="auto"/>
            <w:hideMark/>
          </w:tcPr>
          <w:p w14:paraId="161A919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2261</w:t>
            </w:r>
          </w:p>
        </w:tc>
        <w:tc>
          <w:tcPr>
            <w:tcW w:w="0" w:type="auto"/>
            <w:hideMark/>
          </w:tcPr>
          <w:p w14:paraId="144FF7F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8.21</w:t>
            </w:r>
          </w:p>
        </w:tc>
        <w:tc>
          <w:tcPr>
            <w:tcW w:w="0" w:type="auto"/>
            <w:hideMark/>
          </w:tcPr>
          <w:p w14:paraId="5AE89BB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24.30</w:t>
            </w:r>
          </w:p>
        </w:tc>
        <w:tc>
          <w:tcPr>
            <w:tcW w:w="0" w:type="auto"/>
            <w:hideMark/>
          </w:tcPr>
          <w:p w14:paraId="28AAA54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69</w:t>
            </w:r>
          </w:p>
        </w:tc>
      </w:tr>
      <w:tr w:rsidR="00442894" w:rsidRPr="0036217B" w14:paraId="1A6511A1"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C56EF7"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0F3EF165"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7CBF6650"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min_day_kw</w:t>
            </w:r>
          </w:p>
        </w:tc>
        <w:tc>
          <w:tcPr>
            <w:tcW w:w="0" w:type="auto"/>
            <w:hideMark/>
          </w:tcPr>
          <w:p w14:paraId="55C4F4D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2261</w:t>
            </w:r>
          </w:p>
        </w:tc>
        <w:tc>
          <w:tcPr>
            <w:tcW w:w="0" w:type="auto"/>
            <w:hideMark/>
          </w:tcPr>
          <w:p w14:paraId="7FF2880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7.96</w:t>
            </w:r>
          </w:p>
        </w:tc>
        <w:tc>
          <w:tcPr>
            <w:tcW w:w="0" w:type="auto"/>
            <w:hideMark/>
          </w:tcPr>
          <w:p w14:paraId="1659EBF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24.27</w:t>
            </w:r>
          </w:p>
        </w:tc>
        <w:tc>
          <w:tcPr>
            <w:tcW w:w="0" w:type="auto"/>
            <w:hideMark/>
          </w:tcPr>
          <w:p w14:paraId="12BDE77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69</w:t>
            </w:r>
          </w:p>
        </w:tc>
      </w:tr>
      <w:tr w:rsidR="00442894" w:rsidRPr="0036217B" w14:paraId="3A041345"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326201B7"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74E8941B"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1986CCB7"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kw_mean</w:t>
            </w:r>
          </w:p>
        </w:tc>
        <w:tc>
          <w:tcPr>
            <w:tcW w:w="0" w:type="auto"/>
            <w:hideMark/>
          </w:tcPr>
          <w:p w14:paraId="63685A8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2261</w:t>
            </w:r>
          </w:p>
        </w:tc>
        <w:tc>
          <w:tcPr>
            <w:tcW w:w="0" w:type="auto"/>
            <w:hideMark/>
          </w:tcPr>
          <w:p w14:paraId="3565C2E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7.63</w:t>
            </w:r>
          </w:p>
        </w:tc>
        <w:tc>
          <w:tcPr>
            <w:tcW w:w="0" w:type="auto"/>
            <w:hideMark/>
          </w:tcPr>
          <w:p w14:paraId="1BF344A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24.26</w:t>
            </w:r>
          </w:p>
        </w:tc>
        <w:tc>
          <w:tcPr>
            <w:tcW w:w="0" w:type="auto"/>
            <w:hideMark/>
          </w:tcPr>
          <w:p w14:paraId="5E9CA21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69</w:t>
            </w:r>
          </w:p>
        </w:tc>
      </w:tr>
      <w:tr w:rsidR="00442894" w:rsidRPr="0036217B" w14:paraId="03CA2234"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6404A6"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1D133231"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04794C22"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mean</w:t>
            </w:r>
          </w:p>
        </w:tc>
        <w:tc>
          <w:tcPr>
            <w:tcW w:w="0" w:type="auto"/>
            <w:hideMark/>
          </w:tcPr>
          <w:p w14:paraId="3C6A6F0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2261</w:t>
            </w:r>
          </w:p>
        </w:tc>
        <w:tc>
          <w:tcPr>
            <w:tcW w:w="0" w:type="auto"/>
            <w:hideMark/>
          </w:tcPr>
          <w:p w14:paraId="5A31F54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7.63</w:t>
            </w:r>
          </w:p>
        </w:tc>
        <w:tc>
          <w:tcPr>
            <w:tcW w:w="0" w:type="auto"/>
            <w:hideMark/>
          </w:tcPr>
          <w:p w14:paraId="499B4BD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24.26</w:t>
            </w:r>
          </w:p>
        </w:tc>
        <w:tc>
          <w:tcPr>
            <w:tcW w:w="0" w:type="auto"/>
            <w:hideMark/>
          </w:tcPr>
          <w:p w14:paraId="65B8F63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69</w:t>
            </w:r>
          </w:p>
        </w:tc>
      </w:tr>
      <w:tr w:rsidR="00442894" w:rsidRPr="0036217B" w14:paraId="1B368A07"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7C8EDB49"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0F7F7AC8"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2895F67E"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pre_daily_kwh</w:t>
            </w:r>
          </w:p>
        </w:tc>
        <w:tc>
          <w:tcPr>
            <w:tcW w:w="0" w:type="auto"/>
            <w:hideMark/>
          </w:tcPr>
          <w:p w14:paraId="1C1DFD3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2261</w:t>
            </w:r>
          </w:p>
        </w:tc>
        <w:tc>
          <w:tcPr>
            <w:tcW w:w="0" w:type="auto"/>
            <w:hideMark/>
          </w:tcPr>
          <w:p w14:paraId="4587FEB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7.63</w:t>
            </w:r>
          </w:p>
        </w:tc>
        <w:tc>
          <w:tcPr>
            <w:tcW w:w="0" w:type="auto"/>
            <w:hideMark/>
          </w:tcPr>
          <w:p w14:paraId="0D43CD9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24.26</w:t>
            </w:r>
          </w:p>
        </w:tc>
        <w:tc>
          <w:tcPr>
            <w:tcW w:w="0" w:type="auto"/>
            <w:hideMark/>
          </w:tcPr>
          <w:p w14:paraId="7D32A6D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69</w:t>
            </w:r>
          </w:p>
        </w:tc>
      </w:tr>
      <w:tr w:rsidR="00442894" w:rsidRPr="0036217B" w14:paraId="39F34290"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659E9D0"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126B9E0B"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459AB86E"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HOD_mean_12</w:t>
            </w:r>
          </w:p>
        </w:tc>
        <w:tc>
          <w:tcPr>
            <w:tcW w:w="0" w:type="auto"/>
            <w:hideMark/>
          </w:tcPr>
          <w:p w14:paraId="5BA222C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2261</w:t>
            </w:r>
          </w:p>
        </w:tc>
        <w:tc>
          <w:tcPr>
            <w:tcW w:w="0" w:type="auto"/>
            <w:hideMark/>
          </w:tcPr>
          <w:p w14:paraId="761D562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7.97</w:t>
            </w:r>
          </w:p>
        </w:tc>
        <w:tc>
          <w:tcPr>
            <w:tcW w:w="0" w:type="auto"/>
            <w:hideMark/>
          </w:tcPr>
          <w:p w14:paraId="5E7F0DE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24.16</w:t>
            </w:r>
          </w:p>
        </w:tc>
        <w:tc>
          <w:tcPr>
            <w:tcW w:w="0" w:type="auto"/>
            <w:hideMark/>
          </w:tcPr>
          <w:p w14:paraId="4B453AF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68</w:t>
            </w:r>
          </w:p>
        </w:tc>
      </w:tr>
      <w:tr w:rsidR="00442894" w:rsidRPr="0036217B" w14:paraId="6C74F40E"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444D5053"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650F5AF7"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19219544"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max_97</w:t>
            </w:r>
          </w:p>
        </w:tc>
        <w:tc>
          <w:tcPr>
            <w:tcW w:w="0" w:type="auto"/>
            <w:hideMark/>
          </w:tcPr>
          <w:p w14:paraId="38681BE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2261</w:t>
            </w:r>
          </w:p>
        </w:tc>
        <w:tc>
          <w:tcPr>
            <w:tcW w:w="0" w:type="auto"/>
            <w:hideMark/>
          </w:tcPr>
          <w:p w14:paraId="0D02803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7.79</w:t>
            </w:r>
          </w:p>
        </w:tc>
        <w:tc>
          <w:tcPr>
            <w:tcW w:w="0" w:type="auto"/>
            <w:hideMark/>
          </w:tcPr>
          <w:p w14:paraId="33FCE8D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24.11</w:t>
            </w:r>
          </w:p>
        </w:tc>
        <w:tc>
          <w:tcPr>
            <w:tcW w:w="0" w:type="auto"/>
            <w:hideMark/>
          </w:tcPr>
          <w:p w14:paraId="087E32F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68</w:t>
            </w:r>
          </w:p>
        </w:tc>
      </w:tr>
      <w:tr w:rsidR="00442894" w:rsidRPr="0036217B" w14:paraId="172ED0C9"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C3B93E"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38A6589D"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60A257C0"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kw_total_Jun</w:t>
            </w:r>
          </w:p>
        </w:tc>
        <w:tc>
          <w:tcPr>
            <w:tcW w:w="0" w:type="auto"/>
            <w:hideMark/>
          </w:tcPr>
          <w:p w14:paraId="4F0D3CF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2261</w:t>
            </w:r>
          </w:p>
        </w:tc>
        <w:tc>
          <w:tcPr>
            <w:tcW w:w="0" w:type="auto"/>
            <w:hideMark/>
          </w:tcPr>
          <w:p w14:paraId="49E9806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8.18</w:t>
            </w:r>
          </w:p>
        </w:tc>
        <w:tc>
          <w:tcPr>
            <w:tcW w:w="0" w:type="auto"/>
            <w:hideMark/>
          </w:tcPr>
          <w:p w14:paraId="1DEF44F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24.00</w:t>
            </w:r>
          </w:p>
        </w:tc>
        <w:tc>
          <w:tcPr>
            <w:tcW w:w="0" w:type="auto"/>
            <w:hideMark/>
          </w:tcPr>
          <w:p w14:paraId="7F345F0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67</w:t>
            </w:r>
          </w:p>
        </w:tc>
      </w:tr>
      <w:tr w:rsidR="00442894" w:rsidRPr="0036217B" w14:paraId="5CDAAECC"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7A0C73E0"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4AC655CE"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35D69C60"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HOD_mean_16</w:t>
            </w:r>
          </w:p>
        </w:tc>
        <w:tc>
          <w:tcPr>
            <w:tcW w:w="0" w:type="auto"/>
            <w:hideMark/>
          </w:tcPr>
          <w:p w14:paraId="0539CED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2261</w:t>
            </w:r>
          </w:p>
        </w:tc>
        <w:tc>
          <w:tcPr>
            <w:tcW w:w="0" w:type="auto"/>
            <w:hideMark/>
          </w:tcPr>
          <w:p w14:paraId="15C1D2C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7.93</w:t>
            </w:r>
          </w:p>
        </w:tc>
        <w:tc>
          <w:tcPr>
            <w:tcW w:w="0" w:type="auto"/>
            <w:hideMark/>
          </w:tcPr>
          <w:p w14:paraId="47BFAB4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23.99</w:t>
            </w:r>
          </w:p>
        </w:tc>
        <w:tc>
          <w:tcPr>
            <w:tcW w:w="0" w:type="auto"/>
            <w:hideMark/>
          </w:tcPr>
          <w:p w14:paraId="1F1AA93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67</w:t>
            </w:r>
          </w:p>
        </w:tc>
      </w:tr>
      <w:tr w:rsidR="00442894" w:rsidRPr="0036217B" w14:paraId="79D12FA5"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709FB3"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17AB7CD5"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28E0B2F3"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max_day_kw</w:t>
            </w:r>
          </w:p>
        </w:tc>
        <w:tc>
          <w:tcPr>
            <w:tcW w:w="0" w:type="auto"/>
            <w:hideMark/>
          </w:tcPr>
          <w:p w14:paraId="4F3DD74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2261</w:t>
            </w:r>
          </w:p>
        </w:tc>
        <w:tc>
          <w:tcPr>
            <w:tcW w:w="0" w:type="auto"/>
            <w:hideMark/>
          </w:tcPr>
          <w:p w14:paraId="12780E0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7.40</w:t>
            </w:r>
          </w:p>
        </w:tc>
        <w:tc>
          <w:tcPr>
            <w:tcW w:w="0" w:type="auto"/>
            <w:hideMark/>
          </w:tcPr>
          <w:p w14:paraId="22BE7FC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23.96</w:t>
            </w:r>
          </w:p>
        </w:tc>
        <w:tc>
          <w:tcPr>
            <w:tcW w:w="0" w:type="auto"/>
            <w:hideMark/>
          </w:tcPr>
          <w:p w14:paraId="0138C45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67</w:t>
            </w:r>
          </w:p>
        </w:tc>
      </w:tr>
      <w:tr w:rsidR="00442894" w:rsidRPr="0036217B" w14:paraId="2DBDDBA2"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691DB850"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3434C5AE"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67907E46"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HOD_mean_20</w:t>
            </w:r>
          </w:p>
        </w:tc>
        <w:tc>
          <w:tcPr>
            <w:tcW w:w="0" w:type="auto"/>
            <w:hideMark/>
          </w:tcPr>
          <w:p w14:paraId="2D492A0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2261</w:t>
            </w:r>
          </w:p>
        </w:tc>
        <w:tc>
          <w:tcPr>
            <w:tcW w:w="0" w:type="auto"/>
            <w:hideMark/>
          </w:tcPr>
          <w:p w14:paraId="6ADD5BC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7.84</w:t>
            </w:r>
          </w:p>
        </w:tc>
        <w:tc>
          <w:tcPr>
            <w:tcW w:w="0" w:type="auto"/>
            <w:hideMark/>
          </w:tcPr>
          <w:p w14:paraId="4915CA7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23.90</w:t>
            </w:r>
          </w:p>
        </w:tc>
        <w:tc>
          <w:tcPr>
            <w:tcW w:w="0" w:type="auto"/>
            <w:hideMark/>
          </w:tcPr>
          <w:p w14:paraId="6404F87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66</w:t>
            </w:r>
          </w:p>
        </w:tc>
      </w:tr>
      <w:tr w:rsidR="00442894" w:rsidRPr="0036217B" w14:paraId="270335E7"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9F91DE"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6FABDE71"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2F818B5D"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min_3</w:t>
            </w:r>
          </w:p>
        </w:tc>
        <w:tc>
          <w:tcPr>
            <w:tcW w:w="0" w:type="auto"/>
            <w:hideMark/>
          </w:tcPr>
          <w:p w14:paraId="17CC416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2261</w:t>
            </w:r>
          </w:p>
        </w:tc>
        <w:tc>
          <w:tcPr>
            <w:tcW w:w="0" w:type="auto"/>
            <w:hideMark/>
          </w:tcPr>
          <w:p w14:paraId="11F7003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7.45</w:t>
            </w:r>
          </w:p>
        </w:tc>
        <w:tc>
          <w:tcPr>
            <w:tcW w:w="0" w:type="auto"/>
            <w:hideMark/>
          </w:tcPr>
          <w:p w14:paraId="4BCFFCF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23.86</w:t>
            </w:r>
          </w:p>
        </w:tc>
        <w:tc>
          <w:tcPr>
            <w:tcW w:w="0" w:type="auto"/>
            <w:hideMark/>
          </w:tcPr>
          <w:p w14:paraId="0529934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66</w:t>
            </w:r>
          </w:p>
        </w:tc>
      </w:tr>
      <w:tr w:rsidR="00442894" w:rsidRPr="0036217B" w14:paraId="6C7AEDC5"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41379A1D"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0D20110C"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223AA9EA"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kw_total_May</w:t>
            </w:r>
          </w:p>
        </w:tc>
        <w:tc>
          <w:tcPr>
            <w:tcW w:w="0" w:type="auto"/>
            <w:hideMark/>
          </w:tcPr>
          <w:p w14:paraId="3F95447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2261</w:t>
            </w:r>
          </w:p>
        </w:tc>
        <w:tc>
          <w:tcPr>
            <w:tcW w:w="0" w:type="auto"/>
            <w:hideMark/>
          </w:tcPr>
          <w:p w14:paraId="5C701D2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8.09</w:t>
            </w:r>
          </w:p>
        </w:tc>
        <w:tc>
          <w:tcPr>
            <w:tcW w:w="0" w:type="auto"/>
            <w:hideMark/>
          </w:tcPr>
          <w:p w14:paraId="541B93D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23.83</w:t>
            </w:r>
          </w:p>
        </w:tc>
        <w:tc>
          <w:tcPr>
            <w:tcW w:w="0" w:type="auto"/>
            <w:hideMark/>
          </w:tcPr>
          <w:p w14:paraId="4104B40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66</w:t>
            </w:r>
          </w:p>
        </w:tc>
      </w:tr>
      <w:tr w:rsidR="00442894" w:rsidRPr="0036217B" w14:paraId="3E0D3E66"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00831F"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05B30D1D"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410AC4A3"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kw_total_Aug</w:t>
            </w:r>
          </w:p>
        </w:tc>
        <w:tc>
          <w:tcPr>
            <w:tcW w:w="0" w:type="auto"/>
            <w:hideMark/>
          </w:tcPr>
          <w:p w14:paraId="5526766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2261</w:t>
            </w:r>
          </w:p>
        </w:tc>
        <w:tc>
          <w:tcPr>
            <w:tcW w:w="0" w:type="auto"/>
            <w:hideMark/>
          </w:tcPr>
          <w:p w14:paraId="3F9961C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7.94</w:t>
            </w:r>
          </w:p>
        </w:tc>
        <w:tc>
          <w:tcPr>
            <w:tcW w:w="0" w:type="auto"/>
            <w:hideMark/>
          </w:tcPr>
          <w:p w14:paraId="7A48DBA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23.83</w:t>
            </w:r>
          </w:p>
        </w:tc>
        <w:tc>
          <w:tcPr>
            <w:tcW w:w="0" w:type="auto"/>
            <w:hideMark/>
          </w:tcPr>
          <w:p w14:paraId="581F264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66</w:t>
            </w:r>
          </w:p>
        </w:tc>
      </w:tr>
      <w:tr w:rsidR="00442894" w:rsidRPr="0036217B" w14:paraId="14A56646"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1D1FB483"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645CB6D1"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53DE56BA"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kw_total_Jul</w:t>
            </w:r>
          </w:p>
        </w:tc>
        <w:tc>
          <w:tcPr>
            <w:tcW w:w="0" w:type="auto"/>
            <w:hideMark/>
          </w:tcPr>
          <w:p w14:paraId="13B1FF8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2261</w:t>
            </w:r>
          </w:p>
        </w:tc>
        <w:tc>
          <w:tcPr>
            <w:tcW w:w="0" w:type="auto"/>
            <w:hideMark/>
          </w:tcPr>
          <w:p w14:paraId="2EA3BAD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7.99</w:t>
            </w:r>
          </w:p>
        </w:tc>
        <w:tc>
          <w:tcPr>
            <w:tcW w:w="0" w:type="auto"/>
            <w:hideMark/>
          </w:tcPr>
          <w:p w14:paraId="5A43FF8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23.82</w:t>
            </w:r>
          </w:p>
        </w:tc>
        <w:tc>
          <w:tcPr>
            <w:tcW w:w="0" w:type="auto"/>
            <w:hideMark/>
          </w:tcPr>
          <w:p w14:paraId="7DADEE8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66</w:t>
            </w:r>
          </w:p>
        </w:tc>
      </w:tr>
      <w:tr w:rsidR="00442894" w:rsidRPr="0036217B" w14:paraId="1B7CE694"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51572F"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538A720D"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01463D9C"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Aug_mean</w:t>
            </w:r>
          </w:p>
        </w:tc>
        <w:tc>
          <w:tcPr>
            <w:tcW w:w="0" w:type="auto"/>
            <w:hideMark/>
          </w:tcPr>
          <w:p w14:paraId="7EB637D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2261</w:t>
            </w:r>
          </w:p>
        </w:tc>
        <w:tc>
          <w:tcPr>
            <w:tcW w:w="0" w:type="auto"/>
            <w:hideMark/>
          </w:tcPr>
          <w:p w14:paraId="2F8895A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7.91</w:t>
            </w:r>
          </w:p>
        </w:tc>
        <w:tc>
          <w:tcPr>
            <w:tcW w:w="0" w:type="auto"/>
            <w:hideMark/>
          </w:tcPr>
          <w:p w14:paraId="25E24B1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23.81</w:t>
            </w:r>
          </w:p>
        </w:tc>
        <w:tc>
          <w:tcPr>
            <w:tcW w:w="0" w:type="auto"/>
            <w:hideMark/>
          </w:tcPr>
          <w:p w14:paraId="75676AE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65</w:t>
            </w:r>
          </w:p>
        </w:tc>
      </w:tr>
      <w:tr w:rsidR="00442894" w:rsidRPr="0036217B" w14:paraId="6AFB682F"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21A67A55" w14:textId="77777777" w:rsidR="00442894" w:rsidRPr="0091242E" w:rsidRDefault="00442894" w:rsidP="00442894">
            <w:pPr>
              <w:rPr>
                <w:rFonts w:eastAsia="Times New Roman" w:cstheme="minorHAnsi"/>
                <w:b w:val="0"/>
              </w:rPr>
            </w:pPr>
            <w:r w:rsidRPr="0091242E">
              <w:rPr>
                <w:rFonts w:eastAsia="Times New Roman" w:cstheme="minorHAnsi"/>
                <w:b w:val="0"/>
              </w:rPr>
              <w:lastRenderedPageBreak/>
              <w:t>50%</w:t>
            </w:r>
          </w:p>
        </w:tc>
        <w:tc>
          <w:tcPr>
            <w:tcW w:w="0" w:type="auto"/>
            <w:hideMark/>
          </w:tcPr>
          <w:p w14:paraId="0AAFDC0F"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1799E260"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Aug_max</w:t>
            </w:r>
          </w:p>
        </w:tc>
        <w:tc>
          <w:tcPr>
            <w:tcW w:w="0" w:type="auto"/>
            <w:hideMark/>
          </w:tcPr>
          <w:p w14:paraId="058E35D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2261</w:t>
            </w:r>
          </w:p>
        </w:tc>
        <w:tc>
          <w:tcPr>
            <w:tcW w:w="0" w:type="auto"/>
            <w:hideMark/>
          </w:tcPr>
          <w:p w14:paraId="3BB394E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8.14</w:t>
            </w:r>
          </w:p>
        </w:tc>
        <w:tc>
          <w:tcPr>
            <w:tcW w:w="0" w:type="auto"/>
            <w:hideMark/>
          </w:tcPr>
          <w:p w14:paraId="7365278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23.80</w:t>
            </w:r>
          </w:p>
        </w:tc>
        <w:tc>
          <w:tcPr>
            <w:tcW w:w="0" w:type="auto"/>
            <w:hideMark/>
          </w:tcPr>
          <w:p w14:paraId="0AAB5C2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65</w:t>
            </w:r>
          </w:p>
        </w:tc>
      </w:tr>
      <w:tr w:rsidR="00442894" w:rsidRPr="0036217B" w14:paraId="7B3CFF87"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D8C45E"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1BF21634"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314A8A61"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kw_total_Apr</w:t>
            </w:r>
          </w:p>
        </w:tc>
        <w:tc>
          <w:tcPr>
            <w:tcW w:w="0" w:type="auto"/>
            <w:hideMark/>
          </w:tcPr>
          <w:p w14:paraId="13AB7BA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2261</w:t>
            </w:r>
          </w:p>
        </w:tc>
        <w:tc>
          <w:tcPr>
            <w:tcW w:w="0" w:type="auto"/>
            <w:hideMark/>
          </w:tcPr>
          <w:p w14:paraId="34B2F23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8.06</w:t>
            </w:r>
          </w:p>
        </w:tc>
        <w:tc>
          <w:tcPr>
            <w:tcW w:w="0" w:type="auto"/>
            <w:hideMark/>
          </w:tcPr>
          <w:p w14:paraId="5003AF5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23.69</w:t>
            </w:r>
          </w:p>
        </w:tc>
        <w:tc>
          <w:tcPr>
            <w:tcW w:w="0" w:type="auto"/>
            <w:hideMark/>
          </w:tcPr>
          <w:p w14:paraId="386AFB7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65</w:t>
            </w:r>
          </w:p>
        </w:tc>
      </w:tr>
      <w:tr w:rsidR="00442894" w:rsidRPr="0036217B" w14:paraId="2ED9B478"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6E23EA4E"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72E0B3BC"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315C27D0"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Aug_range</w:t>
            </w:r>
          </w:p>
        </w:tc>
        <w:tc>
          <w:tcPr>
            <w:tcW w:w="0" w:type="auto"/>
            <w:hideMark/>
          </w:tcPr>
          <w:p w14:paraId="37701B6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2261</w:t>
            </w:r>
          </w:p>
        </w:tc>
        <w:tc>
          <w:tcPr>
            <w:tcW w:w="0" w:type="auto"/>
            <w:hideMark/>
          </w:tcPr>
          <w:p w14:paraId="62D8D54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8.54</w:t>
            </w:r>
          </w:p>
        </w:tc>
        <w:tc>
          <w:tcPr>
            <w:tcW w:w="0" w:type="auto"/>
            <w:hideMark/>
          </w:tcPr>
          <w:p w14:paraId="337BC75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23.64</w:t>
            </w:r>
          </w:p>
        </w:tc>
        <w:tc>
          <w:tcPr>
            <w:tcW w:w="0" w:type="auto"/>
            <w:hideMark/>
          </w:tcPr>
          <w:p w14:paraId="2E9BECD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64</w:t>
            </w:r>
          </w:p>
        </w:tc>
      </w:tr>
      <w:tr w:rsidR="00442894" w:rsidRPr="0036217B" w14:paraId="7EF08943"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ED3A8E"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57EC470E"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LIGHTING</w:t>
            </w:r>
          </w:p>
        </w:tc>
        <w:tc>
          <w:tcPr>
            <w:tcW w:w="0" w:type="auto"/>
            <w:hideMark/>
          </w:tcPr>
          <w:p w14:paraId="1E6ECC77"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max_hr_kw</w:t>
            </w:r>
          </w:p>
        </w:tc>
        <w:tc>
          <w:tcPr>
            <w:tcW w:w="0" w:type="auto"/>
            <w:hideMark/>
          </w:tcPr>
          <w:p w14:paraId="1BA6A5A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2261</w:t>
            </w:r>
          </w:p>
        </w:tc>
        <w:tc>
          <w:tcPr>
            <w:tcW w:w="0" w:type="auto"/>
            <w:hideMark/>
          </w:tcPr>
          <w:p w14:paraId="632EE3B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7.17</w:t>
            </w:r>
          </w:p>
        </w:tc>
        <w:tc>
          <w:tcPr>
            <w:tcW w:w="0" w:type="auto"/>
            <w:hideMark/>
          </w:tcPr>
          <w:p w14:paraId="18E3E09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23.55</w:t>
            </w:r>
          </w:p>
        </w:tc>
        <w:tc>
          <w:tcPr>
            <w:tcW w:w="0" w:type="auto"/>
            <w:hideMark/>
          </w:tcPr>
          <w:p w14:paraId="792AEDC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64</w:t>
            </w:r>
          </w:p>
        </w:tc>
      </w:tr>
    </w:tbl>
    <w:p w14:paraId="6CCEC25A" w14:textId="77777777" w:rsidR="00442894" w:rsidRDefault="00442894" w:rsidP="00442894">
      <w:pPr>
        <w:rPr>
          <w:rFonts w:eastAsia="Times New Roman"/>
        </w:rPr>
      </w:pPr>
    </w:p>
    <w:p w14:paraId="5302F001" w14:textId="77777777" w:rsidR="00442894" w:rsidRDefault="00442894" w:rsidP="00442894">
      <w:pPr>
        <w:pStyle w:val="Heading3"/>
        <w:numPr>
          <w:ilvl w:val="0"/>
          <w:numId w:val="0"/>
        </w:numPr>
        <w:rPr>
          <w:rFonts w:eastAsia="Times New Roman"/>
        </w:rPr>
      </w:pPr>
      <w:r w:rsidRPr="008E2158">
        <w:rPr>
          <w:rFonts w:eastAsia="Times New Roman"/>
        </w:rPr>
        <w:t>DI refrigeration 90%</w:t>
      </w:r>
      <w:r w:rsidRPr="00140679">
        <w:rPr>
          <w:rFonts w:eastAsia="Times New Roman"/>
        </w:rPr>
        <w:t xml:space="preserve"> filter depth</w:t>
      </w:r>
      <w:r w:rsidRPr="008E2158">
        <w:rPr>
          <w:rFonts w:eastAsia="Times New Roman"/>
        </w:rPr>
        <w:t xml:space="preserve"> top 25</w:t>
      </w:r>
      <w:r>
        <w:rPr>
          <w:rFonts w:eastAsia="Times New Roman"/>
        </w:rPr>
        <w:t xml:space="preserve"> filters</w:t>
      </w:r>
    </w:p>
    <w:p w14:paraId="32BE3333" w14:textId="77777777" w:rsidR="00442894" w:rsidRPr="005E4800" w:rsidRDefault="00442894" w:rsidP="00442894">
      <w:r w:rsidRPr="005E4800">
        <w:t xml:space="preserve">The top 25 feature filters at 90% filter depth in the refrigeration only projects within the DI program deliver % gains ranging from </w:t>
      </w:r>
      <w:r w:rsidRPr="005E4800">
        <w:rPr>
          <w:rFonts w:eastAsia="Times New Roman" w:cstheme="minorHAnsi"/>
        </w:rPr>
        <w:t>144-212</w:t>
      </w:r>
      <w:r w:rsidRPr="005E4800">
        <w:t xml:space="preserve">% are equivalent to multiplying the average savings across all participating premises by 2.44 – 3.12x. </w:t>
      </w:r>
    </w:p>
    <w:tbl>
      <w:tblPr>
        <w:tblStyle w:val="PlainTable13"/>
        <w:tblW w:w="0" w:type="auto"/>
        <w:tblLook w:val="04A0" w:firstRow="1" w:lastRow="0" w:firstColumn="1" w:lastColumn="0" w:noHBand="0" w:noVBand="1"/>
      </w:tblPr>
      <w:tblGrid>
        <w:gridCol w:w="740"/>
        <w:gridCol w:w="1533"/>
        <w:gridCol w:w="1652"/>
        <w:gridCol w:w="825"/>
        <w:gridCol w:w="1240"/>
        <w:gridCol w:w="1240"/>
        <w:gridCol w:w="682"/>
      </w:tblGrid>
      <w:tr w:rsidR="00442894" w:rsidRPr="0036217B" w14:paraId="4E4F1B8E" w14:textId="77777777" w:rsidTr="002B3C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45BF0764" w14:textId="77777777" w:rsidR="00442894" w:rsidRPr="0036217B" w:rsidRDefault="00442894" w:rsidP="00442894">
            <w:pPr>
              <w:rPr>
                <w:rFonts w:eastAsia="Times New Roman" w:cstheme="minorHAnsi"/>
              </w:rPr>
            </w:pPr>
            <w:r w:rsidRPr="0036217B">
              <w:rPr>
                <w:rFonts w:eastAsia="Times New Roman" w:cstheme="minorHAnsi"/>
              </w:rPr>
              <w:t>filter %</w:t>
            </w:r>
          </w:p>
        </w:tc>
        <w:tc>
          <w:tcPr>
            <w:tcW w:w="0" w:type="auto"/>
            <w:hideMark/>
          </w:tcPr>
          <w:p w14:paraId="4C8B5554"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tech family</w:t>
            </w:r>
          </w:p>
        </w:tc>
        <w:tc>
          <w:tcPr>
            <w:tcW w:w="0" w:type="auto"/>
            <w:hideMark/>
          </w:tcPr>
          <w:p w14:paraId="185554BB"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feature</w:t>
            </w:r>
          </w:p>
        </w:tc>
        <w:tc>
          <w:tcPr>
            <w:tcW w:w="0" w:type="auto"/>
            <w:hideMark/>
          </w:tcPr>
          <w:p w14:paraId="1CA03BEA"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rPr>
            </w:pPr>
            <w:r w:rsidRPr="0036217B">
              <w:rPr>
                <w:rFonts w:eastAsia="Times New Roman" w:cstheme="minorHAnsi"/>
              </w:rPr>
              <w:t>premise</w:t>
            </w:r>
          </w:p>
          <w:p w14:paraId="4A273967"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count</w:t>
            </w:r>
          </w:p>
        </w:tc>
        <w:tc>
          <w:tcPr>
            <w:tcW w:w="0" w:type="auto"/>
            <w:hideMark/>
          </w:tcPr>
          <w:p w14:paraId="5DD20380"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rPr>
            </w:pPr>
            <w:r w:rsidRPr="0036217B">
              <w:rPr>
                <w:rFonts w:eastAsia="Times New Roman" w:cstheme="minorHAnsi"/>
              </w:rPr>
              <w:t>daily savings</w:t>
            </w:r>
          </w:p>
          <w:p w14:paraId="5CDD3298"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 of pre)</w:t>
            </w:r>
          </w:p>
        </w:tc>
        <w:tc>
          <w:tcPr>
            <w:tcW w:w="0" w:type="auto"/>
            <w:hideMark/>
          </w:tcPr>
          <w:p w14:paraId="2CEADD0B"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rPr>
            </w:pPr>
            <w:r w:rsidRPr="0036217B">
              <w:rPr>
                <w:rFonts w:eastAsia="Times New Roman" w:cstheme="minorHAnsi"/>
              </w:rPr>
              <w:t>daily savings</w:t>
            </w:r>
          </w:p>
          <w:p w14:paraId="492EB115"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(kWh)</w:t>
            </w:r>
          </w:p>
        </w:tc>
        <w:tc>
          <w:tcPr>
            <w:tcW w:w="0" w:type="auto"/>
            <w:hideMark/>
          </w:tcPr>
          <w:p w14:paraId="1F4C546A"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 gain</w:t>
            </w:r>
          </w:p>
        </w:tc>
      </w:tr>
      <w:tr w:rsidR="00442894" w:rsidRPr="0036217B" w14:paraId="77F195BC"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E10781"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12E9AF71"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29FC31C8"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max_hr_kw</w:t>
            </w:r>
          </w:p>
        </w:tc>
        <w:tc>
          <w:tcPr>
            <w:tcW w:w="0" w:type="auto"/>
            <w:hideMark/>
          </w:tcPr>
          <w:p w14:paraId="4B0E942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78</w:t>
            </w:r>
          </w:p>
        </w:tc>
        <w:tc>
          <w:tcPr>
            <w:tcW w:w="0" w:type="auto"/>
            <w:hideMark/>
          </w:tcPr>
          <w:p w14:paraId="0957905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4.03</w:t>
            </w:r>
          </w:p>
        </w:tc>
        <w:tc>
          <w:tcPr>
            <w:tcW w:w="0" w:type="auto"/>
            <w:hideMark/>
          </w:tcPr>
          <w:p w14:paraId="7F49151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44.85</w:t>
            </w:r>
          </w:p>
        </w:tc>
        <w:tc>
          <w:tcPr>
            <w:tcW w:w="0" w:type="auto"/>
            <w:hideMark/>
          </w:tcPr>
          <w:p w14:paraId="31BB427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212</w:t>
            </w:r>
          </w:p>
        </w:tc>
      </w:tr>
      <w:tr w:rsidR="00442894" w:rsidRPr="0036217B" w14:paraId="2B4FB0E8"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0A0A4A95"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47DBDE37"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58E8C4A3"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HOD_mean_20</w:t>
            </w:r>
          </w:p>
        </w:tc>
        <w:tc>
          <w:tcPr>
            <w:tcW w:w="0" w:type="auto"/>
            <w:hideMark/>
          </w:tcPr>
          <w:p w14:paraId="74CC873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78</w:t>
            </w:r>
          </w:p>
        </w:tc>
        <w:tc>
          <w:tcPr>
            <w:tcW w:w="0" w:type="auto"/>
            <w:hideMark/>
          </w:tcPr>
          <w:p w14:paraId="656B44C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3.53</w:t>
            </w:r>
          </w:p>
        </w:tc>
        <w:tc>
          <w:tcPr>
            <w:tcW w:w="0" w:type="auto"/>
            <w:hideMark/>
          </w:tcPr>
          <w:p w14:paraId="5F3B832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42.74</w:t>
            </w:r>
          </w:p>
        </w:tc>
        <w:tc>
          <w:tcPr>
            <w:tcW w:w="0" w:type="auto"/>
            <w:hideMark/>
          </w:tcPr>
          <w:p w14:paraId="092353B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197</w:t>
            </w:r>
          </w:p>
        </w:tc>
      </w:tr>
      <w:tr w:rsidR="00442894" w:rsidRPr="0036217B" w14:paraId="760F79A3"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B427FD0"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312E05A3"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4D9B0519"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max_97</w:t>
            </w:r>
          </w:p>
        </w:tc>
        <w:tc>
          <w:tcPr>
            <w:tcW w:w="0" w:type="auto"/>
            <w:hideMark/>
          </w:tcPr>
          <w:p w14:paraId="4F1F637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78</w:t>
            </w:r>
          </w:p>
        </w:tc>
        <w:tc>
          <w:tcPr>
            <w:tcW w:w="0" w:type="auto"/>
            <w:hideMark/>
          </w:tcPr>
          <w:p w14:paraId="02381F8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3.73</w:t>
            </w:r>
          </w:p>
        </w:tc>
        <w:tc>
          <w:tcPr>
            <w:tcW w:w="0" w:type="auto"/>
            <w:hideMark/>
          </w:tcPr>
          <w:p w14:paraId="3E1E609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42.26</w:t>
            </w:r>
          </w:p>
        </w:tc>
        <w:tc>
          <w:tcPr>
            <w:tcW w:w="0" w:type="auto"/>
            <w:hideMark/>
          </w:tcPr>
          <w:p w14:paraId="2E6BBBC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194</w:t>
            </w:r>
          </w:p>
        </w:tc>
      </w:tr>
      <w:tr w:rsidR="00442894" w:rsidRPr="0036217B" w14:paraId="56718555"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4ABA52D5"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69088F84"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0876A881"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Aug_max</w:t>
            </w:r>
          </w:p>
        </w:tc>
        <w:tc>
          <w:tcPr>
            <w:tcW w:w="0" w:type="auto"/>
            <w:hideMark/>
          </w:tcPr>
          <w:p w14:paraId="4B2AFF6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78</w:t>
            </w:r>
          </w:p>
        </w:tc>
        <w:tc>
          <w:tcPr>
            <w:tcW w:w="0" w:type="auto"/>
            <w:hideMark/>
          </w:tcPr>
          <w:p w14:paraId="4B95088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3.56</w:t>
            </w:r>
          </w:p>
        </w:tc>
        <w:tc>
          <w:tcPr>
            <w:tcW w:w="0" w:type="auto"/>
            <w:hideMark/>
          </w:tcPr>
          <w:p w14:paraId="2F7420E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41.15</w:t>
            </w:r>
          </w:p>
        </w:tc>
        <w:tc>
          <w:tcPr>
            <w:tcW w:w="0" w:type="auto"/>
            <w:hideMark/>
          </w:tcPr>
          <w:p w14:paraId="151EB77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186</w:t>
            </w:r>
          </w:p>
        </w:tc>
      </w:tr>
      <w:tr w:rsidR="00442894" w:rsidRPr="0036217B" w14:paraId="7EF4BF7F"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14E8B1"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292FADD6"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252CB4EC"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kw_total_Nov</w:t>
            </w:r>
          </w:p>
        </w:tc>
        <w:tc>
          <w:tcPr>
            <w:tcW w:w="0" w:type="auto"/>
            <w:hideMark/>
          </w:tcPr>
          <w:p w14:paraId="3F2594D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78</w:t>
            </w:r>
          </w:p>
        </w:tc>
        <w:tc>
          <w:tcPr>
            <w:tcW w:w="0" w:type="auto"/>
            <w:hideMark/>
          </w:tcPr>
          <w:p w14:paraId="1FCB73B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3.25</w:t>
            </w:r>
          </w:p>
        </w:tc>
        <w:tc>
          <w:tcPr>
            <w:tcW w:w="0" w:type="auto"/>
            <w:hideMark/>
          </w:tcPr>
          <w:p w14:paraId="5B23002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40.11</w:t>
            </w:r>
          </w:p>
        </w:tc>
        <w:tc>
          <w:tcPr>
            <w:tcW w:w="0" w:type="auto"/>
            <w:hideMark/>
          </w:tcPr>
          <w:p w14:paraId="68C8EB3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179</w:t>
            </w:r>
          </w:p>
        </w:tc>
      </w:tr>
      <w:tr w:rsidR="00442894" w:rsidRPr="0036217B" w14:paraId="170B6664"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0E636A85"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16FA1BB4"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14058263"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HOD_mean_8</w:t>
            </w:r>
          </w:p>
        </w:tc>
        <w:tc>
          <w:tcPr>
            <w:tcW w:w="0" w:type="auto"/>
            <w:hideMark/>
          </w:tcPr>
          <w:p w14:paraId="3267DA1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78</w:t>
            </w:r>
          </w:p>
        </w:tc>
        <w:tc>
          <w:tcPr>
            <w:tcW w:w="0" w:type="auto"/>
            <w:hideMark/>
          </w:tcPr>
          <w:p w14:paraId="5525B0A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3.36</w:t>
            </w:r>
          </w:p>
        </w:tc>
        <w:tc>
          <w:tcPr>
            <w:tcW w:w="0" w:type="auto"/>
            <w:hideMark/>
          </w:tcPr>
          <w:p w14:paraId="21F7589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39.84</w:t>
            </w:r>
          </w:p>
        </w:tc>
        <w:tc>
          <w:tcPr>
            <w:tcW w:w="0" w:type="auto"/>
            <w:hideMark/>
          </w:tcPr>
          <w:p w14:paraId="290DF20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177</w:t>
            </w:r>
          </w:p>
        </w:tc>
      </w:tr>
      <w:tr w:rsidR="00442894" w:rsidRPr="0036217B" w14:paraId="6239994F"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B63CE5D"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2EF09CEE"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5FC11373"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kw_total_Feb</w:t>
            </w:r>
          </w:p>
        </w:tc>
        <w:tc>
          <w:tcPr>
            <w:tcW w:w="0" w:type="auto"/>
            <w:hideMark/>
          </w:tcPr>
          <w:p w14:paraId="0D141D7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78</w:t>
            </w:r>
          </w:p>
        </w:tc>
        <w:tc>
          <w:tcPr>
            <w:tcW w:w="0" w:type="auto"/>
            <w:hideMark/>
          </w:tcPr>
          <w:p w14:paraId="57BA126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3.12</w:t>
            </w:r>
          </w:p>
        </w:tc>
        <w:tc>
          <w:tcPr>
            <w:tcW w:w="0" w:type="auto"/>
            <w:hideMark/>
          </w:tcPr>
          <w:p w14:paraId="1861B70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39.29</w:t>
            </w:r>
          </w:p>
        </w:tc>
        <w:tc>
          <w:tcPr>
            <w:tcW w:w="0" w:type="auto"/>
            <w:hideMark/>
          </w:tcPr>
          <w:p w14:paraId="77B7D37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173</w:t>
            </w:r>
          </w:p>
        </w:tc>
      </w:tr>
      <w:tr w:rsidR="00442894" w:rsidRPr="0036217B" w14:paraId="35830DDF"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56BB545F"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6BA0B732"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0FA0EE94"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max</w:t>
            </w:r>
          </w:p>
        </w:tc>
        <w:tc>
          <w:tcPr>
            <w:tcW w:w="0" w:type="auto"/>
            <w:hideMark/>
          </w:tcPr>
          <w:p w14:paraId="2BED6F8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78</w:t>
            </w:r>
          </w:p>
        </w:tc>
        <w:tc>
          <w:tcPr>
            <w:tcW w:w="0" w:type="auto"/>
            <w:hideMark/>
          </w:tcPr>
          <w:p w14:paraId="4EDC0D4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3.09</w:t>
            </w:r>
          </w:p>
        </w:tc>
        <w:tc>
          <w:tcPr>
            <w:tcW w:w="0" w:type="auto"/>
            <w:hideMark/>
          </w:tcPr>
          <w:p w14:paraId="6AF6D72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38.59</w:t>
            </w:r>
          </w:p>
        </w:tc>
        <w:tc>
          <w:tcPr>
            <w:tcW w:w="0" w:type="auto"/>
            <w:hideMark/>
          </w:tcPr>
          <w:p w14:paraId="1AA7E18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168</w:t>
            </w:r>
          </w:p>
        </w:tc>
      </w:tr>
      <w:tr w:rsidR="00442894" w:rsidRPr="0036217B" w14:paraId="65FAE13B"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B7EF16"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4E5C1F58"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3F2B52A7"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max_day_kw</w:t>
            </w:r>
          </w:p>
        </w:tc>
        <w:tc>
          <w:tcPr>
            <w:tcW w:w="0" w:type="auto"/>
            <w:hideMark/>
          </w:tcPr>
          <w:p w14:paraId="7C0EA8C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78</w:t>
            </w:r>
          </w:p>
        </w:tc>
        <w:tc>
          <w:tcPr>
            <w:tcW w:w="0" w:type="auto"/>
            <w:hideMark/>
          </w:tcPr>
          <w:p w14:paraId="596DF1D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3.26</w:t>
            </w:r>
          </w:p>
        </w:tc>
        <w:tc>
          <w:tcPr>
            <w:tcW w:w="0" w:type="auto"/>
            <w:hideMark/>
          </w:tcPr>
          <w:p w14:paraId="69E4E38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38.57</w:t>
            </w:r>
          </w:p>
        </w:tc>
        <w:tc>
          <w:tcPr>
            <w:tcW w:w="0" w:type="auto"/>
            <w:hideMark/>
          </w:tcPr>
          <w:p w14:paraId="0CF9CB5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168</w:t>
            </w:r>
          </w:p>
        </w:tc>
      </w:tr>
      <w:tr w:rsidR="00442894" w:rsidRPr="0036217B" w14:paraId="117558B4"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649F94B5"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5918E2C2"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2AC001BF"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kw_total_Dec</w:t>
            </w:r>
          </w:p>
        </w:tc>
        <w:tc>
          <w:tcPr>
            <w:tcW w:w="0" w:type="auto"/>
            <w:hideMark/>
          </w:tcPr>
          <w:p w14:paraId="230FCAF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78</w:t>
            </w:r>
          </w:p>
        </w:tc>
        <w:tc>
          <w:tcPr>
            <w:tcW w:w="0" w:type="auto"/>
            <w:hideMark/>
          </w:tcPr>
          <w:p w14:paraId="2FEB142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3.08</w:t>
            </w:r>
          </w:p>
        </w:tc>
        <w:tc>
          <w:tcPr>
            <w:tcW w:w="0" w:type="auto"/>
            <w:hideMark/>
          </w:tcPr>
          <w:p w14:paraId="687086D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38.52</w:t>
            </w:r>
          </w:p>
        </w:tc>
        <w:tc>
          <w:tcPr>
            <w:tcW w:w="0" w:type="auto"/>
            <w:hideMark/>
          </w:tcPr>
          <w:p w14:paraId="3FF0BC5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168</w:t>
            </w:r>
          </w:p>
        </w:tc>
      </w:tr>
      <w:tr w:rsidR="00442894" w:rsidRPr="0036217B" w14:paraId="2E07027D"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D8ACBB"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5C677CBD"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092953B4"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kw_total_Mar</w:t>
            </w:r>
          </w:p>
        </w:tc>
        <w:tc>
          <w:tcPr>
            <w:tcW w:w="0" w:type="auto"/>
            <w:hideMark/>
          </w:tcPr>
          <w:p w14:paraId="117CC93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78</w:t>
            </w:r>
          </w:p>
        </w:tc>
        <w:tc>
          <w:tcPr>
            <w:tcW w:w="0" w:type="auto"/>
            <w:hideMark/>
          </w:tcPr>
          <w:p w14:paraId="7B408FA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2.99</w:t>
            </w:r>
          </w:p>
        </w:tc>
        <w:tc>
          <w:tcPr>
            <w:tcW w:w="0" w:type="auto"/>
            <w:hideMark/>
          </w:tcPr>
          <w:p w14:paraId="76D50FB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38.03</w:t>
            </w:r>
          </w:p>
        </w:tc>
        <w:tc>
          <w:tcPr>
            <w:tcW w:w="0" w:type="auto"/>
            <w:hideMark/>
          </w:tcPr>
          <w:p w14:paraId="66C8523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164</w:t>
            </w:r>
          </w:p>
        </w:tc>
      </w:tr>
      <w:tr w:rsidR="00442894" w:rsidRPr="0036217B" w14:paraId="1D21595A"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5DF74E93"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738E3D15"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32CA4D1C"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pre_intercept</w:t>
            </w:r>
          </w:p>
        </w:tc>
        <w:tc>
          <w:tcPr>
            <w:tcW w:w="0" w:type="auto"/>
            <w:hideMark/>
          </w:tcPr>
          <w:p w14:paraId="15FCF60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78</w:t>
            </w:r>
          </w:p>
        </w:tc>
        <w:tc>
          <w:tcPr>
            <w:tcW w:w="0" w:type="auto"/>
            <w:hideMark/>
          </w:tcPr>
          <w:p w14:paraId="24772FA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2.90</w:t>
            </w:r>
          </w:p>
        </w:tc>
        <w:tc>
          <w:tcPr>
            <w:tcW w:w="0" w:type="auto"/>
            <w:hideMark/>
          </w:tcPr>
          <w:p w14:paraId="0B6AF91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37.62</w:t>
            </w:r>
          </w:p>
        </w:tc>
        <w:tc>
          <w:tcPr>
            <w:tcW w:w="0" w:type="auto"/>
            <w:hideMark/>
          </w:tcPr>
          <w:p w14:paraId="21E3041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161</w:t>
            </w:r>
          </w:p>
        </w:tc>
      </w:tr>
      <w:tr w:rsidR="00442894" w:rsidRPr="0036217B" w14:paraId="46EA9EA2"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6D877F"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3BF3D6A6"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147E6B09"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kw_mean_winter</w:t>
            </w:r>
          </w:p>
        </w:tc>
        <w:tc>
          <w:tcPr>
            <w:tcW w:w="0" w:type="auto"/>
            <w:hideMark/>
          </w:tcPr>
          <w:p w14:paraId="50DCEBB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78</w:t>
            </w:r>
          </w:p>
        </w:tc>
        <w:tc>
          <w:tcPr>
            <w:tcW w:w="0" w:type="auto"/>
            <w:hideMark/>
          </w:tcPr>
          <w:p w14:paraId="464CD00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2.87</w:t>
            </w:r>
          </w:p>
        </w:tc>
        <w:tc>
          <w:tcPr>
            <w:tcW w:w="0" w:type="auto"/>
            <w:hideMark/>
          </w:tcPr>
          <w:p w14:paraId="0BD6A8D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37.37</w:t>
            </w:r>
          </w:p>
        </w:tc>
        <w:tc>
          <w:tcPr>
            <w:tcW w:w="0" w:type="auto"/>
            <w:hideMark/>
          </w:tcPr>
          <w:p w14:paraId="45180E5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160</w:t>
            </w:r>
          </w:p>
        </w:tc>
      </w:tr>
      <w:tr w:rsidR="00442894" w:rsidRPr="0036217B" w14:paraId="791BE226"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31D478D4"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3F2C3DE6"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1F4F7513"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range</w:t>
            </w:r>
          </w:p>
        </w:tc>
        <w:tc>
          <w:tcPr>
            <w:tcW w:w="0" w:type="auto"/>
            <w:hideMark/>
          </w:tcPr>
          <w:p w14:paraId="464B2F8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78</w:t>
            </w:r>
          </w:p>
        </w:tc>
        <w:tc>
          <w:tcPr>
            <w:tcW w:w="0" w:type="auto"/>
            <w:hideMark/>
          </w:tcPr>
          <w:p w14:paraId="4D6BD8F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3.76</w:t>
            </w:r>
          </w:p>
        </w:tc>
        <w:tc>
          <w:tcPr>
            <w:tcW w:w="0" w:type="auto"/>
            <w:hideMark/>
          </w:tcPr>
          <w:p w14:paraId="3D6E492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36.68</w:t>
            </w:r>
          </w:p>
        </w:tc>
        <w:tc>
          <w:tcPr>
            <w:tcW w:w="0" w:type="auto"/>
            <w:hideMark/>
          </w:tcPr>
          <w:p w14:paraId="4AFA22F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155</w:t>
            </w:r>
          </w:p>
        </w:tc>
      </w:tr>
      <w:tr w:rsidR="00442894" w:rsidRPr="0036217B" w14:paraId="59253CF5"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BFC125"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00616D4E"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34AAFA0A"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kw_total_Sep</w:t>
            </w:r>
          </w:p>
        </w:tc>
        <w:tc>
          <w:tcPr>
            <w:tcW w:w="0" w:type="auto"/>
            <w:hideMark/>
          </w:tcPr>
          <w:p w14:paraId="1E472E0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78</w:t>
            </w:r>
          </w:p>
        </w:tc>
        <w:tc>
          <w:tcPr>
            <w:tcW w:w="0" w:type="auto"/>
            <w:hideMark/>
          </w:tcPr>
          <w:p w14:paraId="2BBD5C9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2.63</w:t>
            </w:r>
          </w:p>
        </w:tc>
        <w:tc>
          <w:tcPr>
            <w:tcW w:w="0" w:type="auto"/>
            <w:hideMark/>
          </w:tcPr>
          <w:p w14:paraId="1A96FB5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36.57</w:t>
            </w:r>
          </w:p>
        </w:tc>
        <w:tc>
          <w:tcPr>
            <w:tcW w:w="0" w:type="auto"/>
            <w:hideMark/>
          </w:tcPr>
          <w:p w14:paraId="2D34AED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154</w:t>
            </w:r>
          </w:p>
        </w:tc>
      </w:tr>
      <w:tr w:rsidR="00442894" w:rsidRPr="0036217B" w14:paraId="1E518286"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04A079B2"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1B694A5A"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31562A60"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kw_total_Oct</w:t>
            </w:r>
          </w:p>
        </w:tc>
        <w:tc>
          <w:tcPr>
            <w:tcW w:w="0" w:type="auto"/>
            <w:hideMark/>
          </w:tcPr>
          <w:p w14:paraId="51A469E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78</w:t>
            </w:r>
          </w:p>
        </w:tc>
        <w:tc>
          <w:tcPr>
            <w:tcW w:w="0" w:type="auto"/>
            <w:hideMark/>
          </w:tcPr>
          <w:p w14:paraId="2B7EE81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2.88</w:t>
            </w:r>
          </w:p>
        </w:tc>
        <w:tc>
          <w:tcPr>
            <w:tcW w:w="0" w:type="auto"/>
            <w:hideMark/>
          </w:tcPr>
          <w:p w14:paraId="3E9B27F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36.54</w:t>
            </w:r>
          </w:p>
        </w:tc>
        <w:tc>
          <w:tcPr>
            <w:tcW w:w="0" w:type="auto"/>
            <w:hideMark/>
          </w:tcPr>
          <w:p w14:paraId="615894C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154</w:t>
            </w:r>
          </w:p>
        </w:tc>
      </w:tr>
      <w:tr w:rsidR="00442894" w:rsidRPr="0036217B" w14:paraId="7B3B875E"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09006F"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4C626D2D"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770342CB"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summer_kwh</w:t>
            </w:r>
          </w:p>
        </w:tc>
        <w:tc>
          <w:tcPr>
            <w:tcW w:w="0" w:type="auto"/>
            <w:hideMark/>
          </w:tcPr>
          <w:p w14:paraId="532651B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78</w:t>
            </w:r>
          </w:p>
        </w:tc>
        <w:tc>
          <w:tcPr>
            <w:tcW w:w="0" w:type="auto"/>
            <w:hideMark/>
          </w:tcPr>
          <w:p w14:paraId="0019CFF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2.79</w:t>
            </w:r>
          </w:p>
        </w:tc>
        <w:tc>
          <w:tcPr>
            <w:tcW w:w="0" w:type="auto"/>
            <w:hideMark/>
          </w:tcPr>
          <w:p w14:paraId="794B310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36.39</w:t>
            </w:r>
          </w:p>
        </w:tc>
        <w:tc>
          <w:tcPr>
            <w:tcW w:w="0" w:type="auto"/>
            <w:hideMark/>
          </w:tcPr>
          <w:p w14:paraId="54A5E47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153</w:t>
            </w:r>
          </w:p>
        </w:tc>
      </w:tr>
      <w:tr w:rsidR="00442894" w:rsidRPr="0036217B" w14:paraId="2856D08E"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35C519EF"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6580B82B"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16263B5D"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HOD_mean_16</w:t>
            </w:r>
          </w:p>
        </w:tc>
        <w:tc>
          <w:tcPr>
            <w:tcW w:w="0" w:type="auto"/>
            <w:hideMark/>
          </w:tcPr>
          <w:p w14:paraId="53C02E4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78</w:t>
            </w:r>
          </w:p>
        </w:tc>
        <w:tc>
          <w:tcPr>
            <w:tcW w:w="0" w:type="auto"/>
            <w:hideMark/>
          </w:tcPr>
          <w:p w14:paraId="0EBC75A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2.74</w:t>
            </w:r>
          </w:p>
        </w:tc>
        <w:tc>
          <w:tcPr>
            <w:tcW w:w="0" w:type="auto"/>
            <w:hideMark/>
          </w:tcPr>
          <w:p w14:paraId="6EFA0D9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36.06</w:t>
            </w:r>
          </w:p>
        </w:tc>
        <w:tc>
          <w:tcPr>
            <w:tcW w:w="0" w:type="auto"/>
            <w:hideMark/>
          </w:tcPr>
          <w:p w14:paraId="09E81AB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151</w:t>
            </w:r>
          </w:p>
        </w:tc>
      </w:tr>
      <w:tr w:rsidR="00442894" w:rsidRPr="0036217B" w14:paraId="0F2AF3D3"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8B8FC9"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7617CE55"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0A539B8D"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kw_mean</w:t>
            </w:r>
          </w:p>
        </w:tc>
        <w:tc>
          <w:tcPr>
            <w:tcW w:w="0" w:type="auto"/>
            <w:hideMark/>
          </w:tcPr>
          <w:p w14:paraId="44832FB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78</w:t>
            </w:r>
          </w:p>
        </w:tc>
        <w:tc>
          <w:tcPr>
            <w:tcW w:w="0" w:type="auto"/>
            <w:hideMark/>
          </w:tcPr>
          <w:p w14:paraId="77C9470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2.68</w:t>
            </w:r>
          </w:p>
        </w:tc>
        <w:tc>
          <w:tcPr>
            <w:tcW w:w="0" w:type="auto"/>
            <w:hideMark/>
          </w:tcPr>
          <w:p w14:paraId="7FB5E9E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35.89</w:t>
            </w:r>
          </w:p>
        </w:tc>
        <w:tc>
          <w:tcPr>
            <w:tcW w:w="0" w:type="auto"/>
            <w:hideMark/>
          </w:tcPr>
          <w:p w14:paraId="00DBE69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149</w:t>
            </w:r>
          </w:p>
        </w:tc>
      </w:tr>
      <w:tr w:rsidR="00442894" w:rsidRPr="0036217B" w14:paraId="6596B164"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7DD89082"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782CD308"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6AA8CF9E"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mean</w:t>
            </w:r>
          </w:p>
        </w:tc>
        <w:tc>
          <w:tcPr>
            <w:tcW w:w="0" w:type="auto"/>
            <w:hideMark/>
          </w:tcPr>
          <w:p w14:paraId="6931C80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78</w:t>
            </w:r>
          </w:p>
        </w:tc>
        <w:tc>
          <w:tcPr>
            <w:tcW w:w="0" w:type="auto"/>
            <w:hideMark/>
          </w:tcPr>
          <w:p w14:paraId="35D3700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2.68</w:t>
            </w:r>
          </w:p>
        </w:tc>
        <w:tc>
          <w:tcPr>
            <w:tcW w:w="0" w:type="auto"/>
            <w:hideMark/>
          </w:tcPr>
          <w:p w14:paraId="0B7DEBA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35.89</w:t>
            </w:r>
          </w:p>
        </w:tc>
        <w:tc>
          <w:tcPr>
            <w:tcW w:w="0" w:type="auto"/>
            <w:hideMark/>
          </w:tcPr>
          <w:p w14:paraId="78C62C1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149</w:t>
            </w:r>
          </w:p>
        </w:tc>
      </w:tr>
      <w:tr w:rsidR="00442894" w:rsidRPr="0036217B" w14:paraId="2E6654F2"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204256"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2D9DC47F"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1887FB27"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pre_daily_kwh</w:t>
            </w:r>
          </w:p>
        </w:tc>
        <w:tc>
          <w:tcPr>
            <w:tcW w:w="0" w:type="auto"/>
            <w:hideMark/>
          </w:tcPr>
          <w:p w14:paraId="33BAD7C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78</w:t>
            </w:r>
          </w:p>
        </w:tc>
        <w:tc>
          <w:tcPr>
            <w:tcW w:w="0" w:type="auto"/>
            <w:hideMark/>
          </w:tcPr>
          <w:p w14:paraId="21F54B4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2.68</w:t>
            </w:r>
          </w:p>
        </w:tc>
        <w:tc>
          <w:tcPr>
            <w:tcW w:w="0" w:type="auto"/>
            <w:hideMark/>
          </w:tcPr>
          <w:p w14:paraId="5A56D0E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35.89</w:t>
            </w:r>
          </w:p>
        </w:tc>
        <w:tc>
          <w:tcPr>
            <w:tcW w:w="0" w:type="auto"/>
            <w:hideMark/>
          </w:tcPr>
          <w:p w14:paraId="4F98A7B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149</w:t>
            </w:r>
          </w:p>
        </w:tc>
      </w:tr>
      <w:tr w:rsidR="00442894" w:rsidRPr="0036217B" w14:paraId="35332C4C"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26D5965E"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6AF64E71"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062C2B08"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min</w:t>
            </w:r>
          </w:p>
        </w:tc>
        <w:tc>
          <w:tcPr>
            <w:tcW w:w="0" w:type="auto"/>
            <w:hideMark/>
          </w:tcPr>
          <w:p w14:paraId="677B8D9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78</w:t>
            </w:r>
          </w:p>
        </w:tc>
        <w:tc>
          <w:tcPr>
            <w:tcW w:w="0" w:type="auto"/>
            <w:hideMark/>
          </w:tcPr>
          <w:p w14:paraId="09F5040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2.83</w:t>
            </w:r>
          </w:p>
        </w:tc>
        <w:tc>
          <w:tcPr>
            <w:tcW w:w="0" w:type="auto"/>
            <w:hideMark/>
          </w:tcPr>
          <w:p w14:paraId="17A920C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35.86</w:t>
            </w:r>
          </w:p>
        </w:tc>
        <w:tc>
          <w:tcPr>
            <w:tcW w:w="0" w:type="auto"/>
            <w:hideMark/>
          </w:tcPr>
          <w:p w14:paraId="4E5BDCD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149</w:t>
            </w:r>
          </w:p>
        </w:tc>
      </w:tr>
      <w:tr w:rsidR="00442894" w:rsidRPr="0036217B" w14:paraId="11CC0B4C"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372872"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6A173FCE"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18F7A9FD"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kw_total_Jun</w:t>
            </w:r>
          </w:p>
        </w:tc>
        <w:tc>
          <w:tcPr>
            <w:tcW w:w="0" w:type="auto"/>
            <w:hideMark/>
          </w:tcPr>
          <w:p w14:paraId="704114D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78</w:t>
            </w:r>
          </w:p>
        </w:tc>
        <w:tc>
          <w:tcPr>
            <w:tcW w:w="0" w:type="auto"/>
            <w:hideMark/>
          </w:tcPr>
          <w:p w14:paraId="0BC881D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2.67</w:t>
            </w:r>
          </w:p>
        </w:tc>
        <w:tc>
          <w:tcPr>
            <w:tcW w:w="0" w:type="auto"/>
            <w:hideMark/>
          </w:tcPr>
          <w:p w14:paraId="262944B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35.61</w:t>
            </w:r>
          </w:p>
        </w:tc>
        <w:tc>
          <w:tcPr>
            <w:tcW w:w="0" w:type="auto"/>
            <w:hideMark/>
          </w:tcPr>
          <w:p w14:paraId="183DB16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147</w:t>
            </w:r>
          </w:p>
        </w:tc>
      </w:tr>
      <w:tr w:rsidR="00442894" w:rsidRPr="0036217B" w14:paraId="47A2F416"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5BDA29A4"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5B7C59E9"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4C92179C"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kw_total_Apr</w:t>
            </w:r>
          </w:p>
        </w:tc>
        <w:tc>
          <w:tcPr>
            <w:tcW w:w="0" w:type="auto"/>
            <w:hideMark/>
          </w:tcPr>
          <w:p w14:paraId="1BA09EF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78</w:t>
            </w:r>
          </w:p>
        </w:tc>
        <w:tc>
          <w:tcPr>
            <w:tcW w:w="0" w:type="auto"/>
            <w:hideMark/>
          </w:tcPr>
          <w:p w14:paraId="7BFEC3F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2.66</w:t>
            </w:r>
          </w:p>
        </w:tc>
        <w:tc>
          <w:tcPr>
            <w:tcW w:w="0" w:type="auto"/>
            <w:hideMark/>
          </w:tcPr>
          <w:p w14:paraId="77B0C5F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35.46</w:t>
            </w:r>
          </w:p>
        </w:tc>
        <w:tc>
          <w:tcPr>
            <w:tcW w:w="0" w:type="auto"/>
            <w:hideMark/>
          </w:tcPr>
          <w:p w14:paraId="53A6F8C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146</w:t>
            </w:r>
          </w:p>
        </w:tc>
      </w:tr>
      <w:tr w:rsidR="00442894" w:rsidRPr="0036217B" w14:paraId="63822032"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7ACB41"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6ED45F97"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64642208"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kw_total_Aug</w:t>
            </w:r>
          </w:p>
        </w:tc>
        <w:tc>
          <w:tcPr>
            <w:tcW w:w="0" w:type="auto"/>
            <w:hideMark/>
          </w:tcPr>
          <w:p w14:paraId="707A889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78</w:t>
            </w:r>
          </w:p>
        </w:tc>
        <w:tc>
          <w:tcPr>
            <w:tcW w:w="0" w:type="auto"/>
            <w:hideMark/>
          </w:tcPr>
          <w:p w14:paraId="27D7C49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2.59</w:t>
            </w:r>
          </w:p>
        </w:tc>
        <w:tc>
          <w:tcPr>
            <w:tcW w:w="0" w:type="auto"/>
            <w:hideMark/>
          </w:tcPr>
          <w:p w14:paraId="1B9E329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35.09</w:t>
            </w:r>
          </w:p>
        </w:tc>
        <w:tc>
          <w:tcPr>
            <w:tcW w:w="0" w:type="auto"/>
            <w:hideMark/>
          </w:tcPr>
          <w:p w14:paraId="1F06D0B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144</w:t>
            </w:r>
          </w:p>
        </w:tc>
      </w:tr>
    </w:tbl>
    <w:p w14:paraId="121A19F3" w14:textId="77777777" w:rsidR="00442894" w:rsidRDefault="00442894" w:rsidP="00442894">
      <w:pPr>
        <w:rPr>
          <w:rFonts w:eastAsia="Times New Roman"/>
        </w:rPr>
      </w:pPr>
    </w:p>
    <w:p w14:paraId="0E623574" w14:textId="77777777" w:rsidR="00442894" w:rsidRDefault="00442894" w:rsidP="00442894">
      <w:pPr>
        <w:pStyle w:val="Heading3"/>
        <w:numPr>
          <w:ilvl w:val="0"/>
          <w:numId w:val="0"/>
        </w:numPr>
        <w:rPr>
          <w:rFonts w:eastAsia="Times New Roman"/>
        </w:rPr>
      </w:pPr>
      <w:r w:rsidRPr="008E2158">
        <w:rPr>
          <w:rFonts w:eastAsia="Times New Roman"/>
        </w:rPr>
        <w:t>DI refrigeration 75%</w:t>
      </w:r>
      <w:r w:rsidRPr="00140679">
        <w:rPr>
          <w:rFonts w:eastAsia="Times New Roman"/>
        </w:rPr>
        <w:t xml:space="preserve"> filter depth</w:t>
      </w:r>
      <w:r w:rsidRPr="008E2158">
        <w:rPr>
          <w:rFonts w:eastAsia="Times New Roman"/>
        </w:rPr>
        <w:t xml:space="preserve"> top 25</w:t>
      </w:r>
      <w:r>
        <w:rPr>
          <w:rFonts w:eastAsia="Times New Roman"/>
        </w:rPr>
        <w:t xml:space="preserve"> filters</w:t>
      </w:r>
    </w:p>
    <w:p w14:paraId="68A96321" w14:textId="77777777" w:rsidR="00442894" w:rsidRPr="005E4800" w:rsidRDefault="00442894" w:rsidP="00442894">
      <w:bookmarkStart w:id="159" w:name="_Hlk512437799"/>
      <w:r w:rsidRPr="005E4800">
        <w:t xml:space="preserve">The top 25 feature filters at 75% filter depth in the refrigeration only projects within the DI program deliver % gains ranging from </w:t>
      </w:r>
      <w:r w:rsidRPr="005E4800">
        <w:rPr>
          <w:rFonts w:eastAsia="Times New Roman" w:cstheme="minorHAnsi"/>
        </w:rPr>
        <w:t>77-89</w:t>
      </w:r>
      <w:r w:rsidRPr="005E4800">
        <w:t xml:space="preserve">% are equivalent to multiplying the average savings across all participating premises by 1.77 – 1.89x. </w:t>
      </w:r>
    </w:p>
    <w:tbl>
      <w:tblPr>
        <w:tblStyle w:val="PlainTable13"/>
        <w:tblW w:w="0" w:type="auto"/>
        <w:tblLook w:val="04A0" w:firstRow="1" w:lastRow="0" w:firstColumn="1" w:lastColumn="0" w:noHBand="0" w:noVBand="1"/>
      </w:tblPr>
      <w:tblGrid>
        <w:gridCol w:w="740"/>
        <w:gridCol w:w="1533"/>
        <w:gridCol w:w="1808"/>
        <w:gridCol w:w="825"/>
        <w:gridCol w:w="1240"/>
        <w:gridCol w:w="1240"/>
        <w:gridCol w:w="682"/>
      </w:tblGrid>
      <w:tr w:rsidR="00442894" w:rsidRPr="0036217B" w14:paraId="26C44114" w14:textId="77777777" w:rsidTr="002B3C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bookmarkEnd w:id="159"/>
          <w:p w14:paraId="454CC779" w14:textId="77777777" w:rsidR="00442894" w:rsidRPr="0036217B" w:rsidRDefault="00442894" w:rsidP="00442894">
            <w:pPr>
              <w:rPr>
                <w:rFonts w:eastAsia="Times New Roman" w:cstheme="minorHAnsi"/>
              </w:rPr>
            </w:pPr>
            <w:r w:rsidRPr="0036217B">
              <w:rPr>
                <w:rFonts w:eastAsia="Times New Roman" w:cstheme="minorHAnsi"/>
              </w:rPr>
              <w:t>filter %</w:t>
            </w:r>
          </w:p>
        </w:tc>
        <w:tc>
          <w:tcPr>
            <w:tcW w:w="0" w:type="auto"/>
            <w:hideMark/>
          </w:tcPr>
          <w:p w14:paraId="2D8D48AC"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tech family</w:t>
            </w:r>
          </w:p>
        </w:tc>
        <w:tc>
          <w:tcPr>
            <w:tcW w:w="0" w:type="auto"/>
            <w:hideMark/>
          </w:tcPr>
          <w:p w14:paraId="2029AE8D"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feature</w:t>
            </w:r>
          </w:p>
        </w:tc>
        <w:tc>
          <w:tcPr>
            <w:tcW w:w="0" w:type="auto"/>
            <w:hideMark/>
          </w:tcPr>
          <w:p w14:paraId="7A1A164F"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rPr>
            </w:pPr>
            <w:r w:rsidRPr="0036217B">
              <w:rPr>
                <w:rFonts w:eastAsia="Times New Roman" w:cstheme="minorHAnsi"/>
              </w:rPr>
              <w:t>premise</w:t>
            </w:r>
          </w:p>
          <w:p w14:paraId="55D6D2A7"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count</w:t>
            </w:r>
          </w:p>
        </w:tc>
        <w:tc>
          <w:tcPr>
            <w:tcW w:w="0" w:type="auto"/>
            <w:hideMark/>
          </w:tcPr>
          <w:p w14:paraId="2D5C378C"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rPr>
            </w:pPr>
            <w:r w:rsidRPr="0036217B">
              <w:rPr>
                <w:rFonts w:eastAsia="Times New Roman" w:cstheme="minorHAnsi"/>
              </w:rPr>
              <w:t>daily savings</w:t>
            </w:r>
          </w:p>
          <w:p w14:paraId="45CBB865"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 of pre)</w:t>
            </w:r>
          </w:p>
        </w:tc>
        <w:tc>
          <w:tcPr>
            <w:tcW w:w="0" w:type="auto"/>
            <w:hideMark/>
          </w:tcPr>
          <w:p w14:paraId="336DDFEC"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rPr>
            </w:pPr>
            <w:r w:rsidRPr="0036217B">
              <w:rPr>
                <w:rFonts w:eastAsia="Times New Roman" w:cstheme="minorHAnsi"/>
              </w:rPr>
              <w:t>daily savings</w:t>
            </w:r>
          </w:p>
          <w:p w14:paraId="1934236C"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(kWh)</w:t>
            </w:r>
          </w:p>
        </w:tc>
        <w:tc>
          <w:tcPr>
            <w:tcW w:w="0" w:type="auto"/>
            <w:hideMark/>
          </w:tcPr>
          <w:p w14:paraId="003FB30A"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 gain</w:t>
            </w:r>
          </w:p>
        </w:tc>
      </w:tr>
      <w:tr w:rsidR="00442894" w:rsidRPr="0036217B" w14:paraId="218688E4"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0169D1"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1B455F14"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4F5D482C"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kw_total_Sep</w:t>
            </w:r>
          </w:p>
        </w:tc>
        <w:tc>
          <w:tcPr>
            <w:tcW w:w="0" w:type="auto"/>
            <w:hideMark/>
          </w:tcPr>
          <w:p w14:paraId="48A6ABE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194</w:t>
            </w:r>
          </w:p>
        </w:tc>
        <w:tc>
          <w:tcPr>
            <w:tcW w:w="0" w:type="auto"/>
            <w:hideMark/>
          </w:tcPr>
          <w:p w14:paraId="3D1CC62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2.95</w:t>
            </w:r>
          </w:p>
        </w:tc>
        <w:tc>
          <w:tcPr>
            <w:tcW w:w="0" w:type="auto"/>
            <w:hideMark/>
          </w:tcPr>
          <w:p w14:paraId="13EACA3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27.27</w:t>
            </w:r>
          </w:p>
        </w:tc>
        <w:tc>
          <w:tcPr>
            <w:tcW w:w="0" w:type="auto"/>
            <w:hideMark/>
          </w:tcPr>
          <w:p w14:paraId="315B959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89</w:t>
            </w:r>
          </w:p>
        </w:tc>
      </w:tr>
      <w:tr w:rsidR="00442894" w:rsidRPr="0036217B" w14:paraId="62DD901D"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413E4DCC"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0E3B6314"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1754B32F"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Aug_min</w:t>
            </w:r>
          </w:p>
        </w:tc>
        <w:tc>
          <w:tcPr>
            <w:tcW w:w="0" w:type="auto"/>
            <w:hideMark/>
          </w:tcPr>
          <w:p w14:paraId="276ADF6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194</w:t>
            </w:r>
          </w:p>
        </w:tc>
        <w:tc>
          <w:tcPr>
            <w:tcW w:w="0" w:type="auto"/>
            <w:hideMark/>
          </w:tcPr>
          <w:p w14:paraId="4A09374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3.27</w:t>
            </w:r>
          </w:p>
        </w:tc>
        <w:tc>
          <w:tcPr>
            <w:tcW w:w="0" w:type="auto"/>
            <w:hideMark/>
          </w:tcPr>
          <w:p w14:paraId="5E9A75D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26.96</w:t>
            </w:r>
          </w:p>
        </w:tc>
        <w:tc>
          <w:tcPr>
            <w:tcW w:w="0" w:type="auto"/>
            <w:hideMark/>
          </w:tcPr>
          <w:p w14:paraId="66A8554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87</w:t>
            </w:r>
          </w:p>
        </w:tc>
      </w:tr>
      <w:tr w:rsidR="00442894" w:rsidRPr="0036217B" w14:paraId="0E44AE0F"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EE8F42"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22FAD84E"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0C48EF72"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pre_intercept</w:t>
            </w:r>
          </w:p>
        </w:tc>
        <w:tc>
          <w:tcPr>
            <w:tcW w:w="0" w:type="auto"/>
            <w:hideMark/>
          </w:tcPr>
          <w:p w14:paraId="6516AA5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194</w:t>
            </w:r>
          </w:p>
        </w:tc>
        <w:tc>
          <w:tcPr>
            <w:tcW w:w="0" w:type="auto"/>
            <w:hideMark/>
          </w:tcPr>
          <w:p w14:paraId="3192128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3.06</w:t>
            </w:r>
          </w:p>
        </w:tc>
        <w:tc>
          <w:tcPr>
            <w:tcW w:w="0" w:type="auto"/>
            <w:hideMark/>
          </w:tcPr>
          <w:p w14:paraId="4BDE1BC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26.93</w:t>
            </w:r>
          </w:p>
        </w:tc>
        <w:tc>
          <w:tcPr>
            <w:tcW w:w="0" w:type="auto"/>
            <w:hideMark/>
          </w:tcPr>
          <w:p w14:paraId="22DCDE3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87</w:t>
            </w:r>
          </w:p>
        </w:tc>
      </w:tr>
      <w:tr w:rsidR="00442894" w:rsidRPr="0036217B" w14:paraId="10B31696"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7BD62806"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61CA5F52"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2BB7B16B"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HOD_mean_24</w:t>
            </w:r>
          </w:p>
        </w:tc>
        <w:tc>
          <w:tcPr>
            <w:tcW w:w="0" w:type="auto"/>
            <w:hideMark/>
          </w:tcPr>
          <w:p w14:paraId="411E2D8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194</w:t>
            </w:r>
          </w:p>
        </w:tc>
        <w:tc>
          <w:tcPr>
            <w:tcW w:w="0" w:type="auto"/>
            <w:hideMark/>
          </w:tcPr>
          <w:p w14:paraId="3DC5CE8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3.23</w:t>
            </w:r>
          </w:p>
        </w:tc>
        <w:tc>
          <w:tcPr>
            <w:tcW w:w="0" w:type="auto"/>
            <w:hideMark/>
          </w:tcPr>
          <w:p w14:paraId="689161F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26.68</w:t>
            </w:r>
          </w:p>
        </w:tc>
        <w:tc>
          <w:tcPr>
            <w:tcW w:w="0" w:type="auto"/>
            <w:hideMark/>
          </w:tcPr>
          <w:p w14:paraId="2C67444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85</w:t>
            </w:r>
          </w:p>
        </w:tc>
      </w:tr>
      <w:tr w:rsidR="00442894" w:rsidRPr="0036217B" w14:paraId="6A017217"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763436"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6EBDCC8A"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025CAA92"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kw_mean_winter</w:t>
            </w:r>
          </w:p>
        </w:tc>
        <w:tc>
          <w:tcPr>
            <w:tcW w:w="0" w:type="auto"/>
            <w:hideMark/>
          </w:tcPr>
          <w:p w14:paraId="38084DD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194</w:t>
            </w:r>
          </w:p>
        </w:tc>
        <w:tc>
          <w:tcPr>
            <w:tcW w:w="0" w:type="auto"/>
            <w:hideMark/>
          </w:tcPr>
          <w:p w14:paraId="319E66A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3.01</w:t>
            </w:r>
          </w:p>
        </w:tc>
        <w:tc>
          <w:tcPr>
            <w:tcW w:w="0" w:type="auto"/>
            <w:hideMark/>
          </w:tcPr>
          <w:p w14:paraId="24D40A3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26.65</w:t>
            </w:r>
          </w:p>
        </w:tc>
        <w:tc>
          <w:tcPr>
            <w:tcW w:w="0" w:type="auto"/>
            <w:hideMark/>
          </w:tcPr>
          <w:p w14:paraId="75982CF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85</w:t>
            </w:r>
          </w:p>
        </w:tc>
      </w:tr>
      <w:tr w:rsidR="00442894" w:rsidRPr="0036217B" w14:paraId="23857C4B"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5482DA75"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3B03AF3E"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1766B737"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Aug_max</w:t>
            </w:r>
          </w:p>
        </w:tc>
        <w:tc>
          <w:tcPr>
            <w:tcW w:w="0" w:type="auto"/>
            <w:hideMark/>
          </w:tcPr>
          <w:p w14:paraId="5A8F7CB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194</w:t>
            </w:r>
          </w:p>
        </w:tc>
        <w:tc>
          <w:tcPr>
            <w:tcW w:w="0" w:type="auto"/>
            <w:hideMark/>
          </w:tcPr>
          <w:p w14:paraId="4DB05A1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2.99</w:t>
            </w:r>
          </w:p>
        </w:tc>
        <w:tc>
          <w:tcPr>
            <w:tcW w:w="0" w:type="auto"/>
            <w:hideMark/>
          </w:tcPr>
          <w:p w14:paraId="017DD80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26.48</w:t>
            </w:r>
          </w:p>
        </w:tc>
        <w:tc>
          <w:tcPr>
            <w:tcW w:w="0" w:type="auto"/>
            <w:hideMark/>
          </w:tcPr>
          <w:p w14:paraId="53D4BDE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84</w:t>
            </w:r>
          </w:p>
        </w:tc>
      </w:tr>
      <w:tr w:rsidR="00442894" w:rsidRPr="0036217B" w14:paraId="5797A00A"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FE0B7B"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770B5D66"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0A0B0B98"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kw_total_Aug</w:t>
            </w:r>
          </w:p>
        </w:tc>
        <w:tc>
          <w:tcPr>
            <w:tcW w:w="0" w:type="auto"/>
            <w:hideMark/>
          </w:tcPr>
          <w:p w14:paraId="64C86B4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194</w:t>
            </w:r>
          </w:p>
        </w:tc>
        <w:tc>
          <w:tcPr>
            <w:tcW w:w="0" w:type="auto"/>
            <w:hideMark/>
          </w:tcPr>
          <w:p w14:paraId="77C98C2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2.95</w:t>
            </w:r>
          </w:p>
        </w:tc>
        <w:tc>
          <w:tcPr>
            <w:tcW w:w="0" w:type="auto"/>
            <w:hideMark/>
          </w:tcPr>
          <w:p w14:paraId="0A1318A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26.42</w:t>
            </w:r>
          </w:p>
        </w:tc>
        <w:tc>
          <w:tcPr>
            <w:tcW w:w="0" w:type="auto"/>
            <w:hideMark/>
          </w:tcPr>
          <w:p w14:paraId="19A4853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84</w:t>
            </w:r>
          </w:p>
        </w:tc>
      </w:tr>
      <w:tr w:rsidR="00442894" w:rsidRPr="0036217B" w14:paraId="57F502C5"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6EE392A5"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2B7DBD2D"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11CF3D4B"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kw_total_Mar</w:t>
            </w:r>
          </w:p>
        </w:tc>
        <w:tc>
          <w:tcPr>
            <w:tcW w:w="0" w:type="auto"/>
            <w:hideMark/>
          </w:tcPr>
          <w:p w14:paraId="566F26D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194</w:t>
            </w:r>
          </w:p>
        </w:tc>
        <w:tc>
          <w:tcPr>
            <w:tcW w:w="0" w:type="auto"/>
            <w:hideMark/>
          </w:tcPr>
          <w:p w14:paraId="0131A94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2.97</w:t>
            </w:r>
          </w:p>
        </w:tc>
        <w:tc>
          <w:tcPr>
            <w:tcW w:w="0" w:type="auto"/>
            <w:hideMark/>
          </w:tcPr>
          <w:p w14:paraId="6936B6F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26.31</w:t>
            </w:r>
          </w:p>
        </w:tc>
        <w:tc>
          <w:tcPr>
            <w:tcW w:w="0" w:type="auto"/>
            <w:hideMark/>
          </w:tcPr>
          <w:p w14:paraId="731717B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83</w:t>
            </w:r>
          </w:p>
        </w:tc>
      </w:tr>
      <w:tr w:rsidR="00442894" w:rsidRPr="0036217B" w14:paraId="07770C32"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D782A30"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35F75F7C"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6E16EF30"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Aug_range</w:t>
            </w:r>
          </w:p>
        </w:tc>
        <w:tc>
          <w:tcPr>
            <w:tcW w:w="0" w:type="auto"/>
            <w:hideMark/>
          </w:tcPr>
          <w:p w14:paraId="00E2E7C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194</w:t>
            </w:r>
          </w:p>
        </w:tc>
        <w:tc>
          <w:tcPr>
            <w:tcW w:w="0" w:type="auto"/>
            <w:hideMark/>
          </w:tcPr>
          <w:p w14:paraId="1BE32B3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3.13</w:t>
            </w:r>
          </w:p>
        </w:tc>
        <w:tc>
          <w:tcPr>
            <w:tcW w:w="0" w:type="auto"/>
            <w:hideMark/>
          </w:tcPr>
          <w:p w14:paraId="74FCC57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26.13</w:t>
            </w:r>
          </w:p>
        </w:tc>
        <w:tc>
          <w:tcPr>
            <w:tcW w:w="0" w:type="auto"/>
            <w:hideMark/>
          </w:tcPr>
          <w:p w14:paraId="2030B40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82</w:t>
            </w:r>
          </w:p>
        </w:tc>
      </w:tr>
      <w:tr w:rsidR="00442894" w:rsidRPr="0036217B" w14:paraId="4C1A72C4"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7D1B8E9C"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253AFC92"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62F8374B"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min</w:t>
            </w:r>
          </w:p>
        </w:tc>
        <w:tc>
          <w:tcPr>
            <w:tcW w:w="0" w:type="auto"/>
            <w:hideMark/>
          </w:tcPr>
          <w:p w14:paraId="676E124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194</w:t>
            </w:r>
          </w:p>
        </w:tc>
        <w:tc>
          <w:tcPr>
            <w:tcW w:w="0" w:type="auto"/>
            <w:hideMark/>
          </w:tcPr>
          <w:p w14:paraId="04C1474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3.13</w:t>
            </w:r>
          </w:p>
        </w:tc>
        <w:tc>
          <w:tcPr>
            <w:tcW w:w="0" w:type="auto"/>
            <w:hideMark/>
          </w:tcPr>
          <w:p w14:paraId="05D83BD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26.12</w:t>
            </w:r>
          </w:p>
        </w:tc>
        <w:tc>
          <w:tcPr>
            <w:tcW w:w="0" w:type="auto"/>
            <w:hideMark/>
          </w:tcPr>
          <w:p w14:paraId="537BB6A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81</w:t>
            </w:r>
          </w:p>
        </w:tc>
      </w:tr>
      <w:tr w:rsidR="00442894" w:rsidRPr="0036217B" w14:paraId="4E2E673B"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B1A418"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12F0ECDC"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3FBB79FB"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kw_total_Jun</w:t>
            </w:r>
          </w:p>
        </w:tc>
        <w:tc>
          <w:tcPr>
            <w:tcW w:w="0" w:type="auto"/>
            <w:hideMark/>
          </w:tcPr>
          <w:p w14:paraId="164365A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194</w:t>
            </w:r>
          </w:p>
        </w:tc>
        <w:tc>
          <w:tcPr>
            <w:tcW w:w="0" w:type="auto"/>
            <w:hideMark/>
          </w:tcPr>
          <w:p w14:paraId="329F9ED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2.87</w:t>
            </w:r>
          </w:p>
        </w:tc>
        <w:tc>
          <w:tcPr>
            <w:tcW w:w="0" w:type="auto"/>
            <w:hideMark/>
          </w:tcPr>
          <w:p w14:paraId="309DA2E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26.10</w:t>
            </w:r>
          </w:p>
        </w:tc>
        <w:tc>
          <w:tcPr>
            <w:tcW w:w="0" w:type="auto"/>
            <w:hideMark/>
          </w:tcPr>
          <w:p w14:paraId="2A7E667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81</w:t>
            </w:r>
          </w:p>
        </w:tc>
      </w:tr>
      <w:tr w:rsidR="00442894" w:rsidRPr="0036217B" w14:paraId="3D24E3E9"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653B2783"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2967A7B4"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08997970"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kw_total_Jul</w:t>
            </w:r>
          </w:p>
        </w:tc>
        <w:tc>
          <w:tcPr>
            <w:tcW w:w="0" w:type="auto"/>
            <w:hideMark/>
          </w:tcPr>
          <w:p w14:paraId="02D4776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194</w:t>
            </w:r>
          </w:p>
        </w:tc>
        <w:tc>
          <w:tcPr>
            <w:tcW w:w="0" w:type="auto"/>
            <w:hideMark/>
          </w:tcPr>
          <w:p w14:paraId="2BF4BF3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2.89</w:t>
            </w:r>
          </w:p>
        </w:tc>
        <w:tc>
          <w:tcPr>
            <w:tcW w:w="0" w:type="auto"/>
            <w:hideMark/>
          </w:tcPr>
          <w:p w14:paraId="6757BDC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26.10</w:t>
            </w:r>
          </w:p>
        </w:tc>
        <w:tc>
          <w:tcPr>
            <w:tcW w:w="0" w:type="auto"/>
            <w:hideMark/>
          </w:tcPr>
          <w:p w14:paraId="2C18594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81</w:t>
            </w:r>
          </w:p>
        </w:tc>
      </w:tr>
      <w:tr w:rsidR="00442894" w:rsidRPr="0036217B" w14:paraId="70BB046C"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483E8E"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2D94B06B"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3C40C2C0"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min_3</w:t>
            </w:r>
          </w:p>
        </w:tc>
        <w:tc>
          <w:tcPr>
            <w:tcW w:w="0" w:type="auto"/>
            <w:hideMark/>
          </w:tcPr>
          <w:p w14:paraId="1B7C1D5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194</w:t>
            </w:r>
          </w:p>
        </w:tc>
        <w:tc>
          <w:tcPr>
            <w:tcW w:w="0" w:type="auto"/>
            <w:hideMark/>
          </w:tcPr>
          <w:p w14:paraId="037E411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3.19</w:t>
            </w:r>
          </w:p>
        </w:tc>
        <w:tc>
          <w:tcPr>
            <w:tcW w:w="0" w:type="auto"/>
            <w:hideMark/>
          </w:tcPr>
          <w:p w14:paraId="1D92CDF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26.09</w:t>
            </w:r>
          </w:p>
        </w:tc>
        <w:tc>
          <w:tcPr>
            <w:tcW w:w="0" w:type="auto"/>
            <w:hideMark/>
          </w:tcPr>
          <w:p w14:paraId="23F45DB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81</w:t>
            </w:r>
          </w:p>
        </w:tc>
      </w:tr>
      <w:tr w:rsidR="00442894" w:rsidRPr="0036217B" w14:paraId="462A2B21"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51A59B1E"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593CBFB7"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0A93A5F4"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kw_total_Oct</w:t>
            </w:r>
          </w:p>
        </w:tc>
        <w:tc>
          <w:tcPr>
            <w:tcW w:w="0" w:type="auto"/>
            <w:hideMark/>
          </w:tcPr>
          <w:p w14:paraId="5D52264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194</w:t>
            </w:r>
          </w:p>
        </w:tc>
        <w:tc>
          <w:tcPr>
            <w:tcW w:w="0" w:type="auto"/>
            <w:hideMark/>
          </w:tcPr>
          <w:p w14:paraId="33936B2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2.87</w:t>
            </w:r>
          </w:p>
        </w:tc>
        <w:tc>
          <w:tcPr>
            <w:tcW w:w="0" w:type="auto"/>
            <w:hideMark/>
          </w:tcPr>
          <w:p w14:paraId="3983811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25.99</w:t>
            </w:r>
          </w:p>
        </w:tc>
        <w:tc>
          <w:tcPr>
            <w:tcW w:w="0" w:type="auto"/>
            <w:hideMark/>
          </w:tcPr>
          <w:p w14:paraId="04FBAD0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81</w:t>
            </w:r>
          </w:p>
        </w:tc>
      </w:tr>
      <w:tr w:rsidR="00442894" w:rsidRPr="0036217B" w14:paraId="08ABA257"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C56A4D"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628BF997"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2EF30C18"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summer_kwh</w:t>
            </w:r>
          </w:p>
        </w:tc>
        <w:tc>
          <w:tcPr>
            <w:tcW w:w="0" w:type="auto"/>
            <w:hideMark/>
          </w:tcPr>
          <w:p w14:paraId="3D23C05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194</w:t>
            </w:r>
          </w:p>
        </w:tc>
        <w:tc>
          <w:tcPr>
            <w:tcW w:w="0" w:type="auto"/>
            <w:hideMark/>
          </w:tcPr>
          <w:p w14:paraId="1F95EE3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2.89</w:t>
            </w:r>
          </w:p>
        </w:tc>
        <w:tc>
          <w:tcPr>
            <w:tcW w:w="0" w:type="auto"/>
            <w:hideMark/>
          </w:tcPr>
          <w:p w14:paraId="55DFB6E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25.90</w:t>
            </w:r>
          </w:p>
        </w:tc>
        <w:tc>
          <w:tcPr>
            <w:tcW w:w="0" w:type="auto"/>
            <w:hideMark/>
          </w:tcPr>
          <w:p w14:paraId="027975D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80</w:t>
            </w:r>
          </w:p>
        </w:tc>
      </w:tr>
      <w:tr w:rsidR="00442894" w:rsidRPr="0036217B" w14:paraId="332424AA"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3B7F8B2C"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270ADDDC"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66EE0508"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max</w:t>
            </w:r>
          </w:p>
        </w:tc>
        <w:tc>
          <w:tcPr>
            <w:tcW w:w="0" w:type="auto"/>
            <w:hideMark/>
          </w:tcPr>
          <w:p w14:paraId="5443E20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194</w:t>
            </w:r>
          </w:p>
        </w:tc>
        <w:tc>
          <w:tcPr>
            <w:tcW w:w="0" w:type="auto"/>
            <w:hideMark/>
          </w:tcPr>
          <w:p w14:paraId="4B4292B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2.91</w:t>
            </w:r>
          </w:p>
        </w:tc>
        <w:tc>
          <w:tcPr>
            <w:tcW w:w="0" w:type="auto"/>
            <w:hideMark/>
          </w:tcPr>
          <w:p w14:paraId="54023E9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25.85</w:t>
            </w:r>
          </w:p>
        </w:tc>
        <w:tc>
          <w:tcPr>
            <w:tcW w:w="0" w:type="auto"/>
            <w:hideMark/>
          </w:tcPr>
          <w:p w14:paraId="7528A3E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80</w:t>
            </w:r>
          </w:p>
        </w:tc>
      </w:tr>
      <w:tr w:rsidR="00442894" w:rsidRPr="0036217B" w14:paraId="663DBEC6"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9F6880"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5A78A8B3"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61ECCFB0"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kw_mean_summer</w:t>
            </w:r>
          </w:p>
        </w:tc>
        <w:tc>
          <w:tcPr>
            <w:tcW w:w="0" w:type="auto"/>
            <w:hideMark/>
          </w:tcPr>
          <w:p w14:paraId="54E88C0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194</w:t>
            </w:r>
          </w:p>
        </w:tc>
        <w:tc>
          <w:tcPr>
            <w:tcW w:w="0" w:type="auto"/>
            <w:hideMark/>
          </w:tcPr>
          <w:p w14:paraId="78508A0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2.81</w:t>
            </w:r>
          </w:p>
        </w:tc>
        <w:tc>
          <w:tcPr>
            <w:tcW w:w="0" w:type="auto"/>
            <w:hideMark/>
          </w:tcPr>
          <w:p w14:paraId="44CC5C8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25.77</w:t>
            </w:r>
          </w:p>
        </w:tc>
        <w:tc>
          <w:tcPr>
            <w:tcW w:w="0" w:type="auto"/>
            <w:hideMark/>
          </w:tcPr>
          <w:p w14:paraId="6F06783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79</w:t>
            </w:r>
          </w:p>
        </w:tc>
      </w:tr>
      <w:tr w:rsidR="00442894" w:rsidRPr="0036217B" w14:paraId="1C8E25BA"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69CC9D26"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69B5B83C"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7B69B22E"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kw_mean</w:t>
            </w:r>
          </w:p>
        </w:tc>
        <w:tc>
          <w:tcPr>
            <w:tcW w:w="0" w:type="auto"/>
            <w:hideMark/>
          </w:tcPr>
          <w:p w14:paraId="20E58D7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194</w:t>
            </w:r>
          </w:p>
        </w:tc>
        <w:tc>
          <w:tcPr>
            <w:tcW w:w="0" w:type="auto"/>
            <w:hideMark/>
          </w:tcPr>
          <w:p w14:paraId="2171DB2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2.79</w:t>
            </w:r>
          </w:p>
        </w:tc>
        <w:tc>
          <w:tcPr>
            <w:tcW w:w="0" w:type="auto"/>
            <w:hideMark/>
          </w:tcPr>
          <w:p w14:paraId="27F0A8A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25.74</w:t>
            </w:r>
          </w:p>
        </w:tc>
        <w:tc>
          <w:tcPr>
            <w:tcW w:w="0" w:type="auto"/>
            <w:hideMark/>
          </w:tcPr>
          <w:p w14:paraId="5683E25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79</w:t>
            </w:r>
          </w:p>
        </w:tc>
      </w:tr>
      <w:tr w:rsidR="00442894" w:rsidRPr="0036217B" w14:paraId="7E56DC89"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4A246B"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7B63DA29"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40B54710"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mean</w:t>
            </w:r>
          </w:p>
        </w:tc>
        <w:tc>
          <w:tcPr>
            <w:tcW w:w="0" w:type="auto"/>
            <w:hideMark/>
          </w:tcPr>
          <w:p w14:paraId="0574078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194</w:t>
            </w:r>
          </w:p>
        </w:tc>
        <w:tc>
          <w:tcPr>
            <w:tcW w:w="0" w:type="auto"/>
            <w:hideMark/>
          </w:tcPr>
          <w:p w14:paraId="4F50BFC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2.79</w:t>
            </w:r>
          </w:p>
        </w:tc>
        <w:tc>
          <w:tcPr>
            <w:tcW w:w="0" w:type="auto"/>
            <w:hideMark/>
          </w:tcPr>
          <w:p w14:paraId="67D9D59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25.74</w:t>
            </w:r>
          </w:p>
        </w:tc>
        <w:tc>
          <w:tcPr>
            <w:tcW w:w="0" w:type="auto"/>
            <w:hideMark/>
          </w:tcPr>
          <w:p w14:paraId="2AE3C05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79</w:t>
            </w:r>
          </w:p>
        </w:tc>
      </w:tr>
      <w:tr w:rsidR="00442894" w:rsidRPr="0036217B" w14:paraId="2198A0F0"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65577B8A"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682B3C11"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5DAC3755"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pre_daily_kwh</w:t>
            </w:r>
          </w:p>
        </w:tc>
        <w:tc>
          <w:tcPr>
            <w:tcW w:w="0" w:type="auto"/>
            <w:hideMark/>
          </w:tcPr>
          <w:p w14:paraId="32D3ABF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194</w:t>
            </w:r>
          </w:p>
        </w:tc>
        <w:tc>
          <w:tcPr>
            <w:tcW w:w="0" w:type="auto"/>
            <w:hideMark/>
          </w:tcPr>
          <w:p w14:paraId="7D78244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2.79</w:t>
            </w:r>
          </w:p>
        </w:tc>
        <w:tc>
          <w:tcPr>
            <w:tcW w:w="0" w:type="auto"/>
            <w:hideMark/>
          </w:tcPr>
          <w:p w14:paraId="0513941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25.74</w:t>
            </w:r>
          </w:p>
        </w:tc>
        <w:tc>
          <w:tcPr>
            <w:tcW w:w="0" w:type="auto"/>
            <w:hideMark/>
          </w:tcPr>
          <w:p w14:paraId="5B247B3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79</w:t>
            </w:r>
          </w:p>
        </w:tc>
      </w:tr>
      <w:tr w:rsidR="00442894" w:rsidRPr="0036217B" w14:paraId="21E175DE"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62DF7E"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2724C97B"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49522BF4"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kw_total_Nov</w:t>
            </w:r>
          </w:p>
        </w:tc>
        <w:tc>
          <w:tcPr>
            <w:tcW w:w="0" w:type="auto"/>
            <w:hideMark/>
          </w:tcPr>
          <w:p w14:paraId="706D194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194</w:t>
            </w:r>
          </w:p>
        </w:tc>
        <w:tc>
          <w:tcPr>
            <w:tcW w:w="0" w:type="auto"/>
            <w:hideMark/>
          </w:tcPr>
          <w:p w14:paraId="24700A1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2.76</w:t>
            </w:r>
          </w:p>
        </w:tc>
        <w:tc>
          <w:tcPr>
            <w:tcW w:w="0" w:type="auto"/>
            <w:hideMark/>
          </w:tcPr>
          <w:p w14:paraId="793F147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25.73</w:t>
            </w:r>
          </w:p>
        </w:tc>
        <w:tc>
          <w:tcPr>
            <w:tcW w:w="0" w:type="auto"/>
            <w:hideMark/>
          </w:tcPr>
          <w:p w14:paraId="04007DA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79</w:t>
            </w:r>
          </w:p>
        </w:tc>
      </w:tr>
      <w:tr w:rsidR="00442894" w:rsidRPr="0036217B" w14:paraId="75C5177E"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61738556"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27CF1D38"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4FA0B32D"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Aug_mean</w:t>
            </w:r>
          </w:p>
        </w:tc>
        <w:tc>
          <w:tcPr>
            <w:tcW w:w="0" w:type="auto"/>
            <w:hideMark/>
          </w:tcPr>
          <w:p w14:paraId="6306AA4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194</w:t>
            </w:r>
          </w:p>
        </w:tc>
        <w:tc>
          <w:tcPr>
            <w:tcW w:w="0" w:type="auto"/>
            <w:hideMark/>
          </w:tcPr>
          <w:p w14:paraId="11BF32F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2.81</w:t>
            </w:r>
          </w:p>
        </w:tc>
        <w:tc>
          <w:tcPr>
            <w:tcW w:w="0" w:type="auto"/>
            <w:hideMark/>
          </w:tcPr>
          <w:p w14:paraId="6F13316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25.73</w:t>
            </w:r>
          </w:p>
        </w:tc>
        <w:tc>
          <w:tcPr>
            <w:tcW w:w="0" w:type="auto"/>
            <w:hideMark/>
          </w:tcPr>
          <w:p w14:paraId="4E5A358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79</w:t>
            </w:r>
          </w:p>
        </w:tc>
      </w:tr>
      <w:tr w:rsidR="00442894" w:rsidRPr="0036217B" w14:paraId="40667D75"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234299"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54BEAAF1"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31B0C4B5"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max_97</w:t>
            </w:r>
          </w:p>
        </w:tc>
        <w:tc>
          <w:tcPr>
            <w:tcW w:w="0" w:type="auto"/>
            <w:hideMark/>
          </w:tcPr>
          <w:p w14:paraId="65770F7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194</w:t>
            </w:r>
          </w:p>
        </w:tc>
        <w:tc>
          <w:tcPr>
            <w:tcW w:w="0" w:type="auto"/>
            <w:hideMark/>
          </w:tcPr>
          <w:p w14:paraId="239965E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2.90</w:t>
            </w:r>
          </w:p>
        </w:tc>
        <w:tc>
          <w:tcPr>
            <w:tcW w:w="0" w:type="auto"/>
            <w:hideMark/>
          </w:tcPr>
          <w:p w14:paraId="4EE6492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25.66</w:t>
            </w:r>
          </w:p>
        </w:tc>
        <w:tc>
          <w:tcPr>
            <w:tcW w:w="0" w:type="auto"/>
            <w:hideMark/>
          </w:tcPr>
          <w:p w14:paraId="7391EE0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78</w:t>
            </w:r>
          </w:p>
        </w:tc>
      </w:tr>
      <w:tr w:rsidR="00442894" w:rsidRPr="0036217B" w14:paraId="697E325F"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36E7BA69"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72E71DDE"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2771B1AE"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kw_total_Feb</w:t>
            </w:r>
          </w:p>
        </w:tc>
        <w:tc>
          <w:tcPr>
            <w:tcW w:w="0" w:type="auto"/>
            <w:hideMark/>
          </w:tcPr>
          <w:p w14:paraId="4FBA269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194</w:t>
            </w:r>
          </w:p>
        </w:tc>
        <w:tc>
          <w:tcPr>
            <w:tcW w:w="0" w:type="auto"/>
            <w:hideMark/>
          </w:tcPr>
          <w:p w14:paraId="3366780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2.86</w:t>
            </w:r>
          </w:p>
        </w:tc>
        <w:tc>
          <w:tcPr>
            <w:tcW w:w="0" w:type="auto"/>
            <w:hideMark/>
          </w:tcPr>
          <w:p w14:paraId="7D172E8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25.62</w:t>
            </w:r>
          </w:p>
        </w:tc>
        <w:tc>
          <w:tcPr>
            <w:tcW w:w="0" w:type="auto"/>
            <w:hideMark/>
          </w:tcPr>
          <w:p w14:paraId="7D60112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78</w:t>
            </w:r>
          </w:p>
        </w:tc>
      </w:tr>
      <w:tr w:rsidR="00442894" w:rsidRPr="0036217B" w14:paraId="1FAC3369"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5F4B71"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47DDFB3A"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29FBBD5C"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kw_total_Dec</w:t>
            </w:r>
          </w:p>
        </w:tc>
        <w:tc>
          <w:tcPr>
            <w:tcW w:w="0" w:type="auto"/>
            <w:hideMark/>
          </w:tcPr>
          <w:p w14:paraId="399C2B5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194</w:t>
            </w:r>
          </w:p>
        </w:tc>
        <w:tc>
          <w:tcPr>
            <w:tcW w:w="0" w:type="auto"/>
            <w:hideMark/>
          </w:tcPr>
          <w:p w14:paraId="373890C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2.96</w:t>
            </w:r>
          </w:p>
        </w:tc>
        <w:tc>
          <w:tcPr>
            <w:tcW w:w="0" w:type="auto"/>
            <w:hideMark/>
          </w:tcPr>
          <w:p w14:paraId="10174E7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25.48</w:t>
            </w:r>
          </w:p>
        </w:tc>
        <w:tc>
          <w:tcPr>
            <w:tcW w:w="0" w:type="auto"/>
            <w:hideMark/>
          </w:tcPr>
          <w:p w14:paraId="692A87E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77</w:t>
            </w:r>
          </w:p>
        </w:tc>
      </w:tr>
    </w:tbl>
    <w:p w14:paraId="2C3D071B" w14:textId="77777777" w:rsidR="00442894" w:rsidRDefault="00442894" w:rsidP="00442894">
      <w:pPr>
        <w:rPr>
          <w:rFonts w:eastAsia="Times New Roman"/>
        </w:rPr>
      </w:pPr>
    </w:p>
    <w:p w14:paraId="3C4666FB" w14:textId="77777777" w:rsidR="00442894" w:rsidRDefault="00442894" w:rsidP="00442894">
      <w:pPr>
        <w:pStyle w:val="Heading3"/>
        <w:numPr>
          <w:ilvl w:val="0"/>
          <w:numId w:val="0"/>
        </w:numPr>
        <w:rPr>
          <w:rFonts w:eastAsia="Times New Roman"/>
        </w:rPr>
      </w:pPr>
      <w:r w:rsidRPr="008E2158">
        <w:rPr>
          <w:rFonts w:eastAsia="Times New Roman"/>
        </w:rPr>
        <w:t>DI refrigeration 50%</w:t>
      </w:r>
      <w:r w:rsidRPr="00140679">
        <w:rPr>
          <w:rFonts w:eastAsia="Times New Roman"/>
        </w:rPr>
        <w:t xml:space="preserve"> filter depth</w:t>
      </w:r>
      <w:r w:rsidRPr="008E2158">
        <w:rPr>
          <w:rFonts w:eastAsia="Times New Roman"/>
        </w:rPr>
        <w:t xml:space="preserve"> top 25</w:t>
      </w:r>
      <w:r>
        <w:rPr>
          <w:rFonts w:eastAsia="Times New Roman"/>
        </w:rPr>
        <w:t xml:space="preserve"> filters</w:t>
      </w:r>
    </w:p>
    <w:p w14:paraId="73E992A8" w14:textId="6D6A8F9B" w:rsidR="00442894" w:rsidRDefault="00442894" w:rsidP="00442894">
      <w:bookmarkStart w:id="160" w:name="_Hlk512437813"/>
      <w:r w:rsidRPr="005E4800">
        <w:t xml:space="preserve">The top 25 feature filters at 50% filter depth in the refrigeration only projects within the DI program deliver % gains ranging from </w:t>
      </w:r>
      <w:r w:rsidRPr="005E4800">
        <w:rPr>
          <w:rFonts w:eastAsia="Times New Roman" w:cstheme="minorHAnsi"/>
        </w:rPr>
        <w:t>17-27</w:t>
      </w:r>
      <w:r w:rsidRPr="005E4800">
        <w:t xml:space="preserve">% are equivalent to multiplying the average savings across all participating premises by 1.17 – 1.27x. </w:t>
      </w:r>
    </w:p>
    <w:p w14:paraId="2C142160" w14:textId="77777777" w:rsidR="0036217B" w:rsidRPr="005E4800" w:rsidRDefault="0036217B" w:rsidP="00442894"/>
    <w:tbl>
      <w:tblPr>
        <w:tblStyle w:val="PlainTable13"/>
        <w:tblW w:w="0" w:type="auto"/>
        <w:tblLook w:val="04A0" w:firstRow="1" w:lastRow="0" w:firstColumn="1" w:lastColumn="0" w:noHBand="0" w:noVBand="1"/>
      </w:tblPr>
      <w:tblGrid>
        <w:gridCol w:w="740"/>
        <w:gridCol w:w="1533"/>
        <w:gridCol w:w="1652"/>
        <w:gridCol w:w="825"/>
        <w:gridCol w:w="1240"/>
        <w:gridCol w:w="1800"/>
        <w:gridCol w:w="682"/>
      </w:tblGrid>
      <w:tr w:rsidR="00442894" w:rsidRPr="0036217B" w14:paraId="07631B33" w14:textId="77777777" w:rsidTr="002B3C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bookmarkEnd w:id="160"/>
          <w:p w14:paraId="62AC3150" w14:textId="77777777" w:rsidR="00442894" w:rsidRPr="0036217B" w:rsidRDefault="00442894" w:rsidP="00442894">
            <w:pPr>
              <w:rPr>
                <w:rFonts w:eastAsia="Times New Roman" w:cstheme="minorHAnsi"/>
              </w:rPr>
            </w:pPr>
            <w:r w:rsidRPr="0036217B">
              <w:rPr>
                <w:rFonts w:eastAsia="Times New Roman" w:cstheme="minorHAnsi"/>
              </w:rPr>
              <w:lastRenderedPageBreak/>
              <w:t>filter %</w:t>
            </w:r>
          </w:p>
        </w:tc>
        <w:tc>
          <w:tcPr>
            <w:tcW w:w="0" w:type="auto"/>
            <w:hideMark/>
          </w:tcPr>
          <w:p w14:paraId="02ECB4B1"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tech family</w:t>
            </w:r>
          </w:p>
        </w:tc>
        <w:tc>
          <w:tcPr>
            <w:tcW w:w="0" w:type="auto"/>
            <w:hideMark/>
          </w:tcPr>
          <w:p w14:paraId="4DDC899F"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feature</w:t>
            </w:r>
          </w:p>
        </w:tc>
        <w:tc>
          <w:tcPr>
            <w:tcW w:w="0" w:type="auto"/>
            <w:hideMark/>
          </w:tcPr>
          <w:p w14:paraId="20986FC2"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rPr>
            </w:pPr>
            <w:r w:rsidRPr="0036217B">
              <w:rPr>
                <w:rFonts w:eastAsia="Times New Roman" w:cstheme="minorHAnsi"/>
              </w:rPr>
              <w:t>premise</w:t>
            </w:r>
          </w:p>
          <w:p w14:paraId="13042B8A"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count</w:t>
            </w:r>
          </w:p>
        </w:tc>
        <w:tc>
          <w:tcPr>
            <w:tcW w:w="0" w:type="auto"/>
            <w:hideMark/>
          </w:tcPr>
          <w:p w14:paraId="2206FA3E"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rPr>
            </w:pPr>
            <w:r w:rsidRPr="0036217B">
              <w:rPr>
                <w:rFonts w:eastAsia="Times New Roman" w:cstheme="minorHAnsi"/>
              </w:rPr>
              <w:t>daily savings</w:t>
            </w:r>
          </w:p>
          <w:p w14:paraId="00BADD57"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 of pre)</w:t>
            </w:r>
          </w:p>
        </w:tc>
        <w:tc>
          <w:tcPr>
            <w:tcW w:w="0" w:type="auto"/>
            <w:hideMark/>
          </w:tcPr>
          <w:p w14:paraId="1BCA0AA8"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daily savings(kWh)</w:t>
            </w:r>
          </w:p>
        </w:tc>
        <w:tc>
          <w:tcPr>
            <w:tcW w:w="0" w:type="auto"/>
            <w:hideMark/>
          </w:tcPr>
          <w:p w14:paraId="31077D6A"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 gain</w:t>
            </w:r>
          </w:p>
        </w:tc>
      </w:tr>
      <w:tr w:rsidR="00442894" w:rsidRPr="0036217B" w14:paraId="31821ED8"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171A88"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11618892"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65C10ADD"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summer_kwh</w:t>
            </w:r>
          </w:p>
        </w:tc>
        <w:tc>
          <w:tcPr>
            <w:tcW w:w="0" w:type="auto"/>
            <w:hideMark/>
          </w:tcPr>
          <w:p w14:paraId="39CAAA8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387</w:t>
            </w:r>
          </w:p>
        </w:tc>
        <w:tc>
          <w:tcPr>
            <w:tcW w:w="0" w:type="auto"/>
            <w:hideMark/>
          </w:tcPr>
          <w:p w14:paraId="2EFC5B0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3.11</w:t>
            </w:r>
          </w:p>
        </w:tc>
        <w:tc>
          <w:tcPr>
            <w:tcW w:w="0" w:type="auto"/>
            <w:hideMark/>
          </w:tcPr>
          <w:p w14:paraId="223CE38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18.24</w:t>
            </w:r>
          </w:p>
        </w:tc>
        <w:tc>
          <w:tcPr>
            <w:tcW w:w="0" w:type="auto"/>
            <w:hideMark/>
          </w:tcPr>
          <w:p w14:paraId="14F2610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27</w:t>
            </w:r>
          </w:p>
        </w:tc>
      </w:tr>
      <w:tr w:rsidR="00442894" w:rsidRPr="0036217B" w14:paraId="13033693"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67E60641"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7E8AD7E2"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2F88E500"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kw_total_Jul</w:t>
            </w:r>
          </w:p>
        </w:tc>
        <w:tc>
          <w:tcPr>
            <w:tcW w:w="0" w:type="auto"/>
            <w:hideMark/>
          </w:tcPr>
          <w:p w14:paraId="31C5FA0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387</w:t>
            </w:r>
          </w:p>
        </w:tc>
        <w:tc>
          <w:tcPr>
            <w:tcW w:w="0" w:type="auto"/>
            <w:hideMark/>
          </w:tcPr>
          <w:p w14:paraId="1316C8C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2.98</w:t>
            </w:r>
          </w:p>
        </w:tc>
        <w:tc>
          <w:tcPr>
            <w:tcW w:w="0" w:type="auto"/>
            <w:hideMark/>
          </w:tcPr>
          <w:p w14:paraId="6C20232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18.17</w:t>
            </w:r>
          </w:p>
        </w:tc>
        <w:tc>
          <w:tcPr>
            <w:tcW w:w="0" w:type="auto"/>
            <w:hideMark/>
          </w:tcPr>
          <w:p w14:paraId="27F23C6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26</w:t>
            </w:r>
          </w:p>
        </w:tc>
      </w:tr>
      <w:tr w:rsidR="00442894" w:rsidRPr="0036217B" w14:paraId="296846B2"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D515700"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3483A4A5"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39501B58"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HOD_mean_4</w:t>
            </w:r>
          </w:p>
        </w:tc>
        <w:tc>
          <w:tcPr>
            <w:tcW w:w="0" w:type="auto"/>
            <w:hideMark/>
          </w:tcPr>
          <w:p w14:paraId="5135CAC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387</w:t>
            </w:r>
          </w:p>
        </w:tc>
        <w:tc>
          <w:tcPr>
            <w:tcW w:w="0" w:type="auto"/>
            <w:hideMark/>
          </w:tcPr>
          <w:p w14:paraId="17B1C70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3.08</w:t>
            </w:r>
          </w:p>
        </w:tc>
        <w:tc>
          <w:tcPr>
            <w:tcW w:w="0" w:type="auto"/>
            <w:hideMark/>
          </w:tcPr>
          <w:p w14:paraId="1A2E40D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18.14</w:t>
            </w:r>
          </w:p>
        </w:tc>
        <w:tc>
          <w:tcPr>
            <w:tcW w:w="0" w:type="auto"/>
            <w:hideMark/>
          </w:tcPr>
          <w:p w14:paraId="7B7A99B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26</w:t>
            </w:r>
          </w:p>
        </w:tc>
      </w:tr>
      <w:tr w:rsidR="00442894" w:rsidRPr="0036217B" w14:paraId="26ED3749"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206CD124"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09A00795"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5B4F86C4"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Aug_min</w:t>
            </w:r>
          </w:p>
        </w:tc>
        <w:tc>
          <w:tcPr>
            <w:tcW w:w="0" w:type="auto"/>
            <w:hideMark/>
          </w:tcPr>
          <w:p w14:paraId="14F1EA6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387</w:t>
            </w:r>
          </w:p>
        </w:tc>
        <w:tc>
          <w:tcPr>
            <w:tcW w:w="0" w:type="auto"/>
            <w:hideMark/>
          </w:tcPr>
          <w:p w14:paraId="1FBABCD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3.09</w:t>
            </w:r>
          </w:p>
        </w:tc>
        <w:tc>
          <w:tcPr>
            <w:tcW w:w="0" w:type="auto"/>
            <w:hideMark/>
          </w:tcPr>
          <w:p w14:paraId="59EBB09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18.13</w:t>
            </w:r>
          </w:p>
        </w:tc>
        <w:tc>
          <w:tcPr>
            <w:tcW w:w="0" w:type="auto"/>
            <w:hideMark/>
          </w:tcPr>
          <w:p w14:paraId="41E26FF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26</w:t>
            </w:r>
          </w:p>
        </w:tc>
      </w:tr>
      <w:tr w:rsidR="00442894" w:rsidRPr="0036217B" w14:paraId="65128CAE"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6EB0FA"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32884F46"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3255EC00"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kw_total_Aug</w:t>
            </w:r>
          </w:p>
        </w:tc>
        <w:tc>
          <w:tcPr>
            <w:tcW w:w="0" w:type="auto"/>
            <w:hideMark/>
          </w:tcPr>
          <w:p w14:paraId="254B7EF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387</w:t>
            </w:r>
          </w:p>
        </w:tc>
        <w:tc>
          <w:tcPr>
            <w:tcW w:w="0" w:type="auto"/>
            <w:hideMark/>
          </w:tcPr>
          <w:p w14:paraId="5C53723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2.92</w:t>
            </w:r>
          </w:p>
        </w:tc>
        <w:tc>
          <w:tcPr>
            <w:tcW w:w="0" w:type="auto"/>
            <w:hideMark/>
          </w:tcPr>
          <w:p w14:paraId="0851C50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18.04</w:t>
            </w:r>
          </w:p>
        </w:tc>
        <w:tc>
          <w:tcPr>
            <w:tcW w:w="0" w:type="auto"/>
            <w:hideMark/>
          </w:tcPr>
          <w:p w14:paraId="440092F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25</w:t>
            </w:r>
          </w:p>
        </w:tc>
      </w:tr>
      <w:tr w:rsidR="00442894" w:rsidRPr="0036217B" w14:paraId="31E6BE7B"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13ABDA96"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42ED6B22"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2933CB7F"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Aug_mean</w:t>
            </w:r>
          </w:p>
        </w:tc>
        <w:tc>
          <w:tcPr>
            <w:tcW w:w="0" w:type="auto"/>
            <w:hideMark/>
          </w:tcPr>
          <w:p w14:paraId="4312A04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387</w:t>
            </w:r>
          </w:p>
        </w:tc>
        <w:tc>
          <w:tcPr>
            <w:tcW w:w="0" w:type="auto"/>
            <w:hideMark/>
          </w:tcPr>
          <w:p w14:paraId="3C9C89A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2.92</w:t>
            </w:r>
          </w:p>
        </w:tc>
        <w:tc>
          <w:tcPr>
            <w:tcW w:w="0" w:type="auto"/>
            <w:hideMark/>
          </w:tcPr>
          <w:p w14:paraId="5C59CA2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18.04</w:t>
            </w:r>
          </w:p>
        </w:tc>
        <w:tc>
          <w:tcPr>
            <w:tcW w:w="0" w:type="auto"/>
            <w:hideMark/>
          </w:tcPr>
          <w:p w14:paraId="7BACDEA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25</w:t>
            </w:r>
          </w:p>
        </w:tc>
      </w:tr>
      <w:tr w:rsidR="00442894" w:rsidRPr="0036217B" w14:paraId="10B376D3"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263A70"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619CDF02"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5A244789"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min</w:t>
            </w:r>
          </w:p>
        </w:tc>
        <w:tc>
          <w:tcPr>
            <w:tcW w:w="0" w:type="auto"/>
            <w:hideMark/>
          </w:tcPr>
          <w:p w14:paraId="3CD93D9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387</w:t>
            </w:r>
          </w:p>
        </w:tc>
        <w:tc>
          <w:tcPr>
            <w:tcW w:w="0" w:type="auto"/>
            <w:hideMark/>
          </w:tcPr>
          <w:p w14:paraId="751DB0F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3.00</w:t>
            </w:r>
          </w:p>
        </w:tc>
        <w:tc>
          <w:tcPr>
            <w:tcW w:w="0" w:type="auto"/>
            <w:hideMark/>
          </w:tcPr>
          <w:p w14:paraId="0F1BA48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17.85</w:t>
            </w:r>
          </w:p>
        </w:tc>
        <w:tc>
          <w:tcPr>
            <w:tcW w:w="0" w:type="auto"/>
            <w:hideMark/>
          </w:tcPr>
          <w:p w14:paraId="328418A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24</w:t>
            </w:r>
          </w:p>
        </w:tc>
      </w:tr>
      <w:tr w:rsidR="00442894" w:rsidRPr="0036217B" w14:paraId="2D2E1A3B"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4FE22530"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31B9868B"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356B4FC0"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Aug_max</w:t>
            </w:r>
          </w:p>
        </w:tc>
        <w:tc>
          <w:tcPr>
            <w:tcW w:w="0" w:type="auto"/>
            <w:hideMark/>
          </w:tcPr>
          <w:p w14:paraId="70DF36A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387</w:t>
            </w:r>
          </w:p>
        </w:tc>
        <w:tc>
          <w:tcPr>
            <w:tcW w:w="0" w:type="auto"/>
            <w:hideMark/>
          </w:tcPr>
          <w:p w14:paraId="3E400CC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2.94</w:t>
            </w:r>
          </w:p>
        </w:tc>
        <w:tc>
          <w:tcPr>
            <w:tcW w:w="0" w:type="auto"/>
            <w:hideMark/>
          </w:tcPr>
          <w:p w14:paraId="3A36974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17.85</w:t>
            </w:r>
          </w:p>
        </w:tc>
        <w:tc>
          <w:tcPr>
            <w:tcW w:w="0" w:type="auto"/>
            <w:hideMark/>
          </w:tcPr>
          <w:p w14:paraId="5B56D4C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24</w:t>
            </w:r>
          </w:p>
        </w:tc>
      </w:tr>
      <w:tr w:rsidR="00442894" w:rsidRPr="0036217B" w14:paraId="03589BBD"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B122E6"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1294A6C0"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6BCDDB61"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pre_intercept</w:t>
            </w:r>
          </w:p>
        </w:tc>
        <w:tc>
          <w:tcPr>
            <w:tcW w:w="0" w:type="auto"/>
            <w:hideMark/>
          </w:tcPr>
          <w:p w14:paraId="53660AF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387</w:t>
            </w:r>
          </w:p>
        </w:tc>
        <w:tc>
          <w:tcPr>
            <w:tcW w:w="0" w:type="auto"/>
            <w:hideMark/>
          </w:tcPr>
          <w:p w14:paraId="0CBF101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2.79</w:t>
            </w:r>
          </w:p>
        </w:tc>
        <w:tc>
          <w:tcPr>
            <w:tcW w:w="0" w:type="auto"/>
            <w:hideMark/>
          </w:tcPr>
          <w:p w14:paraId="18D8962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17.67</w:t>
            </w:r>
          </w:p>
        </w:tc>
        <w:tc>
          <w:tcPr>
            <w:tcW w:w="0" w:type="auto"/>
            <w:hideMark/>
          </w:tcPr>
          <w:p w14:paraId="4805033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23</w:t>
            </w:r>
          </w:p>
        </w:tc>
      </w:tr>
      <w:tr w:rsidR="00442894" w:rsidRPr="0036217B" w14:paraId="3E1AD72C"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795B5DD3"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412B6263"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386A37D2"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kw_total_Jun</w:t>
            </w:r>
          </w:p>
        </w:tc>
        <w:tc>
          <w:tcPr>
            <w:tcW w:w="0" w:type="auto"/>
            <w:hideMark/>
          </w:tcPr>
          <w:p w14:paraId="5DEC548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387</w:t>
            </w:r>
          </w:p>
        </w:tc>
        <w:tc>
          <w:tcPr>
            <w:tcW w:w="0" w:type="auto"/>
            <w:hideMark/>
          </w:tcPr>
          <w:p w14:paraId="4E744FD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2.67</w:t>
            </w:r>
          </w:p>
        </w:tc>
        <w:tc>
          <w:tcPr>
            <w:tcW w:w="0" w:type="auto"/>
            <w:hideMark/>
          </w:tcPr>
          <w:p w14:paraId="5F286BF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17.56</w:t>
            </w:r>
          </w:p>
        </w:tc>
        <w:tc>
          <w:tcPr>
            <w:tcW w:w="0" w:type="auto"/>
            <w:hideMark/>
          </w:tcPr>
          <w:p w14:paraId="2CC2895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22</w:t>
            </w:r>
          </w:p>
        </w:tc>
      </w:tr>
      <w:tr w:rsidR="00442894" w:rsidRPr="0036217B" w14:paraId="63AAC2C8"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BD784B"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4DBCAFC2"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5AAF8F80"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min_3</w:t>
            </w:r>
          </w:p>
        </w:tc>
        <w:tc>
          <w:tcPr>
            <w:tcW w:w="0" w:type="auto"/>
            <w:hideMark/>
          </w:tcPr>
          <w:p w14:paraId="1C20FC2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387</w:t>
            </w:r>
          </w:p>
        </w:tc>
        <w:tc>
          <w:tcPr>
            <w:tcW w:w="0" w:type="auto"/>
            <w:hideMark/>
          </w:tcPr>
          <w:p w14:paraId="3876A8D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2.85</w:t>
            </w:r>
          </w:p>
        </w:tc>
        <w:tc>
          <w:tcPr>
            <w:tcW w:w="0" w:type="auto"/>
            <w:hideMark/>
          </w:tcPr>
          <w:p w14:paraId="3B38ABF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17.54</w:t>
            </w:r>
          </w:p>
        </w:tc>
        <w:tc>
          <w:tcPr>
            <w:tcW w:w="0" w:type="auto"/>
            <w:hideMark/>
          </w:tcPr>
          <w:p w14:paraId="082A8E8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22</w:t>
            </w:r>
          </w:p>
        </w:tc>
      </w:tr>
      <w:tr w:rsidR="00442894" w:rsidRPr="0036217B" w14:paraId="3EE34611"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28FF6885"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69598570"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2A6112B3"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kw_mean_winter</w:t>
            </w:r>
          </w:p>
        </w:tc>
        <w:tc>
          <w:tcPr>
            <w:tcW w:w="0" w:type="auto"/>
            <w:hideMark/>
          </w:tcPr>
          <w:p w14:paraId="69171DE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387</w:t>
            </w:r>
          </w:p>
        </w:tc>
        <w:tc>
          <w:tcPr>
            <w:tcW w:w="0" w:type="auto"/>
            <w:hideMark/>
          </w:tcPr>
          <w:p w14:paraId="36E37F6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2.72</w:t>
            </w:r>
          </w:p>
        </w:tc>
        <w:tc>
          <w:tcPr>
            <w:tcW w:w="0" w:type="auto"/>
            <w:hideMark/>
          </w:tcPr>
          <w:p w14:paraId="509AC99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17.52</w:t>
            </w:r>
          </w:p>
        </w:tc>
        <w:tc>
          <w:tcPr>
            <w:tcW w:w="0" w:type="auto"/>
            <w:hideMark/>
          </w:tcPr>
          <w:p w14:paraId="5D346A6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22</w:t>
            </w:r>
          </w:p>
        </w:tc>
      </w:tr>
      <w:tr w:rsidR="00442894" w:rsidRPr="0036217B" w14:paraId="7F7A27FA"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03C0AF"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1B03D07E"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7C624038"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kw_mean</w:t>
            </w:r>
          </w:p>
        </w:tc>
        <w:tc>
          <w:tcPr>
            <w:tcW w:w="0" w:type="auto"/>
            <w:hideMark/>
          </w:tcPr>
          <w:p w14:paraId="6046AB5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387</w:t>
            </w:r>
          </w:p>
        </w:tc>
        <w:tc>
          <w:tcPr>
            <w:tcW w:w="0" w:type="auto"/>
            <w:hideMark/>
          </w:tcPr>
          <w:p w14:paraId="1228F4E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2.68</w:t>
            </w:r>
          </w:p>
        </w:tc>
        <w:tc>
          <w:tcPr>
            <w:tcW w:w="0" w:type="auto"/>
            <w:hideMark/>
          </w:tcPr>
          <w:p w14:paraId="48487E9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17.41</w:t>
            </w:r>
          </w:p>
        </w:tc>
        <w:tc>
          <w:tcPr>
            <w:tcW w:w="0" w:type="auto"/>
            <w:hideMark/>
          </w:tcPr>
          <w:p w14:paraId="202D289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21</w:t>
            </w:r>
          </w:p>
        </w:tc>
      </w:tr>
      <w:tr w:rsidR="00442894" w:rsidRPr="0036217B" w14:paraId="12642AD1"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0C5C91D7"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5653ADDC"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6341B912"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mean</w:t>
            </w:r>
          </w:p>
        </w:tc>
        <w:tc>
          <w:tcPr>
            <w:tcW w:w="0" w:type="auto"/>
            <w:hideMark/>
          </w:tcPr>
          <w:p w14:paraId="6B65D3C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387</w:t>
            </w:r>
          </w:p>
        </w:tc>
        <w:tc>
          <w:tcPr>
            <w:tcW w:w="0" w:type="auto"/>
            <w:hideMark/>
          </w:tcPr>
          <w:p w14:paraId="3C7B981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2.68</w:t>
            </w:r>
          </w:p>
        </w:tc>
        <w:tc>
          <w:tcPr>
            <w:tcW w:w="0" w:type="auto"/>
            <w:hideMark/>
          </w:tcPr>
          <w:p w14:paraId="6C86C02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17.41</w:t>
            </w:r>
          </w:p>
        </w:tc>
        <w:tc>
          <w:tcPr>
            <w:tcW w:w="0" w:type="auto"/>
            <w:hideMark/>
          </w:tcPr>
          <w:p w14:paraId="0885DC6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21</w:t>
            </w:r>
          </w:p>
        </w:tc>
      </w:tr>
      <w:tr w:rsidR="00442894" w:rsidRPr="0036217B" w14:paraId="7F774584"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CB4288"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3BC4347F"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711EC4D9"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pre_daily_kwh</w:t>
            </w:r>
          </w:p>
        </w:tc>
        <w:tc>
          <w:tcPr>
            <w:tcW w:w="0" w:type="auto"/>
            <w:hideMark/>
          </w:tcPr>
          <w:p w14:paraId="4472BB6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387</w:t>
            </w:r>
          </w:p>
        </w:tc>
        <w:tc>
          <w:tcPr>
            <w:tcW w:w="0" w:type="auto"/>
            <w:hideMark/>
          </w:tcPr>
          <w:p w14:paraId="008D5BE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2.68</w:t>
            </w:r>
          </w:p>
        </w:tc>
        <w:tc>
          <w:tcPr>
            <w:tcW w:w="0" w:type="auto"/>
            <w:hideMark/>
          </w:tcPr>
          <w:p w14:paraId="4A0A965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17.41</w:t>
            </w:r>
          </w:p>
        </w:tc>
        <w:tc>
          <w:tcPr>
            <w:tcW w:w="0" w:type="auto"/>
            <w:hideMark/>
          </w:tcPr>
          <w:p w14:paraId="1335512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21</w:t>
            </w:r>
          </w:p>
        </w:tc>
      </w:tr>
      <w:tr w:rsidR="00442894" w:rsidRPr="0036217B" w14:paraId="7424DB48"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1DB2DEED"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721EFB3E"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29996EDD"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kw_total_Mar</w:t>
            </w:r>
          </w:p>
        </w:tc>
        <w:tc>
          <w:tcPr>
            <w:tcW w:w="0" w:type="auto"/>
            <w:hideMark/>
          </w:tcPr>
          <w:p w14:paraId="7E3ED92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387</w:t>
            </w:r>
          </w:p>
        </w:tc>
        <w:tc>
          <w:tcPr>
            <w:tcW w:w="0" w:type="auto"/>
            <w:hideMark/>
          </w:tcPr>
          <w:p w14:paraId="4C1D378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2.81</w:t>
            </w:r>
          </w:p>
        </w:tc>
        <w:tc>
          <w:tcPr>
            <w:tcW w:w="0" w:type="auto"/>
            <w:hideMark/>
          </w:tcPr>
          <w:p w14:paraId="17E752C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17.34</w:t>
            </w:r>
          </w:p>
        </w:tc>
        <w:tc>
          <w:tcPr>
            <w:tcW w:w="0" w:type="auto"/>
            <w:hideMark/>
          </w:tcPr>
          <w:p w14:paraId="205EE93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21</w:t>
            </w:r>
          </w:p>
        </w:tc>
      </w:tr>
      <w:tr w:rsidR="00442894" w:rsidRPr="0036217B" w14:paraId="6FD3D491"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FD5B3B"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46A1CCDC"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483CF960"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max</w:t>
            </w:r>
          </w:p>
        </w:tc>
        <w:tc>
          <w:tcPr>
            <w:tcW w:w="0" w:type="auto"/>
            <w:hideMark/>
          </w:tcPr>
          <w:p w14:paraId="6637AF7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387</w:t>
            </w:r>
          </w:p>
        </w:tc>
        <w:tc>
          <w:tcPr>
            <w:tcW w:w="0" w:type="auto"/>
            <w:hideMark/>
          </w:tcPr>
          <w:p w14:paraId="01534F0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2.67</w:t>
            </w:r>
          </w:p>
        </w:tc>
        <w:tc>
          <w:tcPr>
            <w:tcW w:w="0" w:type="auto"/>
            <w:hideMark/>
          </w:tcPr>
          <w:p w14:paraId="740BC7D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17.24</w:t>
            </w:r>
          </w:p>
        </w:tc>
        <w:tc>
          <w:tcPr>
            <w:tcW w:w="0" w:type="auto"/>
            <w:hideMark/>
          </w:tcPr>
          <w:p w14:paraId="02FE461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20</w:t>
            </w:r>
          </w:p>
        </w:tc>
      </w:tr>
      <w:tr w:rsidR="00442894" w:rsidRPr="0036217B" w14:paraId="21EF0A10"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2C8EB451"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79A858B8"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4A608E1E"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kw_total_May</w:t>
            </w:r>
          </w:p>
        </w:tc>
        <w:tc>
          <w:tcPr>
            <w:tcW w:w="0" w:type="auto"/>
            <w:hideMark/>
          </w:tcPr>
          <w:p w14:paraId="7538F7B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387</w:t>
            </w:r>
          </w:p>
        </w:tc>
        <w:tc>
          <w:tcPr>
            <w:tcW w:w="0" w:type="auto"/>
            <w:hideMark/>
          </w:tcPr>
          <w:p w14:paraId="25848AD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2.77</w:t>
            </w:r>
          </w:p>
        </w:tc>
        <w:tc>
          <w:tcPr>
            <w:tcW w:w="0" w:type="auto"/>
            <w:hideMark/>
          </w:tcPr>
          <w:p w14:paraId="68CE2B4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17.23</w:t>
            </w:r>
          </w:p>
        </w:tc>
        <w:tc>
          <w:tcPr>
            <w:tcW w:w="0" w:type="auto"/>
            <w:hideMark/>
          </w:tcPr>
          <w:p w14:paraId="485FE55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20</w:t>
            </w:r>
          </w:p>
        </w:tc>
      </w:tr>
      <w:tr w:rsidR="00442894" w:rsidRPr="0036217B" w14:paraId="76C11E7F"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61C327"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4388A9FA"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6CEDAA7E"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kw_total_Sep</w:t>
            </w:r>
          </w:p>
        </w:tc>
        <w:tc>
          <w:tcPr>
            <w:tcW w:w="0" w:type="auto"/>
            <w:hideMark/>
          </w:tcPr>
          <w:p w14:paraId="74B2995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387</w:t>
            </w:r>
          </w:p>
        </w:tc>
        <w:tc>
          <w:tcPr>
            <w:tcW w:w="0" w:type="auto"/>
            <w:hideMark/>
          </w:tcPr>
          <w:p w14:paraId="02B151E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2.58</w:t>
            </w:r>
          </w:p>
        </w:tc>
        <w:tc>
          <w:tcPr>
            <w:tcW w:w="0" w:type="auto"/>
            <w:hideMark/>
          </w:tcPr>
          <w:p w14:paraId="67A101A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17.23</w:t>
            </w:r>
          </w:p>
        </w:tc>
        <w:tc>
          <w:tcPr>
            <w:tcW w:w="0" w:type="auto"/>
            <w:hideMark/>
          </w:tcPr>
          <w:p w14:paraId="26C88C7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20</w:t>
            </w:r>
          </w:p>
        </w:tc>
      </w:tr>
      <w:tr w:rsidR="00442894" w:rsidRPr="0036217B" w14:paraId="642D4DC6"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69BBDE9A"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6757AC82"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2981ED04"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HOD_mean_24</w:t>
            </w:r>
          </w:p>
        </w:tc>
        <w:tc>
          <w:tcPr>
            <w:tcW w:w="0" w:type="auto"/>
            <w:hideMark/>
          </w:tcPr>
          <w:p w14:paraId="786E7A9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387</w:t>
            </w:r>
          </w:p>
        </w:tc>
        <w:tc>
          <w:tcPr>
            <w:tcW w:w="0" w:type="auto"/>
            <w:hideMark/>
          </w:tcPr>
          <w:p w14:paraId="4162897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2.65</w:t>
            </w:r>
          </w:p>
        </w:tc>
        <w:tc>
          <w:tcPr>
            <w:tcW w:w="0" w:type="auto"/>
            <w:hideMark/>
          </w:tcPr>
          <w:p w14:paraId="7C3F74B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17.22</w:t>
            </w:r>
          </w:p>
        </w:tc>
        <w:tc>
          <w:tcPr>
            <w:tcW w:w="0" w:type="auto"/>
            <w:hideMark/>
          </w:tcPr>
          <w:p w14:paraId="296D60F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20</w:t>
            </w:r>
          </w:p>
        </w:tc>
      </w:tr>
      <w:tr w:rsidR="00442894" w:rsidRPr="0036217B" w14:paraId="1F18E2E3"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90D9CAA"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5A4009A3"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65BE90EC"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HOD_mean_20</w:t>
            </w:r>
          </w:p>
        </w:tc>
        <w:tc>
          <w:tcPr>
            <w:tcW w:w="0" w:type="auto"/>
            <w:hideMark/>
          </w:tcPr>
          <w:p w14:paraId="5ACA9E5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387</w:t>
            </w:r>
          </w:p>
        </w:tc>
        <w:tc>
          <w:tcPr>
            <w:tcW w:w="0" w:type="auto"/>
            <w:hideMark/>
          </w:tcPr>
          <w:p w14:paraId="2A29BCC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2.56</w:t>
            </w:r>
          </w:p>
        </w:tc>
        <w:tc>
          <w:tcPr>
            <w:tcW w:w="0" w:type="auto"/>
            <w:hideMark/>
          </w:tcPr>
          <w:p w14:paraId="1E3B450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17.13</w:t>
            </w:r>
          </w:p>
        </w:tc>
        <w:tc>
          <w:tcPr>
            <w:tcW w:w="0" w:type="auto"/>
            <w:hideMark/>
          </w:tcPr>
          <w:p w14:paraId="62D4F71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19</w:t>
            </w:r>
          </w:p>
        </w:tc>
      </w:tr>
      <w:tr w:rsidR="00442894" w:rsidRPr="0036217B" w14:paraId="5893621A"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18C4DFA8"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53C4E48E"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43810217"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min_day_kw</w:t>
            </w:r>
          </w:p>
        </w:tc>
        <w:tc>
          <w:tcPr>
            <w:tcW w:w="0" w:type="auto"/>
            <w:hideMark/>
          </w:tcPr>
          <w:p w14:paraId="4739F26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387</w:t>
            </w:r>
          </w:p>
        </w:tc>
        <w:tc>
          <w:tcPr>
            <w:tcW w:w="0" w:type="auto"/>
            <w:hideMark/>
          </w:tcPr>
          <w:p w14:paraId="15159FF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2.72</w:t>
            </w:r>
          </w:p>
        </w:tc>
        <w:tc>
          <w:tcPr>
            <w:tcW w:w="0" w:type="auto"/>
            <w:hideMark/>
          </w:tcPr>
          <w:p w14:paraId="79A720F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16.99</w:t>
            </w:r>
          </w:p>
        </w:tc>
        <w:tc>
          <w:tcPr>
            <w:tcW w:w="0" w:type="auto"/>
            <w:hideMark/>
          </w:tcPr>
          <w:p w14:paraId="1BA9B50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18</w:t>
            </w:r>
          </w:p>
        </w:tc>
      </w:tr>
      <w:tr w:rsidR="00442894" w:rsidRPr="0036217B" w14:paraId="16E2891F"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2769FF"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681A1A59"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4C71C9CF"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Aug_range</w:t>
            </w:r>
          </w:p>
        </w:tc>
        <w:tc>
          <w:tcPr>
            <w:tcW w:w="0" w:type="auto"/>
            <w:hideMark/>
          </w:tcPr>
          <w:p w14:paraId="4457DF3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387</w:t>
            </w:r>
          </w:p>
        </w:tc>
        <w:tc>
          <w:tcPr>
            <w:tcW w:w="0" w:type="auto"/>
            <w:hideMark/>
          </w:tcPr>
          <w:p w14:paraId="7A1C2D9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2.67</w:t>
            </w:r>
          </w:p>
        </w:tc>
        <w:tc>
          <w:tcPr>
            <w:tcW w:w="0" w:type="auto"/>
            <w:hideMark/>
          </w:tcPr>
          <w:p w14:paraId="260D81B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16.92</w:t>
            </w:r>
          </w:p>
        </w:tc>
        <w:tc>
          <w:tcPr>
            <w:tcW w:w="0" w:type="auto"/>
            <w:hideMark/>
          </w:tcPr>
          <w:p w14:paraId="6F3672E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18</w:t>
            </w:r>
          </w:p>
        </w:tc>
      </w:tr>
      <w:tr w:rsidR="00442894" w:rsidRPr="0036217B" w14:paraId="304BAC2C"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0BB31A25"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70FEB389"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763A9483"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kw_total_Apr</w:t>
            </w:r>
          </w:p>
        </w:tc>
        <w:tc>
          <w:tcPr>
            <w:tcW w:w="0" w:type="auto"/>
            <w:hideMark/>
          </w:tcPr>
          <w:p w14:paraId="40606EA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387</w:t>
            </w:r>
          </w:p>
        </w:tc>
        <w:tc>
          <w:tcPr>
            <w:tcW w:w="0" w:type="auto"/>
            <w:hideMark/>
          </w:tcPr>
          <w:p w14:paraId="4E811F3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2.60</w:t>
            </w:r>
          </w:p>
        </w:tc>
        <w:tc>
          <w:tcPr>
            <w:tcW w:w="0" w:type="auto"/>
            <w:hideMark/>
          </w:tcPr>
          <w:p w14:paraId="4A98073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16.89</w:t>
            </w:r>
          </w:p>
        </w:tc>
        <w:tc>
          <w:tcPr>
            <w:tcW w:w="0" w:type="auto"/>
            <w:hideMark/>
          </w:tcPr>
          <w:p w14:paraId="455A326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17</w:t>
            </w:r>
          </w:p>
        </w:tc>
      </w:tr>
      <w:tr w:rsidR="00442894" w:rsidRPr="0036217B" w14:paraId="09C4BB79"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18F444"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725FBE33"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REFRIGERATION</w:t>
            </w:r>
          </w:p>
        </w:tc>
        <w:tc>
          <w:tcPr>
            <w:tcW w:w="0" w:type="auto"/>
            <w:hideMark/>
          </w:tcPr>
          <w:p w14:paraId="5E10A123"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HOD_mean_16</w:t>
            </w:r>
          </w:p>
        </w:tc>
        <w:tc>
          <w:tcPr>
            <w:tcW w:w="0" w:type="auto"/>
            <w:hideMark/>
          </w:tcPr>
          <w:p w14:paraId="3F02AA3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387</w:t>
            </w:r>
          </w:p>
        </w:tc>
        <w:tc>
          <w:tcPr>
            <w:tcW w:w="0" w:type="auto"/>
            <w:hideMark/>
          </w:tcPr>
          <w:p w14:paraId="6449969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2.48</w:t>
            </w:r>
          </w:p>
        </w:tc>
        <w:tc>
          <w:tcPr>
            <w:tcW w:w="0" w:type="auto"/>
            <w:hideMark/>
          </w:tcPr>
          <w:p w14:paraId="7621F93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16.87</w:t>
            </w:r>
          </w:p>
        </w:tc>
        <w:tc>
          <w:tcPr>
            <w:tcW w:w="0" w:type="auto"/>
            <w:hideMark/>
          </w:tcPr>
          <w:p w14:paraId="10618F5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17</w:t>
            </w:r>
          </w:p>
        </w:tc>
      </w:tr>
    </w:tbl>
    <w:p w14:paraId="5B58D3A4" w14:textId="77777777" w:rsidR="00442894" w:rsidRPr="008E2158" w:rsidRDefault="00442894" w:rsidP="00442894">
      <w:pPr>
        <w:spacing w:after="0"/>
        <w:rPr>
          <w:rFonts w:cstheme="minorHAnsi"/>
        </w:rPr>
      </w:pPr>
    </w:p>
    <w:p w14:paraId="79BC2DBD" w14:textId="77777777" w:rsidR="00442894" w:rsidRPr="00202105" w:rsidRDefault="00442894" w:rsidP="00442894"/>
    <w:p w14:paraId="4333B2D5" w14:textId="77777777" w:rsidR="00442894" w:rsidRDefault="00442894" w:rsidP="00442894">
      <w:pPr>
        <w:pStyle w:val="Heading3"/>
        <w:numPr>
          <w:ilvl w:val="0"/>
          <w:numId w:val="0"/>
        </w:numPr>
        <w:rPr>
          <w:rFonts w:eastAsia="Times New Roman"/>
        </w:rPr>
      </w:pPr>
      <w:r w:rsidRPr="002D0915">
        <w:rPr>
          <w:rFonts w:eastAsia="Times New Roman"/>
        </w:rPr>
        <w:t>DI size 90%</w:t>
      </w:r>
      <w:r w:rsidRPr="00140679">
        <w:rPr>
          <w:rFonts w:eastAsia="Times New Roman"/>
        </w:rPr>
        <w:t xml:space="preserve"> filter depth</w:t>
      </w:r>
      <w:r w:rsidRPr="002D0915">
        <w:rPr>
          <w:rFonts w:eastAsia="Times New Roman"/>
        </w:rPr>
        <w:t xml:space="preserve"> top 10</w:t>
      </w:r>
      <w:r>
        <w:rPr>
          <w:rFonts w:eastAsia="Times New Roman"/>
        </w:rPr>
        <w:t xml:space="preserve"> filters</w:t>
      </w:r>
      <w:r w:rsidRPr="002D0915">
        <w:rPr>
          <w:rFonts w:eastAsia="Times New Roman"/>
        </w:rPr>
        <w:t xml:space="preserve"> per category</w:t>
      </w:r>
    </w:p>
    <w:p w14:paraId="316062EE" w14:textId="77777777" w:rsidR="00442894" w:rsidRPr="005E4800" w:rsidRDefault="00442894" w:rsidP="00442894">
      <w:bookmarkStart w:id="161" w:name="_Hlk512432815"/>
      <w:r w:rsidRPr="005E4800">
        <w:t>The top 10 feature filters per customer size category at 90% filter depth for the DI program exhibit % gains</w:t>
      </w:r>
    </w:p>
    <w:p w14:paraId="59C01E39" w14:textId="77777777" w:rsidR="00442894" w:rsidRPr="00442894" w:rsidRDefault="00442894" w:rsidP="00442894">
      <w:pPr>
        <w:contextualSpacing/>
      </w:pPr>
      <w:r w:rsidRPr="00442894">
        <w:t xml:space="preserve">For L ranging from </w:t>
      </w:r>
      <w:r w:rsidRPr="00442894">
        <w:rPr>
          <w:rFonts w:eastAsia="Times New Roman" w:cstheme="minorHAnsi"/>
        </w:rPr>
        <w:t>689</w:t>
      </w:r>
      <w:r w:rsidRPr="00442894">
        <w:t>-</w:t>
      </w:r>
      <w:r w:rsidRPr="00442894">
        <w:rPr>
          <w:rFonts w:eastAsia="Times New Roman" w:cstheme="minorHAnsi"/>
        </w:rPr>
        <w:t>715</w:t>
      </w:r>
      <w:r w:rsidRPr="00442894">
        <w:t>% or 7.89 – 8.15x average program savings.</w:t>
      </w:r>
    </w:p>
    <w:p w14:paraId="3A5461C6" w14:textId="77777777" w:rsidR="00442894" w:rsidRPr="00442894" w:rsidRDefault="00442894" w:rsidP="00442894">
      <w:pPr>
        <w:contextualSpacing/>
      </w:pPr>
      <w:r w:rsidRPr="00442894">
        <w:t xml:space="preserve">For M ranging from </w:t>
      </w:r>
      <w:r w:rsidRPr="00442894">
        <w:rPr>
          <w:rFonts w:eastAsia="Times New Roman" w:cstheme="minorHAnsi"/>
        </w:rPr>
        <w:t>349</w:t>
      </w:r>
      <w:r w:rsidRPr="00442894">
        <w:t>-</w:t>
      </w:r>
      <w:r w:rsidRPr="00442894">
        <w:rPr>
          <w:rFonts w:eastAsia="Times New Roman" w:cstheme="minorHAnsi"/>
        </w:rPr>
        <w:t>378</w:t>
      </w:r>
      <w:r w:rsidRPr="00442894">
        <w:t>% or 4.49 – 4.78x average program savings, number that eclipse the average savings of size L customers.</w:t>
      </w:r>
    </w:p>
    <w:p w14:paraId="5237C670" w14:textId="4D1F53AA" w:rsidR="00442894" w:rsidRDefault="00442894" w:rsidP="00442894">
      <w:pPr>
        <w:contextualSpacing/>
      </w:pPr>
      <w:r w:rsidRPr="00442894">
        <w:t xml:space="preserve">For S ranging from </w:t>
      </w:r>
      <w:r w:rsidR="007A7180">
        <w:rPr>
          <w:rFonts w:eastAsia="Times New Roman" w:cstheme="minorHAnsi"/>
        </w:rPr>
        <w:t>29</w:t>
      </w:r>
      <w:r w:rsidRPr="00442894">
        <w:t>-</w:t>
      </w:r>
      <w:r w:rsidRPr="00442894">
        <w:rPr>
          <w:rFonts w:eastAsia="Times New Roman" w:cstheme="minorHAnsi"/>
        </w:rPr>
        <w:t>35</w:t>
      </w:r>
      <w:r w:rsidRPr="00442894">
        <w:t xml:space="preserve">% or 0.84 – 1.35x average program savings. It is an impressive feat for the smallest customers to </w:t>
      </w:r>
      <w:r w:rsidR="007A7180" w:rsidRPr="00442894">
        <w:t>outperform</w:t>
      </w:r>
      <w:r w:rsidRPr="00442894">
        <w:t xml:space="preserve"> the program wide average savings.</w:t>
      </w:r>
    </w:p>
    <w:p w14:paraId="45D97C8C" w14:textId="77777777" w:rsidR="0036217B" w:rsidRPr="00442894" w:rsidRDefault="0036217B" w:rsidP="00442894">
      <w:pPr>
        <w:contextualSpacing/>
      </w:pPr>
    </w:p>
    <w:tbl>
      <w:tblPr>
        <w:tblStyle w:val="PlainTable13"/>
        <w:tblW w:w="0" w:type="auto"/>
        <w:tblLook w:val="04A0" w:firstRow="1" w:lastRow="0" w:firstColumn="1" w:lastColumn="0" w:noHBand="0" w:noVBand="1"/>
      </w:tblPr>
      <w:tblGrid>
        <w:gridCol w:w="705"/>
        <w:gridCol w:w="1274"/>
        <w:gridCol w:w="1808"/>
        <w:gridCol w:w="1304"/>
        <w:gridCol w:w="1949"/>
        <w:gridCol w:w="1672"/>
        <w:gridCol w:w="648"/>
      </w:tblGrid>
      <w:tr w:rsidR="00442894" w:rsidRPr="0036217B" w14:paraId="6AB77669" w14:textId="77777777" w:rsidTr="002B3C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bookmarkEnd w:id="161"/>
          <w:p w14:paraId="40C4AAE7" w14:textId="77777777" w:rsidR="00442894" w:rsidRPr="0036217B" w:rsidRDefault="00442894" w:rsidP="00442894">
            <w:pPr>
              <w:rPr>
                <w:rFonts w:eastAsia="Times New Roman" w:cstheme="minorHAnsi"/>
              </w:rPr>
            </w:pPr>
            <w:r w:rsidRPr="0036217B">
              <w:rPr>
                <w:rFonts w:eastAsia="Times New Roman" w:cstheme="minorHAnsi"/>
              </w:rPr>
              <w:lastRenderedPageBreak/>
              <w:t>filter %</w:t>
            </w:r>
          </w:p>
        </w:tc>
        <w:tc>
          <w:tcPr>
            <w:tcW w:w="0" w:type="auto"/>
            <w:hideMark/>
          </w:tcPr>
          <w:p w14:paraId="53DD2F31"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customer size</w:t>
            </w:r>
          </w:p>
        </w:tc>
        <w:tc>
          <w:tcPr>
            <w:tcW w:w="0" w:type="auto"/>
            <w:hideMark/>
          </w:tcPr>
          <w:p w14:paraId="67684B62"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feature</w:t>
            </w:r>
          </w:p>
        </w:tc>
        <w:tc>
          <w:tcPr>
            <w:tcW w:w="0" w:type="auto"/>
            <w:hideMark/>
          </w:tcPr>
          <w:p w14:paraId="2720CD9D"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premise count</w:t>
            </w:r>
          </w:p>
        </w:tc>
        <w:tc>
          <w:tcPr>
            <w:tcW w:w="0" w:type="auto"/>
            <w:hideMark/>
          </w:tcPr>
          <w:p w14:paraId="307CBFCD"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daily savings (% of pre)</w:t>
            </w:r>
          </w:p>
        </w:tc>
        <w:tc>
          <w:tcPr>
            <w:tcW w:w="0" w:type="auto"/>
            <w:hideMark/>
          </w:tcPr>
          <w:p w14:paraId="3CD6E50E"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daily savings (kWh)</w:t>
            </w:r>
          </w:p>
        </w:tc>
        <w:tc>
          <w:tcPr>
            <w:tcW w:w="0" w:type="auto"/>
            <w:hideMark/>
          </w:tcPr>
          <w:p w14:paraId="1B1E0BCD"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 gain</w:t>
            </w:r>
          </w:p>
        </w:tc>
      </w:tr>
      <w:tr w:rsidR="00442894" w:rsidRPr="0036217B" w14:paraId="7F433DAF"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468A2A"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7C2F35EF"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w:t>
            </w:r>
          </w:p>
        </w:tc>
        <w:tc>
          <w:tcPr>
            <w:tcW w:w="0" w:type="auto"/>
            <w:hideMark/>
          </w:tcPr>
          <w:p w14:paraId="3A35195F"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Aug_mean</w:t>
            </w:r>
          </w:p>
        </w:tc>
        <w:tc>
          <w:tcPr>
            <w:tcW w:w="0" w:type="auto"/>
            <w:hideMark/>
          </w:tcPr>
          <w:p w14:paraId="221B1B9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103</w:t>
            </w:r>
          </w:p>
        </w:tc>
        <w:tc>
          <w:tcPr>
            <w:tcW w:w="0" w:type="auto"/>
            <w:hideMark/>
          </w:tcPr>
          <w:p w14:paraId="04FF488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6.62</w:t>
            </w:r>
          </w:p>
        </w:tc>
        <w:tc>
          <w:tcPr>
            <w:tcW w:w="0" w:type="auto"/>
            <w:hideMark/>
          </w:tcPr>
          <w:p w14:paraId="508E2B7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117.29</w:t>
            </w:r>
          </w:p>
        </w:tc>
        <w:tc>
          <w:tcPr>
            <w:tcW w:w="0" w:type="auto"/>
            <w:hideMark/>
          </w:tcPr>
          <w:p w14:paraId="792799C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715</w:t>
            </w:r>
          </w:p>
        </w:tc>
      </w:tr>
      <w:tr w:rsidR="00442894" w:rsidRPr="0036217B" w14:paraId="61DCE8D9"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51A24D0C"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5A72A38B"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w:t>
            </w:r>
          </w:p>
        </w:tc>
        <w:tc>
          <w:tcPr>
            <w:tcW w:w="0" w:type="auto"/>
            <w:hideMark/>
          </w:tcPr>
          <w:p w14:paraId="7AF8F1B2"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pre_intercept</w:t>
            </w:r>
          </w:p>
        </w:tc>
        <w:tc>
          <w:tcPr>
            <w:tcW w:w="0" w:type="auto"/>
            <w:hideMark/>
          </w:tcPr>
          <w:p w14:paraId="3B5D309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103</w:t>
            </w:r>
          </w:p>
        </w:tc>
        <w:tc>
          <w:tcPr>
            <w:tcW w:w="0" w:type="auto"/>
            <w:hideMark/>
          </w:tcPr>
          <w:p w14:paraId="011D5B7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6.46</w:t>
            </w:r>
          </w:p>
        </w:tc>
        <w:tc>
          <w:tcPr>
            <w:tcW w:w="0" w:type="auto"/>
            <w:hideMark/>
          </w:tcPr>
          <w:p w14:paraId="5E49779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116.64</w:t>
            </w:r>
          </w:p>
        </w:tc>
        <w:tc>
          <w:tcPr>
            <w:tcW w:w="0" w:type="auto"/>
            <w:hideMark/>
          </w:tcPr>
          <w:p w14:paraId="437E5DA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710</w:t>
            </w:r>
          </w:p>
        </w:tc>
      </w:tr>
      <w:tr w:rsidR="00442894" w:rsidRPr="0036217B" w14:paraId="5F681882"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DDCAB5"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41B687F3"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w:t>
            </w:r>
          </w:p>
        </w:tc>
        <w:tc>
          <w:tcPr>
            <w:tcW w:w="0" w:type="auto"/>
            <w:hideMark/>
          </w:tcPr>
          <w:p w14:paraId="128A5B68"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HOD_mean_20</w:t>
            </w:r>
          </w:p>
        </w:tc>
        <w:tc>
          <w:tcPr>
            <w:tcW w:w="0" w:type="auto"/>
            <w:hideMark/>
          </w:tcPr>
          <w:p w14:paraId="60E16E5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103</w:t>
            </w:r>
          </w:p>
        </w:tc>
        <w:tc>
          <w:tcPr>
            <w:tcW w:w="0" w:type="auto"/>
            <w:hideMark/>
          </w:tcPr>
          <w:p w14:paraId="4353A77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6.51</w:t>
            </w:r>
          </w:p>
        </w:tc>
        <w:tc>
          <w:tcPr>
            <w:tcW w:w="0" w:type="auto"/>
            <w:hideMark/>
          </w:tcPr>
          <w:p w14:paraId="7B4D987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116.40</w:t>
            </w:r>
          </w:p>
        </w:tc>
        <w:tc>
          <w:tcPr>
            <w:tcW w:w="0" w:type="auto"/>
            <w:hideMark/>
          </w:tcPr>
          <w:p w14:paraId="6ADDF0B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709</w:t>
            </w:r>
          </w:p>
        </w:tc>
      </w:tr>
      <w:tr w:rsidR="00442894" w:rsidRPr="0036217B" w14:paraId="51BD57AF"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37811B74"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6F06FE04"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w:t>
            </w:r>
          </w:p>
        </w:tc>
        <w:tc>
          <w:tcPr>
            <w:tcW w:w="0" w:type="auto"/>
            <w:hideMark/>
          </w:tcPr>
          <w:p w14:paraId="7A4BC73A"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kw_mean_summer</w:t>
            </w:r>
          </w:p>
        </w:tc>
        <w:tc>
          <w:tcPr>
            <w:tcW w:w="0" w:type="auto"/>
            <w:hideMark/>
          </w:tcPr>
          <w:p w14:paraId="4826EBF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103</w:t>
            </w:r>
          </w:p>
        </w:tc>
        <w:tc>
          <w:tcPr>
            <w:tcW w:w="0" w:type="auto"/>
            <w:hideMark/>
          </w:tcPr>
          <w:p w14:paraId="1836375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6.53</w:t>
            </w:r>
          </w:p>
        </w:tc>
        <w:tc>
          <w:tcPr>
            <w:tcW w:w="0" w:type="auto"/>
            <w:hideMark/>
          </w:tcPr>
          <w:p w14:paraId="72F7018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116.32</w:t>
            </w:r>
          </w:p>
        </w:tc>
        <w:tc>
          <w:tcPr>
            <w:tcW w:w="0" w:type="auto"/>
            <w:hideMark/>
          </w:tcPr>
          <w:p w14:paraId="0902F6A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708</w:t>
            </w:r>
          </w:p>
        </w:tc>
      </w:tr>
      <w:tr w:rsidR="00442894" w:rsidRPr="0036217B" w14:paraId="52793408"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D9A771"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23F99636"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w:t>
            </w:r>
          </w:p>
        </w:tc>
        <w:tc>
          <w:tcPr>
            <w:tcW w:w="0" w:type="auto"/>
            <w:hideMark/>
          </w:tcPr>
          <w:p w14:paraId="39044845"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kw_total_Aug</w:t>
            </w:r>
          </w:p>
        </w:tc>
        <w:tc>
          <w:tcPr>
            <w:tcW w:w="0" w:type="auto"/>
            <w:hideMark/>
          </w:tcPr>
          <w:p w14:paraId="745550C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103</w:t>
            </w:r>
          </w:p>
        </w:tc>
        <w:tc>
          <w:tcPr>
            <w:tcW w:w="0" w:type="auto"/>
            <w:hideMark/>
          </w:tcPr>
          <w:p w14:paraId="080A1BE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6.48</w:t>
            </w:r>
          </w:p>
        </w:tc>
        <w:tc>
          <w:tcPr>
            <w:tcW w:w="0" w:type="auto"/>
            <w:hideMark/>
          </w:tcPr>
          <w:p w14:paraId="06DDF6F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115.76</w:t>
            </w:r>
          </w:p>
        </w:tc>
        <w:tc>
          <w:tcPr>
            <w:tcW w:w="0" w:type="auto"/>
            <w:hideMark/>
          </w:tcPr>
          <w:p w14:paraId="0C5921F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704</w:t>
            </w:r>
          </w:p>
        </w:tc>
      </w:tr>
      <w:tr w:rsidR="00442894" w:rsidRPr="0036217B" w14:paraId="108134DB"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0ECE0A4D"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116DD4F6"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w:t>
            </w:r>
          </w:p>
        </w:tc>
        <w:tc>
          <w:tcPr>
            <w:tcW w:w="0" w:type="auto"/>
            <w:hideMark/>
          </w:tcPr>
          <w:p w14:paraId="3D8FA28E"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kw_total_May</w:t>
            </w:r>
          </w:p>
        </w:tc>
        <w:tc>
          <w:tcPr>
            <w:tcW w:w="0" w:type="auto"/>
            <w:hideMark/>
          </w:tcPr>
          <w:p w14:paraId="4A5BFC7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103</w:t>
            </w:r>
          </w:p>
        </w:tc>
        <w:tc>
          <w:tcPr>
            <w:tcW w:w="0" w:type="auto"/>
            <w:hideMark/>
          </w:tcPr>
          <w:p w14:paraId="45F1947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6.61</w:t>
            </w:r>
          </w:p>
        </w:tc>
        <w:tc>
          <w:tcPr>
            <w:tcW w:w="0" w:type="auto"/>
            <w:hideMark/>
          </w:tcPr>
          <w:p w14:paraId="5FD938E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115.49</w:t>
            </w:r>
          </w:p>
        </w:tc>
        <w:tc>
          <w:tcPr>
            <w:tcW w:w="0" w:type="auto"/>
            <w:hideMark/>
          </w:tcPr>
          <w:p w14:paraId="2B69AF9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702</w:t>
            </w:r>
          </w:p>
        </w:tc>
      </w:tr>
      <w:tr w:rsidR="00442894" w:rsidRPr="0036217B" w14:paraId="7217C673"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D56D9B"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61DAA80D"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w:t>
            </w:r>
          </w:p>
        </w:tc>
        <w:tc>
          <w:tcPr>
            <w:tcW w:w="0" w:type="auto"/>
            <w:hideMark/>
          </w:tcPr>
          <w:p w14:paraId="1C6DE546"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HOD_mean_12</w:t>
            </w:r>
          </w:p>
        </w:tc>
        <w:tc>
          <w:tcPr>
            <w:tcW w:w="0" w:type="auto"/>
            <w:hideMark/>
          </w:tcPr>
          <w:p w14:paraId="3F016D2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103</w:t>
            </w:r>
          </w:p>
        </w:tc>
        <w:tc>
          <w:tcPr>
            <w:tcW w:w="0" w:type="auto"/>
            <w:hideMark/>
          </w:tcPr>
          <w:p w14:paraId="34C4FF8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6.57</w:t>
            </w:r>
          </w:p>
        </w:tc>
        <w:tc>
          <w:tcPr>
            <w:tcW w:w="0" w:type="auto"/>
            <w:hideMark/>
          </w:tcPr>
          <w:p w14:paraId="048CBFA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113.89</w:t>
            </w:r>
          </w:p>
        </w:tc>
        <w:tc>
          <w:tcPr>
            <w:tcW w:w="0" w:type="auto"/>
            <w:hideMark/>
          </w:tcPr>
          <w:p w14:paraId="26A0638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691</w:t>
            </w:r>
          </w:p>
        </w:tc>
      </w:tr>
      <w:tr w:rsidR="00442894" w:rsidRPr="0036217B" w14:paraId="17B5124E"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15252CC1"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4E32AF12"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w:t>
            </w:r>
          </w:p>
        </w:tc>
        <w:tc>
          <w:tcPr>
            <w:tcW w:w="0" w:type="auto"/>
            <w:hideMark/>
          </w:tcPr>
          <w:p w14:paraId="09731FE8"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kw_mean</w:t>
            </w:r>
          </w:p>
        </w:tc>
        <w:tc>
          <w:tcPr>
            <w:tcW w:w="0" w:type="auto"/>
            <w:hideMark/>
          </w:tcPr>
          <w:p w14:paraId="209BBD0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103</w:t>
            </w:r>
          </w:p>
        </w:tc>
        <w:tc>
          <w:tcPr>
            <w:tcW w:w="0" w:type="auto"/>
            <w:hideMark/>
          </w:tcPr>
          <w:p w14:paraId="11AEB24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6.23</w:t>
            </w:r>
          </w:p>
        </w:tc>
        <w:tc>
          <w:tcPr>
            <w:tcW w:w="0" w:type="auto"/>
            <w:hideMark/>
          </w:tcPr>
          <w:p w14:paraId="75F9D1E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113.62</w:t>
            </w:r>
          </w:p>
        </w:tc>
        <w:tc>
          <w:tcPr>
            <w:tcW w:w="0" w:type="auto"/>
            <w:hideMark/>
          </w:tcPr>
          <w:p w14:paraId="0BF6D77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689</w:t>
            </w:r>
          </w:p>
        </w:tc>
      </w:tr>
      <w:tr w:rsidR="00442894" w:rsidRPr="0036217B" w14:paraId="0D505EDB"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8BE98B"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4A8B3D9B"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w:t>
            </w:r>
          </w:p>
        </w:tc>
        <w:tc>
          <w:tcPr>
            <w:tcW w:w="0" w:type="auto"/>
            <w:hideMark/>
          </w:tcPr>
          <w:p w14:paraId="5AC7416B"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mean</w:t>
            </w:r>
          </w:p>
        </w:tc>
        <w:tc>
          <w:tcPr>
            <w:tcW w:w="0" w:type="auto"/>
            <w:hideMark/>
          </w:tcPr>
          <w:p w14:paraId="2925851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103</w:t>
            </w:r>
          </w:p>
        </w:tc>
        <w:tc>
          <w:tcPr>
            <w:tcW w:w="0" w:type="auto"/>
            <w:hideMark/>
          </w:tcPr>
          <w:p w14:paraId="1F70317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6.23</w:t>
            </w:r>
          </w:p>
        </w:tc>
        <w:tc>
          <w:tcPr>
            <w:tcW w:w="0" w:type="auto"/>
            <w:hideMark/>
          </w:tcPr>
          <w:p w14:paraId="2E26F8E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113.62</w:t>
            </w:r>
          </w:p>
        </w:tc>
        <w:tc>
          <w:tcPr>
            <w:tcW w:w="0" w:type="auto"/>
            <w:hideMark/>
          </w:tcPr>
          <w:p w14:paraId="282778C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689</w:t>
            </w:r>
          </w:p>
        </w:tc>
      </w:tr>
      <w:tr w:rsidR="00442894" w:rsidRPr="0036217B" w14:paraId="770A8073"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5F53A9C2"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27A46C24"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w:t>
            </w:r>
          </w:p>
        </w:tc>
        <w:tc>
          <w:tcPr>
            <w:tcW w:w="0" w:type="auto"/>
            <w:hideMark/>
          </w:tcPr>
          <w:p w14:paraId="69D573CC"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pre_daily_kwh</w:t>
            </w:r>
          </w:p>
        </w:tc>
        <w:tc>
          <w:tcPr>
            <w:tcW w:w="0" w:type="auto"/>
            <w:hideMark/>
          </w:tcPr>
          <w:p w14:paraId="3CC8475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103</w:t>
            </w:r>
          </w:p>
        </w:tc>
        <w:tc>
          <w:tcPr>
            <w:tcW w:w="0" w:type="auto"/>
            <w:hideMark/>
          </w:tcPr>
          <w:p w14:paraId="6A6542C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6.23</w:t>
            </w:r>
          </w:p>
        </w:tc>
        <w:tc>
          <w:tcPr>
            <w:tcW w:w="0" w:type="auto"/>
            <w:hideMark/>
          </w:tcPr>
          <w:p w14:paraId="49BF76E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113.62</w:t>
            </w:r>
          </w:p>
        </w:tc>
        <w:tc>
          <w:tcPr>
            <w:tcW w:w="0" w:type="auto"/>
            <w:hideMark/>
          </w:tcPr>
          <w:p w14:paraId="5142497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689</w:t>
            </w:r>
          </w:p>
        </w:tc>
      </w:tr>
      <w:tr w:rsidR="00442894" w:rsidRPr="0036217B" w14:paraId="76ED2B5E"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EEAA85"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27109C24"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w:t>
            </w:r>
          </w:p>
        </w:tc>
        <w:tc>
          <w:tcPr>
            <w:tcW w:w="0" w:type="auto"/>
            <w:hideMark/>
          </w:tcPr>
          <w:p w14:paraId="4342D32A"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pre_intercept</w:t>
            </w:r>
          </w:p>
        </w:tc>
        <w:tc>
          <w:tcPr>
            <w:tcW w:w="0" w:type="auto"/>
            <w:hideMark/>
          </w:tcPr>
          <w:p w14:paraId="75ABD40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341</w:t>
            </w:r>
          </w:p>
        </w:tc>
        <w:tc>
          <w:tcPr>
            <w:tcW w:w="0" w:type="auto"/>
            <w:hideMark/>
          </w:tcPr>
          <w:p w14:paraId="5BF25F0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8.46</w:t>
            </w:r>
          </w:p>
        </w:tc>
        <w:tc>
          <w:tcPr>
            <w:tcW w:w="0" w:type="auto"/>
            <w:hideMark/>
          </w:tcPr>
          <w:p w14:paraId="7C3519E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68.74</w:t>
            </w:r>
          </w:p>
        </w:tc>
        <w:tc>
          <w:tcPr>
            <w:tcW w:w="0" w:type="auto"/>
            <w:hideMark/>
          </w:tcPr>
          <w:p w14:paraId="1C2FF59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378</w:t>
            </w:r>
          </w:p>
        </w:tc>
      </w:tr>
      <w:tr w:rsidR="00442894" w:rsidRPr="0036217B" w14:paraId="19CFD85B"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03A5B7FA"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078FAAFF"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w:t>
            </w:r>
          </w:p>
        </w:tc>
        <w:tc>
          <w:tcPr>
            <w:tcW w:w="0" w:type="auto"/>
            <w:hideMark/>
          </w:tcPr>
          <w:p w14:paraId="2D9F9C74"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kw_mean_winter</w:t>
            </w:r>
          </w:p>
        </w:tc>
        <w:tc>
          <w:tcPr>
            <w:tcW w:w="0" w:type="auto"/>
            <w:hideMark/>
          </w:tcPr>
          <w:p w14:paraId="5F41E13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341</w:t>
            </w:r>
          </w:p>
        </w:tc>
        <w:tc>
          <w:tcPr>
            <w:tcW w:w="0" w:type="auto"/>
            <w:hideMark/>
          </w:tcPr>
          <w:p w14:paraId="7D6AA57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8.41</w:t>
            </w:r>
          </w:p>
        </w:tc>
        <w:tc>
          <w:tcPr>
            <w:tcW w:w="0" w:type="auto"/>
            <w:hideMark/>
          </w:tcPr>
          <w:p w14:paraId="7F5BC5C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68.38</w:t>
            </w:r>
          </w:p>
        </w:tc>
        <w:tc>
          <w:tcPr>
            <w:tcW w:w="0" w:type="auto"/>
            <w:hideMark/>
          </w:tcPr>
          <w:p w14:paraId="7EBFA95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375</w:t>
            </w:r>
          </w:p>
        </w:tc>
      </w:tr>
      <w:tr w:rsidR="00442894" w:rsidRPr="0036217B" w14:paraId="50FB4F91"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ABD0A2"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3B6FABD2"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w:t>
            </w:r>
          </w:p>
        </w:tc>
        <w:tc>
          <w:tcPr>
            <w:tcW w:w="0" w:type="auto"/>
            <w:hideMark/>
          </w:tcPr>
          <w:p w14:paraId="461F7061"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HOD_mean_24</w:t>
            </w:r>
          </w:p>
        </w:tc>
        <w:tc>
          <w:tcPr>
            <w:tcW w:w="0" w:type="auto"/>
            <w:hideMark/>
          </w:tcPr>
          <w:p w14:paraId="3F2711F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341</w:t>
            </w:r>
          </w:p>
        </w:tc>
        <w:tc>
          <w:tcPr>
            <w:tcW w:w="0" w:type="auto"/>
            <w:hideMark/>
          </w:tcPr>
          <w:p w14:paraId="58E899E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8.87</w:t>
            </w:r>
          </w:p>
        </w:tc>
        <w:tc>
          <w:tcPr>
            <w:tcW w:w="0" w:type="auto"/>
            <w:hideMark/>
          </w:tcPr>
          <w:p w14:paraId="6E64173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67.68</w:t>
            </w:r>
          </w:p>
        </w:tc>
        <w:tc>
          <w:tcPr>
            <w:tcW w:w="0" w:type="auto"/>
            <w:hideMark/>
          </w:tcPr>
          <w:p w14:paraId="10DB87F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370</w:t>
            </w:r>
          </w:p>
        </w:tc>
      </w:tr>
      <w:tr w:rsidR="00442894" w:rsidRPr="0036217B" w14:paraId="1FC08949"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542842CB"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27974CC6"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w:t>
            </w:r>
          </w:p>
        </w:tc>
        <w:tc>
          <w:tcPr>
            <w:tcW w:w="0" w:type="auto"/>
            <w:hideMark/>
          </w:tcPr>
          <w:p w14:paraId="72691866"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kw_mean</w:t>
            </w:r>
          </w:p>
        </w:tc>
        <w:tc>
          <w:tcPr>
            <w:tcW w:w="0" w:type="auto"/>
            <w:hideMark/>
          </w:tcPr>
          <w:p w14:paraId="44DA046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341</w:t>
            </w:r>
          </w:p>
        </w:tc>
        <w:tc>
          <w:tcPr>
            <w:tcW w:w="0" w:type="auto"/>
            <w:hideMark/>
          </w:tcPr>
          <w:p w14:paraId="7AE7CD4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8.13</w:t>
            </w:r>
          </w:p>
        </w:tc>
        <w:tc>
          <w:tcPr>
            <w:tcW w:w="0" w:type="auto"/>
            <w:hideMark/>
          </w:tcPr>
          <w:p w14:paraId="29BB82F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67.20</w:t>
            </w:r>
          </w:p>
        </w:tc>
        <w:tc>
          <w:tcPr>
            <w:tcW w:w="0" w:type="auto"/>
            <w:hideMark/>
          </w:tcPr>
          <w:p w14:paraId="199C644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367</w:t>
            </w:r>
          </w:p>
        </w:tc>
      </w:tr>
      <w:tr w:rsidR="00442894" w:rsidRPr="0036217B" w14:paraId="7F4C6DC8"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5F688C"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3F3A9116"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w:t>
            </w:r>
          </w:p>
        </w:tc>
        <w:tc>
          <w:tcPr>
            <w:tcW w:w="0" w:type="auto"/>
            <w:hideMark/>
          </w:tcPr>
          <w:p w14:paraId="44DCC4BF"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mean</w:t>
            </w:r>
          </w:p>
        </w:tc>
        <w:tc>
          <w:tcPr>
            <w:tcW w:w="0" w:type="auto"/>
            <w:hideMark/>
          </w:tcPr>
          <w:p w14:paraId="64749F5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341</w:t>
            </w:r>
          </w:p>
        </w:tc>
        <w:tc>
          <w:tcPr>
            <w:tcW w:w="0" w:type="auto"/>
            <w:hideMark/>
          </w:tcPr>
          <w:p w14:paraId="691293A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8.13</w:t>
            </w:r>
          </w:p>
        </w:tc>
        <w:tc>
          <w:tcPr>
            <w:tcW w:w="0" w:type="auto"/>
            <w:hideMark/>
          </w:tcPr>
          <w:p w14:paraId="08B7DBA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67.20</w:t>
            </w:r>
          </w:p>
        </w:tc>
        <w:tc>
          <w:tcPr>
            <w:tcW w:w="0" w:type="auto"/>
            <w:hideMark/>
          </w:tcPr>
          <w:p w14:paraId="1071F83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367</w:t>
            </w:r>
          </w:p>
        </w:tc>
      </w:tr>
      <w:tr w:rsidR="00442894" w:rsidRPr="0036217B" w14:paraId="027F2275"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321C9202"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0D1A366A"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w:t>
            </w:r>
          </w:p>
        </w:tc>
        <w:tc>
          <w:tcPr>
            <w:tcW w:w="0" w:type="auto"/>
            <w:hideMark/>
          </w:tcPr>
          <w:p w14:paraId="41A63243"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pre_daily_kwh</w:t>
            </w:r>
          </w:p>
        </w:tc>
        <w:tc>
          <w:tcPr>
            <w:tcW w:w="0" w:type="auto"/>
            <w:hideMark/>
          </w:tcPr>
          <w:p w14:paraId="1FE2FF3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341</w:t>
            </w:r>
          </w:p>
        </w:tc>
        <w:tc>
          <w:tcPr>
            <w:tcW w:w="0" w:type="auto"/>
            <w:hideMark/>
          </w:tcPr>
          <w:p w14:paraId="6264E63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8.13</w:t>
            </w:r>
          </w:p>
        </w:tc>
        <w:tc>
          <w:tcPr>
            <w:tcW w:w="0" w:type="auto"/>
            <w:hideMark/>
          </w:tcPr>
          <w:p w14:paraId="53E1EAD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67.20</w:t>
            </w:r>
          </w:p>
        </w:tc>
        <w:tc>
          <w:tcPr>
            <w:tcW w:w="0" w:type="auto"/>
            <w:hideMark/>
          </w:tcPr>
          <w:p w14:paraId="1CFBC9F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367</w:t>
            </w:r>
          </w:p>
        </w:tc>
      </w:tr>
      <w:tr w:rsidR="00442894" w:rsidRPr="0036217B" w14:paraId="2A9A1CE4"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59984D"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2234ABDA"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w:t>
            </w:r>
          </w:p>
        </w:tc>
        <w:tc>
          <w:tcPr>
            <w:tcW w:w="0" w:type="auto"/>
            <w:hideMark/>
          </w:tcPr>
          <w:p w14:paraId="59B1878F"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HOD_mean_4</w:t>
            </w:r>
          </w:p>
        </w:tc>
        <w:tc>
          <w:tcPr>
            <w:tcW w:w="0" w:type="auto"/>
            <w:hideMark/>
          </w:tcPr>
          <w:p w14:paraId="0AAA701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341</w:t>
            </w:r>
          </w:p>
        </w:tc>
        <w:tc>
          <w:tcPr>
            <w:tcW w:w="0" w:type="auto"/>
            <w:hideMark/>
          </w:tcPr>
          <w:p w14:paraId="479ACE7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9.04</w:t>
            </w:r>
          </w:p>
        </w:tc>
        <w:tc>
          <w:tcPr>
            <w:tcW w:w="0" w:type="auto"/>
            <w:hideMark/>
          </w:tcPr>
          <w:p w14:paraId="18F06AB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67.05</w:t>
            </w:r>
          </w:p>
        </w:tc>
        <w:tc>
          <w:tcPr>
            <w:tcW w:w="0" w:type="auto"/>
            <w:hideMark/>
          </w:tcPr>
          <w:p w14:paraId="5A3B28D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366</w:t>
            </w:r>
          </w:p>
        </w:tc>
      </w:tr>
      <w:tr w:rsidR="00442894" w:rsidRPr="0036217B" w14:paraId="28A5990C"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7553226E"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115CBA5E"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w:t>
            </w:r>
          </w:p>
        </w:tc>
        <w:tc>
          <w:tcPr>
            <w:tcW w:w="0" w:type="auto"/>
            <w:hideMark/>
          </w:tcPr>
          <w:p w14:paraId="2D666AE9"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kw_total_Mar</w:t>
            </w:r>
          </w:p>
        </w:tc>
        <w:tc>
          <w:tcPr>
            <w:tcW w:w="0" w:type="auto"/>
            <w:hideMark/>
          </w:tcPr>
          <w:p w14:paraId="4D20406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341</w:t>
            </w:r>
          </w:p>
        </w:tc>
        <w:tc>
          <w:tcPr>
            <w:tcW w:w="0" w:type="auto"/>
            <w:hideMark/>
          </w:tcPr>
          <w:p w14:paraId="6953FF3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8.24</w:t>
            </w:r>
          </w:p>
        </w:tc>
        <w:tc>
          <w:tcPr>
            <w:tcW w:w="0" w:type="auto"/>
            <w:hideMark/>
          </w:tcPr>
          <w:p w14:paraId="5671EF1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66.23</w:t>
            </w:r>
          </w:p>
        </w:tc>
        <w:tc>
          <w:tcPr>
            <w:tcW w:w="0" w:type="auto"/>
            <w:hideMark/>
          </w:tcPr>
          <w:p w14:paraId="6BEE1B9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360</w:t>
            </w:r>
          </w:p>
        </w:tc>
      </w:tr>
      <w:tr w:rsidR="00442894" w:rsidRPr="0036217B" w14:paraId="11FE051E"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ED1A87"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6A1F9D95"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w:t>
            </w:r>
          </w:p>
        </w:tc>
        <w:tc>
          <w:tcPr>
            <w:tcW w:w="0" w:type="auto"/>
            <w:hideMark/>
          </w:tcPr>
          <w:p w14:paraId="59ED56BC"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min_day_kw</w:t>
            </w:r>
          </w:p>
        </w:tc>
        <w:tc>
          <w:tcPr>
            <w:tcW w:w="0" w:type="auto"/>
            <w:hideMark/>
          </w:tcPr>
          <w:p w14:paraId="012562F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341</w:t>
            </w:r>
          </w:p>
        </w:tc>
        <w:tc>
          <w:tcPr>
            <w:tcW w:w="0" w:type="auto"/>
            <w:hideMark/>
          </w:tcPr>
          <w:p w14:paraId="12512F3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8.63</w:t>
            </w:r>
          </w:p>
        </w:tc>
        <w:tc>
          <w:tcPr>
            <w:tcW w:w="0" w:type="auto"/>
            <w:hideMark/>
          </w:tcPr>
          <w:p w14:paraId="4F8DE46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64.64</w:t>
            </w:r>
          </w:p>
        </w:tc>
        <w:tc>
          <w:tcPr>
            <w:tcW w:w="0" w:type="auto"/>
            <w:hideMark/>
          </w:tcPr>
          <w:p w14:paraId="1180B72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349</w:t>
            </w:r>
          </w:p>
        </w:tc>
      </w:tr>
      <w:tr w:rsidR="00442894" w:rsidRPr="0036217B" w14:paraId="202CF30F"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5917161B"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65B7EB37"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w:t>
            </w:r>
          </w:p>
        </w:tc>
        <w:tc>
          <w:tcPr>
            <w:tcW w:w="0" w:type="auto"/>
            <w:hideMark/>
          </w:tcPr>
          <w:p w14:paraId="5BC77BEA"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kw_total_Feb</w:t>
            </w:r>
          </w:p>
        </w:tc>
        <w:tc>
          <w:tcPr>
            <w:tcW w:w="0" w:type="auto"/>
            <w:hideMark/>
          </w:tcPr>
          <w:p w14:paraId="0EE99F2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341</w:t>
            </w:r>
          </w:p>
        </w:tc>
        <w:tc>
          <w:tcPr>
            <w:tcW w:w="0" w:type="auto"/>
            <w:hideMark/>
          </w:tcPr>
          <w:p w14:paraId="338C025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8.19</w:t>
            </w:r>
          </w:p>
        </w:tc>
        <w:tc>
          <w:tcPr>
            <w:tcW w:w="0" w:type="auto"/>
            <w:hideMark/>
          </w:tcPr>
          <w:p w14:paraId="1D41EB7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64.64</w:t>
            </w:r>
          </w:p>
        </w:tc>
        <w:tc>
          <w:tcPr>
            <w:tcW w:w="0" w:type="auto"/>
            <w:hideMark/>
          </w:tcPr>
          <w:p w14:paraId="04F4033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349</w:t>
            </w:r>
          </w:p>
        </w:tc>
      </w:tr>
      <w:tr w:rsidR="00442894" w:rsidRPr="0036217B" w14:paraId="5303A0C5"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754D41"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6A21A967"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S</w:t>
            </w:r>
          </w:p>
        </w:tc>
        <w:tc>
          <w:tcPr>
            <w:tcW w:w="0" w:type="auto"/>
            <w:hideMark/>
          </w:tcPr>
          <w:p w14:paraId="286CB8C0"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discretionary</w:t>
            </w:r>
          </w:p>
        </w:tc>
        <w:tc>
          <w:tcPr>
            <w:tcW w:w="0" w:type="auto"/>
            <w:hideMark/>
          </w:tcPr>
          <w:p w14:paraId="6DF8598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260</w:t>
            </w:r>
          </w:p>
        </w:tc>
        <w:tc>
          <w:tcPr>
            <w:tcW w:w="0" w:type="auto"/>
            <w:hideMark/>
          </w:tcPr>
          <w:p w14:paraId="6B90016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16.30</w:t>
            </w:r>
          </w:p>
        </w:tc>
        <w:tc>
          <w:tcPr>
            <w:tcW w:w="0" w:type="auto"/>
            <w:hideMark/>
          </w:tcPr>
          <w:p w14:paraId="0E920F5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19.41</w:t>
            </w:r>
          </w:p>
        </w:tc>
        <w:tc>
          <w:tcPr>
            <w:tcW w:w="0" w:type="auto"/>
            <w:hideMark/>
          </w:tcPr>
          <w:p w14:paraId="1463C83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35</w:t>
            </w:r>
          </w:p>
        </w:tc>
      </w:tr>
      <w:tr w:rsidR="00442894" w:rsidRPr="0036217B" w14:paraId="34536B41"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4D3B7C68"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7E208F9F"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S</w:t>
            </w:r>
          </w:p>
        </w:tc>
        <w:tc>
          <w:tcPr>
            <w:tcW w:w="0" w:type="auto"/>
            <w:hideMark/>
          </w:tcPr>
          <w:p w14:paraId="4232D1E7"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kw_total_Jan</w:t>
            </w:r>
          </w:p>
        </w:tc>
        <w:tc>
          <w:tcPr>
            <w:tcW w:w="0" w:type="auto"/>
            <w:hideMark/>
          </w:tcPr>
          <w:p w14:paraId="32AB709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260</w:t>
            </w:r>
          </w:p>
        </w:tc>
        <w:tc>
          <w:tcPr>
            <w:tcW w:w="0" w:type="auto"/>
            <w:hideMark/>
          </w:tcPr>
          <w:p w14:paraId="760B63B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15.12</w:t>
            </w:r>
          </w:p>
        </w:tc>
        <w:tc>
          <w:tcPr>
            <w:tcW w:w="0" w:type="auto"/>
            <w:hideMark/>
          </w:tcPr>
          <w:p w14:paraId="2DFD3DE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19.39</w:t>
            </w:r>
          </w:p>
        </w:tc>
        <w:tc>
          <w:tcPr>
            <w:tcW w:w="0" w:type="auto"/>
            <w:hideMark/>
          </w:tcPr>
          <w:p w14:paraId="673D438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35</w:t>
            </w:r>
          </w:p>
        </w:tc>
      </w:tr>
      <w:tr w:rsidR="00442894" w:rsidRPr="0036217B" w14:paraId="7EDCDBFE"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4669B6"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4B5267CC"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S</w:t>
            </w:r>
          </w:p>
        </w:tc>
        <w:tc>
          <w:tcPr>
            <w:tcW w:w="0" w:type="auto"/>
            <w:hideMark/>
          </w:tcPr>
          <w:p w14:paraId="3364E08A"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pre_intercept</w:t>
            </w:r>
          </w:p>
        </w:tc>
        <w:tc>
          <w:tcPr>
            <w:tcW w:w="0" w:type="auto"/>
            <w:hideMark/>
          </w:tcPr>
          <w:p w14:paraId="4006E96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260</w:t>
            </w:r>
          </w:p>
        </w:tc>
        <w:tc>
          <w:tcPr>
            <w:tcW w:w="0" w:type="auto"/>
            <w:hideMark/>
          </w:tcPr>
          <w:p w14:paraId="6434AAA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15.21</w:t>
            </w:r>
          </w:p>
        </w:tc>
        <w:tc>
          <w:tcPr>
            <w:tcW w:w="0" w:type="auto"/>
            <w:hideMark/>
          </w:tcPr>
          <w:p w14:paraId="5384604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19.28</w:t>
            </w:r>
          </w:p>
        </w:tc>
        <w:tc>
          <w:tcPr>
            <w:tcW w:w="0" w:type="auto"/>
            <w:hideMark/>
          </w:tcPr>
          <w:p w14:paraId="186F3F5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34</w:t>
            </w:r>
          </w:p>
        </w:tc>
      </w:tr>
      <w:tr w:rsidR="00442894" w:rsidRPr="0036217B" w14:paraId="1E9D07C7"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79F089BE"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1BE14293"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S</w:t>
            </w:r>
          </w:p>
        </w:tc>
        <w:tc>
          <w:tcPr>
            <w:tcW w:w="0" w:type="auto"/>
            <w:hideMark/>
          </w:tcPr>
          <w:p w14:paraId="2BC3C151"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kw_mean</w:t>
            </w:r>
          </w:p>
        </w:tc>
        <w:tc>
          <w:tcPr>
            <w:tcW w:w="0" w:type="auto"/>
            <w:hideMark/>
          </w:tcPr>
          <w:p w14:paraId="0FDC17F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260</w:t>
            </w:r>
          </w:p>
        </w:tc>
        <w:tc>
          <w:tcPr>
            <w:tcW w:w="0" w:type="auto"/>
            <w:hideMark/>
          </w:tcPr>
          <w:p w14:paraId="098F586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14.94</w:t>
            </w:r>
          </w:p>
        </w:tc>
        <w:tc>
          <w:tcPr>
            <w:tcW w:w="0" w:type="auto"/>
            <w:hideMark/>
          </w:tcPr>
          <w:p w14:paraId="5B3E8DA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19.25</w:t>
            </w:r>
          </w:p>
        </w:tc>
        <w:tc>
          <w:tcPr>
            <w:tcW w:w="0" w:type="auto"/>
            <w:hideMark/>
          </w:tcPr>
          <w:p w14:paraId="09CD28A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34</w:t>
            </w:r>
          </w:p>
        </w:tc>
      </w:tr>
      <w:tr w:rsidR="00442894" w:rsidRPr="0036217B" w14:paraId="6D3643CC"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401BDD"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7B799418"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S</w:t>
            </w:r>
          </w:p>
        </w:tc>
        <w:tc>
          <w:tcPr>
            <w:tcW w:w="0" w:type="auto"/>
            <w:hideMark/>
          </w:tcPr>
          <w:p w14:paraId="0233605F"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mean</w:t>
            </w:r>
          </w:p>
        </w:tc>
        <w:tc>
          <w:tcPr>
            <w:tcW w:w="0" w:type="auto"/>
            <w:hideMark/>
          </w:tcPr>
          <w:p w14:paraId="0804D58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260</w:t>
            </w:r>
          </w:p>
        </w:tc>
        <w:tc>
          <w:tcPr>
            <w:tcW w:w="0" w:type="auto"/>
            <w:hideMark/>
          </w:tcPr>
          <w:p w14:paraId="3C80A50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14.94</w:t>
            </w:r>
          </w:p>
        </w:tc>
        <w:tc>
          <w:tcPr>
            <w:tcW w:w="0" w:type="auto"/>
            <w:hideMark/>
          </w:tcPr>
          <w:p w14:paraId="2E47566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19.25</w:t>
            </w:r>
          </w:p>
        </w:tc>
        <w:tc>
          <w:tcPr>
            <w:tcW w:w="0" w:type="auto"/>
            <w:hideMark/>
          </w:tcPr>
          <w:p w14:paraId="01CB3ED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34</w:t>
            </w:r>
          </w:p>
        </w:tc>
      </w:tr>
      <w:tr w:rsidR="00442894" w:rsidRPr="0036217B" w14:paraId="0914E415"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55D3E1D2"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3C8B17AC"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S</w:t>
            </w:r>
          </w:p>
        </w:tc>
        <w:tc>
          <w:tcPr>
            <w:tcW w:w="0" w:type="auto"/>
            <w:hideMark/>
          </w:tcPr>
          <w:p w14:paraId="3F17E7EB"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pre_daily_kwh</w:t>
            </w:r>
          </w:p>
        </w:tc>
        <w:tc>
          <w:tcPr>
            <w:tcW w:w="0" w:type="auto"/>
            <w:hideMark/>
          </w:tcPr>
          <w:p w14:paraId="1328F25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260</w:t>
            </w:r>
          </w:p>
        </w:tc>
        <w:tc>
          <w:tcPr>
            <w:tcW w:w="0" w:type="auto"/>
            <w:hideMark/>
          </w:tcPr>
          <w:p w14:paraId="24E5065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14.94</w:t>
            </w:r>
          </w:p>
        </w:tc>
        <w:tc>
          <w:tcPr>
            <w:tcW w:w="0" w:type="auto"/>
            <w:hideMark/>
          </w:tcPr>
          <w:p w14:paraId="0131D7B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19.25</w:t>
            </w:r>
          </w:p>
        </w:tc>
        <w:tc>
          <w:tcPr>
            <w:tcW w:w="0" w:type="auto"/>
            <w:hideMark/>
          </w:tcPr>
          <w:p w14:paraId="702CFDE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34</w:t>
            </w:r>
          </w:p>
        </w:tc>
      </w:tr>
      <w:tr w:rsidR="00442894" w:rsidRPr="0036217B" w14:paraId="699F97FD"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7EA6F7"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72D80115"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S</w:t>
            </w:r>
          </w:p>
        </w:tc>
        <w:tc>
          <w:tcPr>
            <w:tcW w:w="0" w:type="auto"/>
            <w:hideMark/>
          </w:tcPr>
          <w:p w14:paraId="63AE7B0A"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kw_mean_winter</w:t>
            </w:r>
          </w:p>
        </w:tc>
        <w:tc>
          <w:tcPr>
            <w:tcW w:w="0" w:type="auto"/>
            <w:hideMark/>
          </w:tcPr>
          <w:p w14:paraId="37B3101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260</w:t>
            </w:r>
          </w:p>
        </w:tc>
        <w:tc>
          <w:tcPr>
            <w:tcW w:w="0" w:type="auto"/>
            <w:hideMark/>
          </w:tcPr>
          <w:p w14:paraId="6B7E0E6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15.07</w:t>
            </w:r>
          </w:p>
        </w:tc>
        <w:tc>
          <w:tcPr>
            <w:tcW w:w="0" w:type="auto"/>
            <w:hideMark/>
          </w:tcPr>
          <w:p w14:paraId="5DFCB9B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19.12</w:t>
            </w:r>
          </w:p>
        </w:tc>
        <w:tc>
          <w:tcPr>
            <w:tcW w:w="0" w:type="auto"/>
            <w:hideMark/>
          </w:tcPr>
          <w:p w14:paraId="436DE2B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33</w:t>
            </w:r>
          </w:p>
        </w:tc>
      </w:tr>
      <w:tr w:rsidR="00442894" w:rsidRPr="0036217B" w14:paraId="7B4D5326"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2A96BB60"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739F0C04"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S</w:t>
            </w:r>
          </w:p>
        </w:tc>
        <w:tc>
          <w:tcPr>
            <w:tcW w:w="0" w:type="auto"/>
            <w:hideMark/>
          </w:tcPr>
          <w:p w14:paraId="379CF3DC"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kw_total_Feb</w:t>
            </w:r>
          </w:p>
        </w:tc>
        <w:tc>
          <w:tcPr>
            <w:tcW w:w="0" w:type="auto"/>
            <w:hideMark/>
          </w:tcPr>
          <w:p w14:paraId="1B4402E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260</w:t>
            </w:r>
          </w:p>
        </w:tc>
        <w:tc>
          <w:tcPr>
            <w:tcW w:w="0" w:type="auto"/>
            <w:hideMark/>
          </w:tcPr>
          <w:p w14:paraId="1B2F684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14.37</w:t>
            </w:r>
          </w:p>
        </w:tc>
        <w:tc>
          <w:tcPr>
            <w:tcW w:w="0" w:type="auto"/>
            <w:hideMark/>
          </w:tcPr>
          <w:p w14:paraId="04C02CE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18.74</w:t>
            </w:r>
          </w:p>
        </w:tc>
        <w:tc>
          <w:tcPr>
            <w:tcW w:w="0" w:type="auto"/>
            <w:hideMark/>
          </w:tcPr>
          <w:p w14:paraId="5B87943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30</w:t>
            </w:r>
          </w:p>
        </w:tc>
      </w:tr>
      <w:tr w:rsidR="00442894" w:rsidRPr="0036217B" w14:paraId="65C16490"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7BC4DA"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073BB657"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S</w:t>
            </w:r>
          </w:p>
        </w:tc>
        <w:tc>
          <w:tcPr>
            <w:tcW w:w="0" w:type="auto"/>
            <w:hideMark/>
          </w:tcPr>
          <w:p w14:paraId="18CEE49A"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kw_total_Mar</w:t>
            </w:r>
          </w:p>
        </w:tc>
        <w:tc>
          <w:tcPr>
            <w:tcW w:w="0" w:type="auto"/>
            <w:hideMark/>
          </w:tcPr>
          <w:p w14:paraId="542495E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260</w:t>
            </w:r>
          </w:p>
        </w:tc>
        <w:tc>
          <w:tcPr>
            <w:tcW w:w="0" w:type="auto"/>
            <w:hideMark/>
          </w:tcPr>
          <w:p w14:paraId="1A96997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14.10</w:t>
            </w:r>
          </w:p>
        </w:tc>
        <w:tc>
          <w:tcPr>
            <w:tcW w:w="0" w:type="auto"/>
            <w:hideMark/>
          </w:tcPr>
          <w:p w14:paraId="1E8AB4C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18.69</w:t>
            </w:r>
          </w:p>
        </w:tc>
        <w:tc>
          <w:tcPr>
            <w:tcW w:w="0" w:type="auto"/>
            <w:hideMark/>
          </w:tcPr>
          <w:p w14:paraId="4A4575B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30</w:t>
            </w:r>
          </w:p>
        </w:tc>
      </w:tr>
      <w:tr w:rsidR="00442894" w:rsidRPr="0036217B" w14:paraId="38541554"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473BD0EA"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5CCA6A5C"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S</w:t>
            </w:r>
          </w:p>
        </w:tc>
        <w:tc>
          <w:tcPr>
            <w:tcW w:w="0" w:type="auto"/>
            <w:hideMark/>
          </w:tcPr>
          <w:p w14:paraId="5C5F44F4"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HOD_mean_16</w:t>
            </w:r>
          </w:p>
        </w:tc>
        <w:tc>
          <w:tcPr>
            <w:tcW w:w="0" w:type="auto"/>
            <w:hideMark/>
          </w:tcPr>
          <w:p w14:paraId="4DE5364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260</w:t>
            </w:r>
          </w:p>
        </w:tc>
        <w:tc>
          <w:tcPr>
            <w:tcW w:w="0" w:type="auto"/>
            <w:hideMark/>
          </w:tcPr>
          <w:p w14:paraId="6D613D3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16.34</w:t>
            </w:r>
          </w:p>
        </w:tc>
        <w:tc>
          <w:tcPr>
            <w:tcW w:w="0" w:type="auto"/>
            <w:hideMark/>
          </w:tcPr>
          <w:p w14:paraId="4676D3A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18.51</w:t>
            </w:r>
          </w:p>
        </w:tc>
        <w:tc>
          <w:tcPr>
            <w:tcW w:w="0" w:type="auto"/>
            <w:hideMark/>
          </w:tcPr>
          <w:p w14:paraId="57A38C8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29</w:t>
            </w:r>
          </w:p>
        </w:tc>
      </w:tr>
    </w:tbl>
    <w:p w14:paraId="0CC30705" w14:textId="77777777" w:rsidR="00442894" w:rsidRDefault="00442894" w:rsidP="00442894">
      <w:pPr>
        <w:rPr>
          <w:rFonts w:eastAsia="Times New Roman"/>
        </w:rPr>
      </w:pPr>
    </w:p>
    <w:p w14:paraId="30F0F394" w14:textId="77777777" w:rsidR="00442894" w:rsidRDefault="00442894" w:rsidP="00442894">
      <w:pPr>
        <w:pStyle w:val="Heading3"/>
        <w:numPr>
          <w:ilvl w:val="0"/>
          <w:numId w:val="0"/>
        </w:numPr>
        <w:rPr>
          <w:rFonts w:eastAsia="Times New Roman"/>
        </w:rPr>
      </w:pPr>
      <w:r w:rsidRPr="002D0915">
        <w:rPr>
          <w:rFonts w:eastAsia="Times New Roman"/>
        </w:rPr>
        <w:t>DI size 75%</w:t>
      </w:r>
      <w:r w:rsidRPr="00140679">
        <w:rPr>
          <w:rFonts w:eastAsia="Times New Roman"/>
        </w:rPr>
        <w:t xml:space="preserve"> filter depth</w:t>
      </w:r>
      <w:r w:rsidRPr="002D0915">
        <w:rPr>
          <w:rFonts w:eastAsia="Times New Roman"/>
        </w:rPr>
        <w:t xml:space="preserve"> top</w:t>
      </w:r>
      <w:r>
        <w:rPr>
          <w:rFonts w:eastAsia="Times New Roman"/>
        </w:rPr>
        <w:t xml:space="preserve"> filters</w:t>
      </w:r>
      <w:r w:rsidRPr="002D0915">
        <w:rPr>
          <w:rFonts w:eastAsia="Times New Roman"/>
        </w:rPr>
        <w:t xml:space="preserve"> 10 per category</w:t>
      </w:r>
    </w:p>
    <w:p w14:paraId="26BD476A" w14:textId="77777777" w:rsidR="00442894" w:rsidRPr="005E4800" w:rsidRDefault="00442894" w:rsidP="00442894">
      <w:bookmarkStart w:id="162" w:name="_Hlk512432825"/>
      <w:r w:rsidRPr="005E4800">
        <w:t>The top 10 feature filters per customer size category at 75% filter depth for the DI program exhibit % gains</w:t>
      </w:r>
    </w:p>
    <w:p w14:paraId="46696E65" w14:textId="77777777" w:rsidR="00442894" w:rsidRPr="00442894" w:rsidRDefault="00442894" w:rsidP="00442894">
      <w:pPr>
        <w:contextualSpacing/>
      </w:pPr>
      <w:r w:rsidRPr="00442894">
        <w:t xml:space="preserve">For L ranging from </w:t>
      </w:r>
      <w:r w:rsidRPr="00442894">
        <w:rPr>
          <w:rFonts w:eastAsia="Times New Roman" w:cstheme="minorHAnsi"/>
        </w:rPr>
        <w:t>397</w:t>
      </w:r>
      <w:r w:rsidRPr="00442894">
        <w:t>-</w:t>
      </w:r>
      <w:r w:rsidRPr="00442894">
        <w:rPr>
          <w:rFonts w:eastAsia="Times New Roman" w:cstheme="minorHAnsi"/>
        </w:rPr>
        <w:t>422</w:t>
      </w:r>
      <w:r w:rsidRPr="00442894">
        <w:t>% or 4.97 – 5.22x average program savings.</w:t>
      </w:r>
    </w:p>
    <w:p w14:paraId="55BCFE12" w14:textId="77777777" w:rsidR="00442894" w:rsidRPr="00442894" w:rsidRDefault="00442894" w:rsidP="00442894">
      <w:pPr>
        <w:contextualSpacing/>
      </w:pPr>
      <w:r w:rsidRPr="00442894">
        <w:t xml:space="preserve">For M ranging from </w:t>
      </w:r>
      <w:r w:rsidRPr="00442894">
        <w:rPr>
          <w:rFonts w:eastAsia="Times New Roman" w:cstheme="minorHAnsi"/>
        </w:rPr>
        <w:t>203</w:t>
      </w:r>
      <w:r w:rsidRPr="00442894">
        <w:t>-</w:t>
      </w:r>
      <w:r w:rsidRPr="00442894">
        <w:rPr>
          <w:rFonts w:eastAsia="Times New Roman" w:cstheme="minorHAnsi"/>
        </w:rPr>
        <w:t>219</w:t>
      </w:r>
      <w:r w:rsidRPr="00442894">
        <w:t>% or 3.03 – 3.19x average program savings.</w:t>
      </w:r>
    </w:p>
    <w:p w14:paraId="4E6BC929" w14:textId="77777777" w:rsidR="00442894" w:rsidRPr="00442894" w:rsidRDefault="00442894" w:rsidP="00442894">
      <w:pPr>
        <w:contextualSpacing/>
      </w:pPr>
      <w:r w:rsidRPr="00442894">
        <w:lastRenderedPageBreak/>
        <w:t xml:space="preserve">For S ranging from </w:t>
      </w:r>
      <w:r w:rsidRPr="00442894">
        <w:rPr>
          <w:rFonts w:eastAsia="Times New Roman" w:cstheme="minorHAnsi"/>
        </w:rPr>
        <w:t>-16</w:t>
      </w:r>
      <w:r w:rsidRPr="00442894">
        <w:t xml:space="preserve"> to -14% or 0.84 – 0.86x average program savings.</w:t>
      </w:r>
    </w:p>
    <w:tbl>
      <w:tblPr>
        <w:tblStyle w:val="PlainTable13"/>
        <w:tblW w:w="9682" w:type="dxa"/>
        <w:tblLook w:val="04A0" w:firstRow="1" w:lastRow="0" w:firstColumn="1" w:lastColumn="0" w:noHBand="0" w:noVBand="1"/>
      </w:tblPr>
      <w:tblGrid>
        <w:gridCol w:w="710"/>
        <w:gridCol w:w="1283"/>
        <w:gridCol w:w="1808"/>
        <w:gridCol w:w="1547"/>
        <w:gridCol w:w="1983"/>
        <w:gridCol w:w="1698"/>
        <w:gridCol w:w="653"/>
      </w:tblGrid>
      <w:tr w:rsidR="00442894" w:rsidRPr="0036217B" w14:paraId="55BBCC0E" w14:textId="77777777" w:rsidTr="00B824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bookmarkEnd w:id="162"/>
          <w:p w14:paraId="181114D2" w14:textId="77777777" w:rsidR="00442894" w:rsidRPr="0036217B" w:rsidRDefault="00442894" w:rsidP="00442894">
            <w:pPr>
              <w:rPr>
                <w:rFonts w:eastAsia="Times New Roman" w:cstheme="minorHAnsi"/>
              </w:rPr>
            </w:pPr>
            <w:r w:rsidRPr="0036217B">
              <w:rPr>
                <w:rFonts w:eastAsia="Times New Roman" w:cstheme="minorHAnsi"/>
              </w:rPr>
              <w:t>filter %</w:t>
            </w:r>
          </w:p>
        </w:tc>
        <w:tc>
          <w:tcPr>
            <w:tcW w:w="0" w:type="auto"/>
            <w:hideMark/>
          </w:tcPr>
          <w:p w14:paraId="6258777B"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customer size</w:t>
            </w:r>
          </w:p>
        </w:tc>
        <w:tc>
          <w:tcPr>
            <w:tcW w:w="0" w:type="auto"/>
            <w:hideMark/>
          </w:tcPr>
          <w:p w14:paraId="76EC968D"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feature</w:t>
            </w:r>
          </w:p>
        </w:tc>
        <w:tc>
          <w:tcPr>
            <w:tcW w:w="1547" w:type="dxa"/>
            <w:hideMark/>
          </w:tcPr>
          <w:p w14:paraId="6D589C80"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premise count</w:t>
            </w:r>
          </w:p>
        </w:tc>
        <w:tc>
          <w:tcPr>
            <w:tcW w:w="0" w:type="auto"/>
            <w:hideMark/>
          </w:tcPr>
          <w:p w14:paraId="7B78CF4F"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daily savings (% of pre)</w:t>
            </w:r>
          </w:p>
        </w:tc>
        <w:tc>
          <w:tcPr>
            <w:tcW w:w="0" w:type="auto"/>
            <w:hideMark/>
          </w:tcPr>
          <w:p w14:paraId="64B610CB"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daily savings (kWh)</w:t>
            </w:r>
          </w:p>
        </w:tc>
        <w:tc>
          <w:tcPr>
            <w:tcW w:w="0" w:type="auto"/>
            <w:hideMark/>
          </w:tcPr>
          <w:p w14:paraId="37AF28C5"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 gain</w:t>
            </w:r>
          </w:p>
        </w:tc>
      </w:tr>
      <w:tr w:rsidR="00442894" w:rsidRPr="0036217B" w14:paraId="332B68A0" w14:textId="77777777" w:rsidTr="00B82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9021A9"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54680B70"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w:t>
            </w:r>
          </w:p>
        </w:tc>
        <w:tc>
          <w:tcPr>
            <w:tcW w:w="0" w:type="auto"/>
            <w:hideMark/>
          </w:tcPr>
          <w:p w14:paraId="368BA69F"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kw_total_Jun</w:t>
            </w:r>
          </w:p>
        </w:tc>
        <w:tc>
          <w:tcPr>
            <w:tcW w:w="1547" w:type="dxa"/>
            <w:hideMark/>
          </w:tcPr>
          <w:p w14:paraId="268400E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257</w:t>
            </w:r>
          </w:p>
        </w:tc>
        <w:tc>
          <w:tcPr>
            <w:tcW w:w="0" w:type="auto"/>
            <w:hideMark/>
          </w:tcPr>
          <w:p w14:paraId="31242B7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5.79</w:t>
            </w:r>
          </w:p>
        </w:tc>
        <w:tc>
          <w:tcPr>
            <w:tcW w:w="0" w:type="auto"/>
            <w:hideMark/>
          </w:tcPr>
          <w:p w14:paraId="53A3290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75.08</w:t>
            </w:r>
          </w:p>
        </w:tc>
        <w:tc>
          <w:tcPr>
            <w:tcW w:w="0" w:type="auto"/>
            <w:hideMark/>
          </w:tcPr>
          <w:p w14:paraId="3569B40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422</w:t>
            </w:r>
          </w:p>
        </w:tc>
      </w:tr>
      <w:tr w:rsidR="00442894" w:rsidRPr="0036217B" w14:paraId="785D9F32" w14:textId="77777777" w:rsidTr="00B824AB">
        <w:tc>
          <w:tcPr>
            <w:cnfStyle w:val="001000000000" w:firstRow="0" w:lastRow="0" w:firstColumn="1" w:lastColumn="0" w:oddVBand="0" w:evenVBand="0" w:oddHBand="0" w:evenHBand="0" w:firstRowFirstColumn="0" w:firstRowLastColumn="0" w:lastRowFirstColumn="0" w:lastRowLastColumn="0"/>
            <w:tcW w:w="0" w:type="auto"/>
            <w:hideMark/>
          </w:tcPr>
          <w:p w14:paraId="235988EF"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3CE70540"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w:t>
            </w:r>
          </w:p>
        </w:tc>
        <w:tc>
          <w:tcPr>
            <w:tcW w:w="0" w:type="auto"/>
            <w:hideMark/>
          </w:tcPr>
          <w:p w14:paraId="05C14C95"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kw_mean_summer</w:t>
            </w:r>
          </w:p>
        </w:tc>
        <w:tc>
          <w:tcPr>
            <w:tcW w:w="1547" w:type="dxa"/>
            <w:hideMark/>
          </w:tcPr>
          <w:p w14:paraId="63A3ABE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257</w:t>
            </w:r>
          </w:p>
        </w:tc>
        <w:tc>
          <w:tcPr>
            <w:tcW w:w="0" w:type="auto"/>
            <w:hideMark/>
          </w:tcPr>
          <w:p w14:paraId="190754A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5.49</w:t>
            </w:r>
          </w:p>
        </w:tc>
        <w:tc>
          <w:tcPr>
            <w:tcW w:w="0" w:type="auto"/>
            <w:hideMark/>
          </w:tcPr>
          <w:p w14:paraId="49465A7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73.80</w:t>
            </w:r>
          </w:p>
        </w:tc>
        <w:tc>
          <w:tcPr>
            <w:tcW w:w="0" w:type="auto"/>
            <w:hideMark/>
          </w:tcPr>
          <w:p w14:paraId="2B084C2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413</w:t>
            </w:r>
          </w:p>
        </w:tc>
      </w:tr>
      <w:tr w:rsidR="00442894" w:rsidRPr="0036217B" w14:paraId="04580D82" w14:textId="77777777" w:rsidTr="00B82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B1421E"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3D42439A"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w:t>
            </w:r>
          </w:p>
        </w:tc>
        <w:tc>
          <w:tcPr>
            <w:tcW w:w="0" w:type="auto"/>
            <w:hideMark/>
          </w:tcPr>
          <w:p w14:paraId="32284875"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kw_total_Jul</w:t>
            </w:r>
          </w:p>
        </w:tc>
        <w:tc>
          <w:tcPr>
            <w:tcW w:w="1547" w:type="dxa"/>
            <w:hideMark/>
          </w:tcPr>
          <w:p w14:paraId="4E707E5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257</w:t>
            </w:r>
          </w:p>
        </w:tc>
        <w:tc>
          <w:tcPr>
            <w:tcW w:w="0" w:type="auto"/>
            <w:hideMark/>
          </w:tcPr>
          <w:p w14:paraId="4CAC385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5.71</w:t>
            </w:r>
          </w:p>
        </w:tc>
        <w:tc>
          <w:tcPr>
            <w:tcW w:w="0" w:type="auto"/>
            <w:hideMark/>
          </w:tcPr>
          <w:p w14:paraId="05F9F57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73.07</w:t>
            </w:r>
          </w:p>
        </w:tc>
        <w:tc>
          <w:tcPr>
            <w:tcW w:w="0" w:type="auto"/>
            <w:hideMark/>
          </w:tcPr>
          <w:p w14:paraId="614A8EE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408</w:t>
            </w:r>
          </w:p>
        </w:tc>
      </w:tr>
      <w:tr w:rsidR="00442894" w:rsidRPr="0036217B" w14:paraId="1B0C26DC" w14:textId="77777777" w:rsidTr="00B824AB">
        <w:tc>
          <w:tcPr>
            <w:cnfStyle w:val="001000000000" w:firstRow="0" w:lastRow="0" w:firstColumn="1" w:lastColumn="0" w:oddVBand="0" w:evenVBand="0" w:oddHBand="0" w:evenHBand="0" w:firstRowFirstColumn="0" w:firstRowLastColumn="0" w:lastRowFirstColumn="0" w:lastRowLastColumn="0"/>
            <w:tcW w:w="0" w:type="auto"/>
            <w:hideMark/>
          </w:tcPr>
          <w:p w14:paraId="410AD771"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57F7F220"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w:t>
            </w:r>
          </w:p>
        </w:tc>
        <w:tc>
          <w:tcPr>
            <w:tcW w:w="0" w:type="auto"/>
            <w:hideMark/>
          </w:tcPr>
          <w:p w14:paraId="5E109AED"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kw_total_Aug</w:t>
            </w:r>
          </w:p>
        </w:tc>
        <w:tc>
          <w:tcPr>
            <w:tcW w:w="1547" w:type="dxa"/>
            <w:hideMark/>
          </w:tcPr>
          <w:p w14:paraId="3E14661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257</w:t>
            </w:r>
          </w:p>
        </w:tc>
        <w:tc>
          <w:tcPr>
            <w:tcW w:w="0" w:type="auto"/>
            <w:hideMark/>
          </w:tcPr>
          <w:p w14:paraId="2F9E559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5.66</w:t>
            </w:r>
          </w:p>
        </w:tc>
        <w:tc>
          <w:tcPr>
            <w:tcW w:w="0" w:type="auto"/>
            <w:hideMark/>
          </w:tcPr>
          <w:p w14:paraId="6845EFF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73.05</w:t>
            </w:r>
          </w:p>
        </w:tc>
        <w:tc>
          <w:tcPr>
            <w:tcW w:w="0" w:type="auto"/>
            <w:hideMark/>
          </w:tcPr>
          <w:p w14:paraId="5E13074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408</w:t>
            </w:r>
          </w:p>
        </w:tc>
      </w:tr>
      <w:tr w:rsidR="00442894" w:rsidRPr="0036217B" w14:paraId="67CAE603" w14:textId="77777777" w:rsidTr="00B82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C3B9280"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54700467"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w:t>
            </w:r>
          </w:p>
        </w:tc>
        <w:tc>
          <w:tcPr>
            <w:tcW w:w="0" w:type="auto"/>
            <w:hideMark/>
          </w:tcPr>
          <w:p w14:paraId="6865BD54"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Aug_mean</w:t>
            </w:r>
          </w:p>
        </w:tc>
        <w:tc>
          <w:tcPr>
            <w:tcW w:w="1547" w:type="dxa"/>
            <w:hideMark/>
          </w:tcPr>
          <w:p w14:paraId="221D3E8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257</w:t>
            </w:r>
          </w:p>
        </w:tc>
        <w:tc>
          <w:tcPr>
            <w:tcW w:w="0" w:type="auto"/>
            <w:hideMark/>
          </w:tcPr>
          <w:p w14:paraId="56F4499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5.66</w:t>
            </w:r>
          </w:p>
        </w:tc>
        <w:tc>
          <w:tcPr>
            <w:tcW w:w="0" w:type="auto"/>
            <w:hideMark/>
          </w:tcPr>
          <w:p w14:paraId="74B7CE1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73.05</w:t>
            </w:r>
          </w:p>
        </w:tc>
        <w:tc>
          <w:tcPr>
            <w:tcW w:w="0" w:type="auto"/>
            <w:hideMark/>
          </w:tcPr>
          <w:p w14:paraId="4A6A36F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408</w:t>
            </w:r>
          </w:p>
        </w:tc>
      </w:tr>
      <w:tr w:rsidR="00442894" w:rsidRPr="0036217B" w14:paraId="4B65A393" w14:textId="77777777" w:rsidTr="00B824AB">
        <w:tc>
          <w:tcPr>
            <w:cnfStyle w:val="001000000000" w:firstRow="0" w:lastRow="0" w:firstColumn="1" w:lastColumn="0" w:oddVBand="0" w:evenVBand="0" w:oddHBand="0" w:evenHBand="0" w:firstRowFirstColumn="0" w:firstRowLastColumn="0" w:lastRowFirstColumn="0" w:lastRowLastColumn="0"/>
            <w:tcW w:w="0" w:type="auto"/>
            <w:hideMark/>
          </w:tcPr>
          <w:p w14:paraId="6DE6E3D8"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4DBFBEBE"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w:t>
            </w:r>
          </w:p>
        </w:tc>
        <w:tc>
          <w:tcPr>
            <w:tcW w:w="0" w:type="auto"/>
            <w:hideMark/>
          </w:tcPr>
          <w:p w14:paraId="500560CE"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max</w:t>
            </w:r>
          </w:p>
        </w:tc>
        <w:tc>
          <w:tcPr>
            <w:tcW w:w="1547" w:type="dxa"/>
            <w:hideMark/>
          </w:tcPr>
          <w:p w14:paraId="795F9A3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257</w:t>
            </w:r>
          </w:p>
        </w:tc>
        <w:tc>
          <w:tcPr>
            <w:tcW w:w="0" w:type="auto"/>
            <w:hideMark/>
          </w:tcPr>
          <w:p w14:paraId="63AD53C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5.45</w:t>
            </w:r>
          </w:p>
        </w:tc>
        <w:tc>
          <w:tcPr>
            <w:tcW w:w="0" w:type="auto"/>
            <w:hideMark/>
          </w:tcPr>
          <w:p w14:paraId="0B74D57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72.20</w:t>
            </w:r>
          </w:p>
        </w:tc>
        <w:tc>
          <w:tcPr>
            <w:tcW w:w="0" w:type="auto"/>
            <w:hideMark/>
          </w:tcPr>
          <w:p w14:paraId="1C2ED31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402</w:t>
            </w:r>
          </w:p>
        </w:tc>
      </w:tr>
      <w:tr w:rsidR="00442894" w:rsidRPr="0036217B" w14:paraId="1023797B" w14:textId="77777777" w:rsidTr="00B82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412668"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7F6B1BC0"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w:t>
            </w:r>
          </w:p>
        </w:tc>
        <w:tc>
          <w:tcPr>
            <w:tcW w:w="0" w:type="auto"/>
            <w:hideMark/>
          </w:tcPr>
          <w:p w14:paraId="4B1488E3"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kw_mean</w:t>
            </w:r>
          </w:p>
        </w:tc>
        <w:tc>
          <w:tcPr>
            <w:tcW w:w="1547" w:type="dxa"/>
            <w:hideMark/>
          </w:tcPr>
          <w:p w14:paraId="6DD45B4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257</w:t>
            </w:r>
          </w:p>
        </w:tc>
        <w:tc>
          <w:tcPr>
            <w:tcW w:w="0" w:type="auto"/>
            <w:hideMark/>
          </w:tcPr>
          <w:p w14:paraId="06BECBC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5.34</w:t>
            </w:r>
          </w:p>
        </w:tc>
        <w:tc>
          <w:tcPr>
            <w:tcW w:w="0" w:type="auto"/>
            <w:hideMark/>
          </w:tcPr>
          <w:p w14:paraId="609D27A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72.12</w:t>
            </w:r>
          </w:p>
        </w:tc>
        <w:tc>
          <w:tcPr>
            <w:tcW w:w="0" w:type="auto"/>
            <w:hideMark/>
          </w:tcPr>
          <w:p w14:paraId="080703A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401</w:t>
            </w:r>
          </w:p>
        </w:tc>
      </w:tr>
      <w:tr w:rsidR="00442894" w:rsidRPr="0036217B" w14:paraId="25534563" w14:textId="77777777" w:rsidTr="00B824AB">
        <w:tc>
          <w:tcPr>
            <w:cnfStyle w:val="001000000000" w:firstRow="0" w:lastRow="0" w:firstColumn="1" w:lastColumn="0" w:oddVBand="0" w:evenVBand="0" w:oddHBand="0" w:evenHBand="0" w:firstRowFirstColumn="0" w:firstRowLastColumn="0" w:lastRowFirstColumn="0" w:lastRowLastColumn="0"/>
            <w:tcW w:w="0" w:type="auto"/>
            <w:hideMark/>
          </w:tcPr>
          <w:p w14:paraId="3BF8216D"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39271FD9"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w:t>
            </w:r>
          </w:p>
        </w:tc>
        <w:tc>
          <w:tcPr>
            <w:tcW w:w="0" w:type="auto"/>
            <w:hideMark/>
          </w:tcPr>
          <w:p w14:paraId="2CFDAC16"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mean</w:t>
            </w:r>
          </w:p>
        </w:tc>
        <w:tc>
          <w:tcPr>
            <w:tcW w:w="1547" w:type="dxa"/>
            <w:hideMark/>
          </w:tcPr>
          <w:p w14:paraId="1ABFA32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257</w:t>
            </w:r>
          </w:p>
        </w:tc>
        <w:tc>
          <w:tcPr>
            <w:tcW w:w="0" w:type="auto"/>
            <w:hideMark/>
          </w:tcPr>
          <w:p w14:paraId="44E3F7B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5.34</w:t>
            </w:r>
          </w:p>
        </w:tc>
        <w:tc>
          <w:tcPr>
            <w:tcW w:w="0" w:type="auto"/>
            <w:hideMark/>
          </w:tcPr>
          <w:p w14:paraId="78A3502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72.12</w:t>
            </w:r>
          </w:p>
        </w:tc>
        <w:tc>
          <w:tcPr>
            <w:tcW w:w="0" w:type="auto"/>
            <w:hideMark/>
          </w:tcPr>
          <w:p w14:paraId="2C46706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401</w:t>
            </w:r>
          </w:p>
        </w:tc>
      </w:tr>
      <w:tr w:rsidR="00442894" w:rsidRPr="0036217B" w14:paraId="402B3987" w14:textId="77777777" w:rsidTr="00B82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99A742"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4FB23C9B"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w:t>
            </w:r>
          </w:p>
        </w:tc>
        <w:tc>
          <w:tcPr>
            <w:tcW w:w="0" w:type="auto"/>
            <w:hideMark/>
          </w:tcPr>
          <w:p w14:paraId="03CBF7E7"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pre_daily_kwh</w:t>
            </w:r>
          </w:p>
        </w:tc>
        <w:tc>
          <w:tcPr>
            <w:tcW w:w="1547" w:type="dxa"/>
            <w:hideMark/>
          </w:tcPr>
          <w:p w14:paraId="42F21A7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257</w:t>
            </w:r>
          </w:p>
        </w:tc>
        <w:tc>
          <w:tcPr>
            <w:tcW w:w="0" w:type="auto"/>
            <w:hideMark/>
          </w:tcPr>
          <w:p w14:paraId="5CEEB80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5.34</w:t>
            </w:r>
          </w:p>
        </w:tc>
        <w:tc>
          <w:tcPr>
            <w:tcW w:w="0" w:type="auto"/>
            <w:hideMark/>
          </w:tcPr>
          <w:p w14:paraId="4D179C9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72.12</w:t>
            </w:r>
          </w:p>
        </w:tc>
        <w:tc>
          <w:tcPr>
            <w:tcW w:w="0" w:type="auto"/>
            <w:hideMark/>
          </w:tcPr>
          <w:p w14:paraId="1DE047B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401</w:t>
            </w:r>
          </w:p>
        </w:tc>
      </w:tr>
      <w:tr w:rsidR="00442894" w:rsidRPr="0036217B" w14:paraId="56C79F3F" w14:textId="77777777" w:rsidTr="00B824AB">
        <w:tc>
          <w:tcPr>
            <w:cnfStyle w:val="001000000000" w:firstRow="0" w:lastRow="0" w:firstColumn="1" w:lastColumn="0" w:oddVBand="0" w:evenVBand="0" w:oddHBand="0" w:evenHBand="0" w:firstRowFirstColumn="0" w:firstRowLastColumn="0" w:lastRowFirstColumn="0" w:lastRowLastColumn="0"/>
            <w:tcW w:w="0" w:type="auto"/>
            <w:hideMark/>
          </w:tcPr>
          <w:p w14:paraId="554ABCEB"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2F3E6B26"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w:t>
            </w:r>
          </w:p>
        </w:tc>
        <w:tc>
          <w:tcPr>
            <w:tcW w:w="0" w:type="auto"/>
            <w:hideMark/>
          </w:tcPr>
          <w:p w14:paraId="08A15A3D"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Aug_max</w:t>
            </w:r>
          </w:p>
        </w:tc>
        <w:tc>
          <w:tcPr>
            <w:tcW w:w="1547" w:type="dxa"/>
            <w:hideMark/>
          </w:tcPr>
          <w:p w14:paraId="310F89F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257</w:t>
            </w:r>
          </w:p>
        </w:tc>
        <w:tc>
          <w:tcPr>
            <w:tcW w:w="0" w:type="auto"/>
            <w:hideMark/>
          </w:tcPr>
          <w:p w14:paraId="3C2B835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5.59</w:t>
            </w:r>
          </w:p>
        </w:tc>
        <w:tc>
          <w:tcPr>
            <w:tcW w:w="0" w:type="auto"/>
            <w:hideMark/>
          </w:tcPr>
          <w:p w14:paraId="6C5B9C6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71.48</w:t>
            </w:r>
          </w:p>
        </w:tc>
        <w:tc>
          <w:tcPr>
            <w:tcW w:w="0" w:type="auto"/>
            <w:hideMark/>
          </w:tcPr>
          <w:p w14:paraId="118C849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397</w:t>
            </w:r>
          </w:p>
        </w:tc>
      </w:tr>
      <w:tr w:rsidR="00442894" w:rsidRPr="0036217B" w14:paraId="7BE53F5C" w14:textId="77777777" w:rsidTr="00B82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352088"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682DE9C7"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w:t>
            </w:r>
          </w:p>
        </w:tc>
        <w:tc>
          <w:tcPr>
            <w:tcW w:w="0" w:type="auto"/>
            <w:hideMark/>
          </w:tcPr>
          <w:p w14:paraId="446E7878"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kw_mean_winter</w:t>
            </w:r>
          </w:p>
        </w:tc>
        <w:tc>
          <w:tcPr>
            <w:tcW w:w="1547" w:type="dxa"/>
            <w:hideMark/>
          </w:tcPr>
          <w:p w14:paraId="5D10732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851</w:t>
            </w:r>
          </w:p>
        </w:tc>
        <w:tc>
          <w:tcPr>
            <w:tcW w:w="0" w:type="auto"/>
            <w:hideMark/>
          </w:tcPr>
          <w:p w14:paraId="5B1D832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7.73</w:t>
            </w:r>
          </w:p>
        </w:tc>
        <w:tc>
          <w:tcPr>
            <w:tcW w:w="0" w:type="auto"/>
            <w:hideMark/>
          </w:tcPr>
          <w:p w14:paraId="163DDBB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45.87</w:t>
            </w:r>
          </w:p>
        </w:tc>
        <w:tc>
          <w:tcPr>
            <w:tcW w:w="0" w:type="auto"/>
            <w:hideMark/>
          </w:tcPr>
          <w:p w14:paraId="5E22E62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219</w:t>
            </w:r>
          </w:p>
        </w:tc>
      </w:tr>
      <w:tr w:rsidR="00442894" w:rsidRPr="0036217B" w14:paraId="456913BB" w14:textId="77777777" w:rsidTr="00B824AB">
        <w:tc>
          <w:tcPr>
            <w:cnfStyle w:val="001000000000" w:firstRow="0" w:lastRow="0" w:firstColumn="1" w:lastColumn="0" w:oddVBand="0" w:evenVBand="0" w:oddHBand="0" w:evenHBand="0" w:firstRowFirstColumn="0" w:firstRowLastColumn="0" w:lastRowFirstColumn="0" w:lastRowLastColumn="0"/>
            <w:tcW w:w="0" w:type="auto"/>
            <w:hideMark/>
          </w:tcPr>
          <w:p w14:paraId="24BCA5A8"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742BF3F9"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w:t>
            </w:r>
          </w:p>
        </w:tc>
        <w:tc>
          <w:tcPr>
            <w:tcW w:w="0" w:type="auto"/>
            <w:hideMark/>
          </w:tcPr>
          <w:p w14:paraId="553B7E68"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pre_intercept</w:t>
            </w:r>
          </w:p>
        </w:tc>
        <w:tc>
          <w:tcPr>
            <w:tcW w:w="1547" w:type="dxa"/>
            <w:hideMark/>
          </w:tcPr>
          <w:p w14:paraId="666D4BC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851</w:t>
            </w:r>
          </w:p>
        </w:tc>
        <w:tc>
          <w:tcPr>
            <w:tcW w:w="0" w:type="auto"/>
            <w:hideMark/>
          </w:tcPr>
          <w:p w14:paraId="0A01C02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7.68</w:t>
            </w:r>
          </w:p>
        </w:tc>
        <w:tc>
          <w:tcPr>
            <w:tcW w:w="0" w:type="auto"/>
            <w:hideMark/>
          </w:tcPr>
          <w:p w14:paraId="0035795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45.59</w:t>
            </w:r>
          </w:p>
        </w:tc>
        <w:tc>
          <w:tcPr>
            <w:tcW w:w="0" w:type="auto"/>
            <w:hideMark/>
          </w:tcPr>
          <w:p w14:paraId="1E7D3BB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217</w:t>
            </w:r>
          </w:p>
        </w:tc>
      </w:tr>
      <w:tr w:rsidR="00442894" w:rsidRPr="0036217B" w14:paraId="62C6FA66" w14:textId="77777777" w:rsidTr="00B82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26C7E5"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49CF89A9"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w:t>
            </w:r>
          </w:p>
        </w:tc>
        <w:tc>
          <w:tcPr>
            <w:tcW w:w="0" w:type="auto"/>
            <w:hideMark/>
          </w:tcPr>
          <w:p w14:paraId="39E100C5"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kw_mean</w:t>
            </w:r>
          </w:p>
        </w:tc>
        <w:tc>
          <w:tcPr>
            <w:tcW w:w="1547" w:type="dxa"/>
            <w:hideMark/>
          </w:tcPr>
          <w:p w14:paraId="07E7606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851</w:t>
            </w:r>
          </w:p>
        </w:tc>
        <w:tc>
          <w:tcPr>
            <w:tcW w:w="0" w:type="auto"/>
            <w:hideMark/>
          </w:tcPr>
          <w:p w14:paraId="526948C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7.56</w:t>
            </w:r>
          </w:p>
        </w:tc>
        <w:tc>
          <w:tcPr>
            <w:tcW w:w="0" w:type="auto"/>
            <w:hideMark/>
          </w:tcPr>
          <w:p w14:paraId="2C199E1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45.21</w:t>
            </w:r>
          </w:p>
        </w:tc>
        <w:tc>
          <w:tcPr>
            <w:tcW w:w="0" w:type="auto"/>
            <w:hideMark/>
          </w:tcPr>
          <w:p w14:paraId="6DD36B4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214</w:t>
            </w:r>
          </w:p>
        </w:tc>
      </w:tr>
      <w:tr w:rsidR="00442894" w:rsidRPr="0036217B" w14:paraId="5229E55A" w14:textId="77777777" w:rsidTr="00B824AB">
        <w:tc>
          <w:tcPr>
            <w:cnfStyle w:val="001000000000" w:firstRow="0" w:lastRow="0" w:firstColumn="1" w:lastColumn="0" w:oddVBand="0" w:evenVBand="0" w:oddHBand="0" w:evenHBand="0" w:firstRowFirstColumn="0" w:firstRowLastColumn="0" w:lastRowFirstColumn="0" w:lastRowLastColumn="0"/>
            <w:tcW w:w="0" w:type="auto"/>
            <w:hideMark/>
          </w:tcPr>
          <w:p w14:paraId="06810E13"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20059B69"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w:t>
            </w:r>
          </w:p>
        </w:tc>
        <w:tc>
          <w:tcPr>
            <w:tcW w:w="0" w:type="auto"/>
            <w:hideMark/>
          </w:tcPr>
          <w:p w14:paraId="1227E0F1"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mean</w:t>
            </w:r>
          </w:p>
        </w:tc>
        <w:tc>
          <w:tcPr>
            <w:tcW w:w="1547" w:type="dxa"/>
            <w:hideMark/>
          </w:tcPr>
          <w:p w14:paraId="1EED303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851</w:t>
            </w:r>
          </w:p>
        </w:tc>
        <w:tc>
          <w:tcPr>
            <w:tcW w:w="0" w:type="auto"/>
            <w:hideMark/>
          </w:tcPr>
          <w:p w14:paraId="0C5F0CA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7.56</w:t>
            </w:r>
          </w:p>
        </w:tc>
        <w:tc>
          <w:tcPr>
            <w:tcW w:w="0" w:type="auto"/>
            <w:hideMark/>
          </w:tcPr>
          <w:p w14:paraId="3574A99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45.21</w:t>
            </w:r>
          </w:p>
        </w:tc>
        <w:tc>
          <w:tcPr>
            <w:tcW w:w="0" w:type="auto"/>
            <w:hideMark/>
          </w:tcPr>
          <w:p w14:paraId="579A368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214</w:t>
            </w:r>
          </w:p>
        </w:tc>
      </w:tr>
      <w:tr w:rsidR="00442894" w:rsidRPr="0036217B" w14:paraId="2503CC1E" w14:textId="77777777" w:rsidTr="00B82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509C84"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2B91403B"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w:t>
            </w:r>
          </w:p>
        </w:tc>
        <w:tc>
          <w:tcPr>
            <w:tcW w:w="0" w:type="auto"/>
            <w:hideMark/>
          </w:tcPr>
          <w:p w14:paraId="7E59EDD3"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pre_daily_kwh</w:t>
            </w:r>
          </w:p>
        </w:tc>
        <w:tc>
          <w:tcPr>
            <w:tcW w:w="1547" w:type="dxa"/>
            <w:hideMark/>
          </w:tcPr>
          <w:p w14:paraId="5B05A20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851</w:t>
            </w:r>
          </w:p>
        </w:tc>
        <w:tc>
          <w:tcPr>
            <w:tcW w:w="0" w:type="auto"/>
            <w:hideMark/>
          </w:tcPr>
          <w:p w14:paraId="0226A3D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7.56</w:t>
            </w:r>
          </w:p>
        </w:tc>
        <w:tc>
          <w:tcPr>
            <w:tcW w:w="0" w:type="auto"/>
            <w:hideMark/>
          </w:tcPr>
          <w:p w14:paraId="1F6938A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45.21</w:t>
            </w:r>
          </w:p>
        </w:tc>
        <w:tc>
          <w:tcPr>
            <w:tcW w:w="0" w:type="auto"/>
            <w:hideMark/>
          </w:tcPr>
          <w:p w14:paraId="22AEBFE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214</w:t>
            </w:r>
          </w:p>
        </w:tc>
      </w:tr>
      <w:tr w:rsidR="00442894" w:rsidRPr="0036217B" w14:paraId="1B63BAAD" w14:textId="77777777" w:rsidTr="00B824AB">
        <w:tc>
          <w:tcPr>
            <w:cnfStyle w:val="001000000000" w:firstRow="0" w:lastRow="0" w:firstColumn="1" w:lastColumn="0" w:oddVBand="0" w:evenVBand="0" w:oddHBand="0" w:evenHBand="0" w:firstRowFirstColumn="0" w:firstRowLastColumn="0" w:lastRowFirstColumn="0" w:lastRowLastColumn="0"/>
            <w:tcW w:w="0" w:type="auto"/>
            <w:hideMark/>
          </w:tcPr>
          <w:p w14:paraId="1DBA6947"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13657C1F"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w:t>
            </w:r>
          </w:p>
        </w:tc>
        <w:tc>
          <w:tcPr>
            <w:tcW w:w="0" w:type="auto"/>
            <w:hideMark/>
          </w:tcPr>
          <w:p w14:paraId="375774FF"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HOD_mean_4</w:t>
            </w:r>
          </w:p>
        </w:tc>
        <w:tc>
          <w:tcPr>
            <w:tcW w:w="1547" w:type="dxa"/>
            <w:hideMark/>
          </w:tcPr>
          <w:p w14:paraId="31303C4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851</w:t>
            </w:r>
          </w:p>
        </w:tc>
        <w:tc>
          <w:tcPr>
            <w:tcW w:w="0" w:type="auto"/>
            <w:hideMark/>
          </w:tcPr>
          <w:p w14:paraId="2284F08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8.10</w:t>
            </w:r>
          </w:p>
        </w:tc>
        <w:tc>
          <w:tcPr>
            <w:tcW w:w="0" w:type="auto"/>
            <w:hideMark/>
          </w:tcPr>
          <w:p w14:paraId="610CD74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44.85</w:t>
            </w:r>
          </w:p>
        </w:tc>
        <w:tc>
          <w:tcPr>
            <w:tcW w:w="0" w:type="auto"/>
            <w:hideMark/>
          </w:tcPr>
          <w:p w14:paraId="44AC271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212</w:t>
            </w:r>
          </w:p>
        </w:tc>
      </w:tr>
      <w:tr w:rsidR="00442894" w:rsidRPr="0036217B" w14:paraId="56B84350" w14:textId="77777777" w:rsidTr="00B82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FD5038"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1FFB583A"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w:t>
            </w:r>
          </w:p>
        </w:tc>
        <w:tc>
          <w:tcPr>
            <w:tcW w:w="0" w:type="auto"/>
            <w:hideMark/>
          </w:tcPr>
          <w:p w14:paraId="0874616C"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kw_mean_summer</w:t>
            </w:r>
          </w:p>
        </w:tc>
        <w:tc>
          <w:tcPr>
            <w:tcW w:w="1547" w:type="dxa"/>
            <w:hideMark/>
          </w:tcPr>
          <w:p w14:paraId="73CA101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851</w:t>
            </w:r>
          </w:p>
        </w:tc>
        <w:tc>
          <w:tcPr>
            <w:tcW w:w="0" w:type="auto"/>
            <w:hideMark/>
          </w:tcPr>
          <w:p w14:paraId="29D975B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7.21</w:t>
            </w:r>
          </w:p>
        </w:tc>
        <w:tc>
          <w:tcPr>
            <w:tcW w:w="0" w:type="auto"/>
            <w:hideMark/>
          </w:tcPr>
          <w:p w14:paraId="1684C7A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43.97</w:t>
            </w:r>
          </w:p>
        </w:tc>
        <w:tc>
          <w:tcPr>
            <w:tcW w:w="0" w:type="auto"/>
            <w:hideMark/>
          </w:tcPr>
          <w:p w14:paraId="7EEC9FB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206</w:t>
            </w:r>
          </w:p>
        </w:tc>
      </w:tr>
      <w:tr w:rsidR="00442894" w:rsidRPr="0036217B" w14:paraId="5F16456F" w14:textId="77777777" w:rsidTr="00B824AB">
        <w:tc>
          <w:tcPr>
            <w:cnfStyle w:val="001000000000" w:firstRow="0" w:lastRow="0" w:firstColumn="1" w:lastColumn="0" w:oddVBand="0" w:evenVBand="0" w:oddHBand="0" w:evenHBand="0" w:firstRowFirstColumn="0" w:firstRowLastColumn="0" w:lastRowFirstColumn="0" w:lastRowLastColumn="0"/>
            <w:tcW w:w="0" w:type="auto"/>
            <w:hideMark/>
          </w:tcPr>
          <w:p w14:paraId="75FB3C6F"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424A6F80"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w:t>
            </w:r>
          </w:p>
        </w:tc>
        <w:tc>
          <w:tcPr>
            <w:tcW w:w="0" w:type="auto"/>
            <w:hideMark/>
          </w:tcPr>
          <w:p w14:paraId="3CA46109"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min</w:t>
            </w:r>
          </w:p>
        </w:tc>
        <w:tc>
          <w:tcPr>
            <w:tcW w:w="1547" w:type="dxa"/>
            <w:hideMark/>
          </w:tcPr>
          <w:p w14:paraId="092B607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851</w:t>
            </w:r>
          </w:p>
        </w:tc>
        <w:tc>
          <w:tcPr>
            <w:tcW w:w="0" w:type="auto"/>
            <w:hideMark/>
          </w:tcPr>
          <w:p w14:paraId="601FEED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7.71</w:t>
            </w:r>
          </w:p>
        </w:tc>
        <w:tc>
          <w:tcPr>
            <w:tcW w:w="0" w:type="auto"/>
            <w:hideMark/>
          </w:tcPr>
          <w:p w14:paraId="441BCBB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43.97</w:t>
            </w:r>
          </w:p>
        </w:tc>
        <w:tc>
          <w:tcPr>
            <w:tcW w:w="0" w:type="auto"/>
            <w:hideMark/>
          </w:tcPr>
          <w:p w14:paraId="7962D1C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206</w:t>
            </w:r>
          </w:p>
        </w:tc>
      </w:tr>
      <w:tr w:rsidR="00442894" w:rsidRPr="0036217B" w14:paraId="077DCDAA" w14:textId="77777777" w:rsidTr="00B82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72AFA1"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6EC89A70"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w:t>
            </w:r>
          </w:p>
        </w:tc>
        <w:tc>
          <w:tcPr>
            <w:tcW w:w="0" w:type="auto"/>
            <w:hideMark/>
          </w:tcPr>
          <w:p w14:paraId="20D9AAB5"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max</w:t>
            </w:r>
          </w:p>
        </w:tc>
        <w:tc>
          <w:tcPr>
            <w:tcW w:w="1547" w:type="dxa"/>
            <w:hideMark/>
          </w:tcPr>
          <w:p w14:paraId="5976AA8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851</w:t>
            </w:r>
          </w:p>
        </w:tc>
        <w:tc>
          <w:tcPr>
            <w:tcW w:w="0" w:type="auto"/>
            <w:hideMark/>
          </w:tcPr>
          <w:p w14:paraId="3878256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7.28</w:t>
            </w:r>
          </w:p>
        </w:tc>
        <w:tc>
          <w:tcPr>
            <w:tcW w:w="0" w:type="auto"/>
            <w:hideMark/>
          </w:tcPr>
          <w:p w14:paraId="743EC02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43.69</w:t>
            </w:r>
          </w:p>
        </w:tc>
        <w:tc>
          <w:tcPr>
            <w:tcW w:w="0" w:type="auto"/>
            <w:hideMark/>
          </w:tcPr>
          <w:p w14:paraId="265E375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204</w:t>
            </w:r>
          </w:p>
        </w:tc>
      </w:tr>
      <w:tr w:rsidR="00442894" w:rsidRPr="0036217B" w14:paraId="22DE4E41" w14:textId="77777777" w:rsidTr="00B824AB">
        <w:tc>
          <w:tcPr>
            <w:cnfStyle w:val="001000000000" w:firstRow="0" w:lastRow="0" w:firstColumn="1" w:lastColumn="0" w:oddVBand="0" w:evenVBand="0" w:oddHBand="0" w:evenHBand="0" w:firstRowFirstColumn="0" w:firstRowLastColumn="0" w:lastRowFirstColumn="0" w:lastRowLastColumn="0"/>
            <w:tcW w:w="0" w:type="auto"/>
            <w:hideMark/>
          </w:tcPr>
          <w:p w14:paraId="0047AA0F"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5853B6DF"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w:t>
            </w:r>
          </w:p>
        </w:tc>
        <w:tc>
          <w:tcPr>
            <w:tcW w:w="0" w:type="auto"/>
            <w:hideMark/>
          </w:tcPr>
          <w:p w14:paraId="1E9B7669"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min_day_kw</w:t>
            </w:r>
          </w:p>
        </w:tc>
        <w:tc>
          <w:tcPr>
            <w:tcW w:w="1547" w:type="dxa"/>
            <w:hideMark/>
          </w:tcPr>
          <w:p w14:paraId="4D1A638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851</w:t>
            </w:r>
          </w:p>
        </w:tc>
        <w:tc>
          <w:tcPr>
            <w:tcW w:w="0" w:type="auto"/>
            <w:hideMark/>
          </w:tcPr>
          <w:p w14:paraId="0867F8A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7.98</w:t>
            </w:r>
          </w:p>
        </w:tc>
        <w:tc>
          <w:tcPr>
            <w:tcW w:w="0" w:type="auto"/>
            <w:hideMark/>
          </w:tcPr>
          <w:p w14:paraId="17BBA9C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43.60</w:t>
            </w:r>
          </w:p>
        </w:tc>
        <w:tc>
          <w:tcPr>
            <w:tcW w:w="0" w:type="auto"/>
            <w:hideMark/>
          </w:tcPr>
          <w:p w14:paraId="156D72E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203</w:t>
            </w:r>
          </w:p>
        </w:tc>
      </w:tr>
      <w:tr w:rsidR="00442894" w:rsidRPr="0036217B" w14:paraId="59F73AB0" w14:textId="77777777" w:rsidTr="00B82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6CE5E2"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7DBBF9DF"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S</w:t>
            </w:r>
          </w:p>
        </w:tc>
        <w:tc>
          <w:tcPr>
            <w:tcW w:w="0" w:type="auto"/>
            <w:hideMark/>
          </w:tcPr>
          <w:p w14:paraId="2F6DD9FF"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kw_total_May</w:t>
            </w:r>
          </w:p>
        </w:tc>
        <w:tc>
          <w:tcPr>
            <w:tcW w:w="1547" w:type="dxa"/>
            <w:hideMark/>
          </w:tcPr>
          <w:p w14:paraId="2450DA6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649</w:t>
            </w:r>
          </w:p>
        </w:tc>
        <w:tc>
          <w:tcPr>
            <w:tcW w:w="0" w:type="auto"/>
            <w:hideMark/>
          </w:tcPr>
          <w:p w14:paraId="4CD6DE2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12.22</w:t>
            </w:r>
          </w:p>
        </w:tc>
        <w:tc>
          <w:tcPr>
            <w:tcW w:w="0" w:type="auto"/>
            <w:hideMark/>
          </w:tcPr>
          <w:p w14:paraId="6A1493D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12.42</w:t>
            </w:r>
          </w:p>
        </w:tc>
        <w:tc>
          <w:tcPr>
            <w:tcW w:w="0" w:type="auto"/>
            <w:hideMark/>
          </w:tcPr>
          <w:p w14:paraId="3278A8F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-14</w:t>
            </w:r>
          </w:p>
        </w:tc>
      </w:tr>
      <w:tr w:rsidR="00442894" w:rsidRPr="0036217B" w14:paraId="24AEBC61" w14:textId="77777777" w:rsidTr="00B824AB">
        <w:tc>
          <w:tcPr>
            <w:cnfStyle w:val="001000000000" w:firstRow="0" w:lastRow="0" w:firstColumn="1" w:lastColumn="0" w:oddVBand="0" w:evenVBand="0" w:oddHBand="0" w:evenHBand="0" w:firstRowFirstColumn="0" w:firstRowLastColumn="0" w:lastRowFirstColumn="0" w:lastRowLastColumn="0"/>
            <w:tcW w:w="0" w:type="auto"/>
            <w:hideMark/>
          </w:tcPr>
          <w:p w14:paraId="7C9350CB"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3A8F7A4D"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S</w:t>
            </w:r>
          </w:p>
        </w:tc>
        <w:tc>
          <w:tcPr>
            <w:tcW w:w="0" w:type="auto"/>
            <w:hideMark/>
          </w:tcPr>
          <w:p w14:paraId="2D53ADDF"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max</w:t>
            </w:r>
          </w:p>
        </w:tc>
        <w:tc>
          <w:tcPr>
            <w:tcW w:w="1547" w:type="dxa"/>
            <w:hideMark/>
          </w:tcPr>
          <w:p w14:paraId="7E420BF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649</w:t>
            </w:r>
          </w:p>
        </w:tc>
        <w:tc>
          <w:tcPr>
            <w:tcW w:w="0" w:type="auto"/>
            <w:hideMark/>
          </w:tcPr>
          <w:p w14:paraId="46D104C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12.54</w:t>
            </w:r>
          </w:p>
        </w:tc>
        <w:tc>
          <w:tcPr>
            <w:tcW w:w="0" w:type="auto"/>
            <w:hideMark/>
          </w:tcPr>
          <w:p w14:paraId="5BB1133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12.40</w:t>
            </w:r>
          </w:p>
        </w:tc>
        <w:tc>
          <w:tcPr>
            <w:tcW w:w="0" w:type="auto"/>
            <w:hideMark/>
          </w:tcPr>
          <w:p w14:paraId="333C204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-14</w:t>
            </w:r>
          </w:p>
        </w:tc>
      </w:tr>
      <w:tr w:rsidR="00442894" w:rsidRPr="0036217B" w14:paraId="2579F1E1" w14:textId="77777777" w:rsidTr="00B82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7D8963"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110C84FE"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S</w:t>
            </w:r>
          </w:p>
        </w:tc>
        <w:tc>
          <w:tcPr>
            <w:tcW w:w="0" w:type="auto"/>
            <w:hideMark/>
          </w:tcPr>
          <w:p w14:paraId="2856B893"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kw_mean</w:t>
            </w:r>
          </w:p>
        </w:tc>
        <w:tc>
          <w:tcPr>
            <w:tcW w:w="1547" w:type="dxa"/>
            <w:hideMark/>
          </w:tcPr>
          <w:p w14:paraId="21F3B10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649</w:t>
            </w:r>
          </w:p>
        </w:tc>
        <w:tc>
          <w:tcPr>
            <w:tcW w:w="0" w:type="auto"/>
            <w:hideMark/>
          </w:tcPr>
          <w:p w14:paraId="1CDA1F6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11.81</w:t>
            </w:r>
          </w:p>
        </w:tc>
        <w:tc>
          <w:tcPr>
            <w:tcW w:w="0" w:type="auto"/>
            <w:hideMark/>
          </w:tcPr>
          <w:p w14:paraId="76F4449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12.34</w:t>
            </w:r>
          </w:p>
        </w:tc>
        <w:tc>
          <w:tcPr>
            <w:tcW w:w="0" w:type="auto"/>
            <w:hideMark/>
          </w:tcPr>
          <w:p w14:paraId="13F7D38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-14</w:t>
            </w:r>
          </w:p>
        </w:tc>
      </w:tr>
      <w:tr w:rsidR="00442894" w:rsidRPr="0036217B" w14:paraId="2BFF8E9D" w14:textId="77777777" w:rsidTr="00B824AB">
        <w:tc>
          <w:tcPr>
            <w:cnfStyle w:val="001000000000" w:firstRow="0" w:lastRow="0" w:firstColumn="1" w:lastColumn="0" w:oddVBand="0" w:evenVBand="0" w:oddHBand="0" w:evenHBand="0" w:firstRowFirstColumn="0" w:firstRowLastColumn="0" w:lastRowFirstColumn="0" w:lastRowLastColumn="0"/>
            <w:tcW w:w="0" w:type="auto"/>
            <w:hideMark/>
          </w:tcPr>
          <w:p w14:paraId="5240FB6F"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21FAC218"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S</w:t>
            </w:r>
          </w:p>
        </w:tc>
        <w:tc>
          <w:tcPr>
            <w:tcW w:w="0" w:type="auto"/>
            <w:hideMark/>
          </w:tcPr>
          <w:p w14:paraId="2BF4D45C"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mean</w:t>
            </w:r>
          </w:p>
        </w:tc>
        <w:tc>
          <w:tcPr>
            <w:tcW w:w="1547" w:type="dxa"/>
            <w:hideMark/>
          </w:tcPr>
          <w:p w14:paraId="6A83856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649</w:t>
            </w:r>
          </w:p>
        </w:tc>
        <w:tc>
          <w:tcPr>
            <w:tcW w:w="0" w:type="auto"/>
            <w:hideMark/>
          </w:tcPr>
          <w:p w14:paraId="52A1417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11.81</w:t>
            </w:r>
          </w:p>
        </w:tc>
        <w:tc>
          <w:tcPr>
            <w:tcW w:w="0" w:type="auto"/>
            <w:hideMark/>
          </w:tcPr>
          <w:p w14:paraId="0F5960E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12.34</w:t>
            </w:r>
          </w:p>
        </w:tc>
        <w:tc>
          <w:tcPr>
            <w:tcW w:w="0" w:type="auto"/>
            <w:hideMark/>
          </w:tcPr>
          <w:p w14:paraId="72E73C4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-14</w:t>
            </w:r>
          </w:p>
        </w:tc>
      </w:tr>
      <w:tr w:rsidR="00442894" w:rsidRPr="0036217B" w14:paraId="50FAE8D9" w14:textId="77777777" w:rsidTr="00B82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0EE066"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03C367D9"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S</w:t>
            </w:r>
          </w:p>
        </w:tc>
        <w:tc>
          <w:tcPr>
            <w:tcW w:w="0" w:type="auto"/>
            <w:hideMark/>
          </w:tcPr>
          <w:p w14:paraId="7A73AB8C"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pre_daily_kwh</w:t>
            </w:r>
          </w:p>
        </w:tc>
        <w:tc>
          <w:tcPr>
            <w:tcW w:w="1547" w:type="dxa"/>
            <w:hideMark/>
          </w:tcPr>
          <w:p w14:paraId="4289112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649</w:t>
            </w:r>
          </w:p>
        </w:tc>
        <w:tc>
          <w:tcPr>
            <w:tcW w:w="0" w:type="auto"/>
            <w:hideMark/>
          </w:tcPr>
          <w:p w14:paraId="1F6398E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11.81</w:t>
            </w:r>
          </w:p>
        </w:tc>
        <w:tc>
          <w:tcPr>
            <w:tcW w:w="0" w:type="auto"/>
            <w:hideMark/>
          </w:tcPr>
          <w:p w14:paraId="4AEC9A7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12.34</w:t>
            </w:r>
          </w:p>
        </w:tc>
        <w:tc>
          <w:tcPr>
            <w:tcW w:w="0" w:type="auto"/>
            <w:hideMark/>
          </w:tcPr>
          <w:p w14:paraId="71EDF5C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-14</w:t>
            </w:r>
          </w:p>
        </w:tc>
      </w:tr>
      <w:tr w:rsidR="00442894" w:rsidRPr="0036217B" w14:paraId="05CFC3C1" w14:textId="77777777" w:rsidTr="00B824AB">
        <w:tc>
          <w:tcPr>
            <w:cnfStyle w:val="001000000000" w:firstRow="0" w:lastRow="0" w:firstColumn="1" w:lastColumn="0" w:oddVBand="0" w:evenVBand="0" w:oddHBand="0" w:evenHBand="0" w:firstRowFirstColumn="0" w:firstRowLastColumn="0" w:lastRowFirstColumn="0" w:lastRowLastColumn="0"/>
            <w:tcW w:w="0" w:type="auto"/>
            <w:hideMark/>
          </w:tcPr>
          <w:p w14:paraId="44C3BBF3"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240E416E"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S</w:t>
            </w:r>
          </w:p>
        </w:tc>
        <w:tc>
          <w:tcPr>
            <w:tcW w:w="0" w:type="auto"/>
            <w:hideMark/>
          </w:tcPr>
          <w:p w14:paraId="51F0DEDE"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HOD_mean_12</w:t>
            </w:r>
          </w:p>
        </w:tc>
        <w:tc>
          <w:tcPr>
            <w:tcW w:w="1547" w:type="dxa"/>
            <w:hideMark/>
          </w:tcPr>
          <w:p w14:paraId="20A2D68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649</w:t>
            </w:r>
          </w:p>
        </w:tc>
        <w:tc>
          <w:tcPr>
            <w:tcW w:w="0" w:type="auto"/>
            <w:hideMark/>
          </w:tcPr>
          <w:p w14:paraId="220D81E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12.81</w:t>
            </w:r>
          </w:p>
        </w:tc>
        <w:tc>
          <w:tcPr>
            <w:tcW w:w="0" w:type="auto"/>
            <w:hideMark/>
          </w:tcPr>
          <w:p w14:paraId="7B3DCBA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12.24</w:t>
            </w:r>
          </w:p>
        </w:tc>
        <w:tc>
          <w:tcPr>
            <w:tcW w:w="0" w:type="auto"/>
            <w:hideMark/>
          </w:tcPr>
          <w:p w14:paraId="0CBB3AE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-15</w:t>
            </w:r>
          </w:p>
        </w:tc>
      </w:tr>
      <w:tr w:rsidR="00442894" w:rsidRPr="0036217B" w14:paraId="3D1FBED3" w14:textId="77777777" w:rsidTr="00B82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95850E"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191E1792"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S</w:t>
            </w:r>
          </w:p>
        </w:tc>
        <w:tc>
          <w:tcPr>
            <w:tcW w:w="0" w:type="auto"/>
            <w:hideMark/>
          </w:tcPr>
          <w:p w14:paraId="327AF955"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discretionary</w:t>
            </w:r>
          </w:p>
        </w:tc>
        <w:tc>
          <w:tcPr>
            <w:tcW w:w="1547" w:type="dxa"/>
            <w:hideMark/>
          </w:tcPr>
          <w:p w14:paraId="32BBFBA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649</w:t>
            </w:r>
          </w:p>
        </w:tc>
        <w:tc>
          <w:tcPr>
            <w:tcW w:w="0" w:type="auto"/>
            <w:hideMark/>
          </w:tcPr>
          <w:p w14:paraId="70B33F3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12.61</w:t>
            </w:r>
          </w:p>
        </w:tc>
        <w:tc>
          <w:tcPr>
            <w:tcW w:w="0" w:type="auto"/>
            <w:hideMark/>
          </w:tcPr>
          <w:p w14:paraId="278C13B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12.13</w:t>
            </w:r>
          </w:p>
        </w:tc>
        <w:tc>
          <w:tcPr>
            <w:tcW w:w="0" w:type="auto"/>
            <w:hideMark/>
          </w:tcPr>
          <w:p w14:paraId="43DE2AE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-16</w:t>
            </w:r>
          </w:p>
        </w:tc>
      </w:tr>
      <w:tr w:rsidR="00442894" w:rsidRPr="0036217B" w14:paraId="57830E81" w14:textId="77777777" w:rsidTr="00B824AB">
        <w:tc>
          <w:tcPr>
            <w:cnfStyle w:val="001000000000" w:firstRow="0" w:lastRow="0" w:firstColumn="1" w:lastColumn="0" w:oddVBand="0" w:evenVBand="0" w:oddHBand="0" w:evenHBand="0" w:firstRowFirstColumn="0" w:firstRowLastColumn="0" w:lastRowFirstColumn="0" w:lastRowLastColumn="0"/>
            <w:tcW w:w="0" w:type="auto"/>
            <w:hideMark/>
          </w:tcPr>
          <w:p w14:paraId="05E86A44"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40415C5D"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S</w:t>
            </w:r>
          </w:p>
        </w:tc>
        <w:tc>
          <w:tcPr>
            <w:tcW w:w="0" w:type="auto"/>
            <w:hideMark/>
          </w:tcPr>
          <w:p w14:paraId="26813554"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summer_kwh</w:t>
            </w:r>
          </w:p>
        </w:tc>
        <w:tc>
          <w:tcPr>
            <w:tcW w:w="1547" w:type="dxa"/>
            <w:hideMark/>
          </w:tcPr>
          <w:p w14:paraId="45E78D5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649</w:t>
            </w:r>
          </w:p>
        </w:tc>
        <w:tc>
          <w:tcPr>
            <w:tcW w:w="0" w:type="auto"/>
            <w:hideMark/>
          </w:tcPr>
          <w:p w14:paraId="5F251FE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12.20</w:t>
            </w:r>
          </w:p>
        </w:tc>
        <w:tc>
          <w:tcPr>
            <w:tcW w:w="0" w:type="auto"/>
            <w:hideMark/>
          </w:tcPr>
          <w:p w14:paraId="2E4706E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12.13</w:t>
            </w:r>
          </w:p>
        </w:tc>
        <w:tc>
          <w:tcPr>
            <w:tcW w:w="0" w:type="auto"/>
            <w:hideMark/>
          </w:tcPr>
          <w:p w14:paraId="75E118D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-16</w:t>
            </w:r>
          </w:p>
        </w:tc>
      </w:tr>
      <w:tr w:rsidR="00442894" w:rsidRPr="0036217B" w14:paraId="7F006838" w14:textId="77777777" w:rsidTr="00B82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D04467"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25DCFF95"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S</w:t>
            </w:r>
          </w:p>
        </w:tc>
        <w:tc>
          <w:tcPr>
            <w:tcW w:w="0" w:type="auto"/>
            <w:hideMark/>
          </w:tcPr>
          <w:p w14:paraId="2A45BAA4"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kw_mean_summer</w:t>
            </w:r>
          </w:p>
        </w:tc>
        <w:tc>
          <w:tcPr>
            <w:tcW w:w="1547" w:type="dxa"/>
            <w:hideMark/>
          </w:tcPr>
          <w:p w14:paraId="5015F24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649</w:t>
            </w:r>
          </w:p>
        </w:tc>
        <w:tc>
          <w:tcPr>
            <w:tcW w:w="0" w:type="auto"/>
            <w:hideMark/>
          </w:tcPr>
          <w:p w14:paraId="74FD742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11.78</w:t>
            </w:r>
          </w:p>
        </w:tc>
        <w:tc>
          <w:tcPr>
            <w:tcW w:w="0" w:type="auto"/>
            <w:hideMark/>
          </w:tcPr>
          <w:p w14:paraId="3A5EB40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12.13</w:t>
            </w:r>
          </w:p>
        </w:tc>
        <w:tc>
          <w:tcPr>
            <w:tcW w:w="0" w:type="auto"/>
            <w:hideMark/>
          </w:tcPr>
          <w:p w14:paraId="5E2CFD5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-16</w:t>
            </w:r>
          </w:p>
        </w:tc>
      </w:tr>
      <w:tr w:rsidR="00442894" w:rsidRPr="0036217B" w14:paraId="351C51BE" w14:textId="77777777" w:rsidTr="00B824AB">
        <w:tc>
          <w:tcPr>
            <w:cnfStyle w:val="001000000000" w:firstRow="0" w:lastRow="0" w:firstColumn="1" w:lastColumn="0" w:oddVBand="0" w:evenVBand="0" w:oddHBand="0" w:evenHBand="0" w:firstRowFirstColumn="0" w:firstRowLastColumn="0" w:lastRowFirstColumn="0" w:lastRowLastColumn="0"/>
            <w:tcW w:w="0" w:type="auto"/>
            <w:hideMark/>
          </w:tcPr>
          <w:p w14:paraId="4DAB1638"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37802F25"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S</w:t>
            </w:r>
          </w:p>
        </w:tc>
        <w:tc>
          <w:tcPr>
            <w:tcW w:w="0" w:type="auto"/>
            <w:hideMark/>
          </w:tcPr>
          <w:p w14:paraId="4B9D7F40"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pre_intercept</w:t>
            </w:r>
          </w:p>
        </w:tc>
        <w:tc>
          <w:tcPr>
            <w:tcW w:w="1547" w:type="dxa"/>
            <w:hideMark/>
          </w:tcPr>
          <w:p w14:paraId="742787C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649</w:t>
            </w:r>
          </w:p>
        </w:tc>
        <w:tc>
          <w:tcPr>
            <w:tcW w:w="0" w:type="auto"/>
            <w:hideMark/>
          </w:tcPr>
          <w:p w14:paraId="2B919D3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11.55</w:t>
            </w:r>
          </w:p>
        </w:tc>
        <w:tc>
          <w:tcPr>
            <w:tcW w:w="0" w:type="auto"/>
            <w:hideMark/>
          </w:tcPr>
          <w:p w14:paraId="0C49F80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12.10</w:t>
            </w:r>
          </w:p>
        </w:tc>
        <w:tc>
          <w:tcPr>
            <w:tcW w:w="0" w:type="auto"/>
            <w:hideMark/>
          </w:tcPr>
          <w:p w14:paraId="0CBC768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-16</w:t>
            </w:r>
          </w:p>
        </w:tc>
      </w:tr>
    </w:tbl>
    <w:p w14:paraId="1A78B60D" w14:textId="77777777" w:rsidR="00442894" w:rsidRDefault="00442894" w:rsidP="00442894">
      <w:pPr>
        <w:rPr>
          <w:rFonts w:eastAsia="Times New Roman"/>
        </w:rPr>
      </w:pPr>
    </w:p>
    <w:p w14:paraId="23ECC3E7" w14:textId="77777777" w:rsidR="00442894" w:rsidRDefault="00442894" w:rsidP="00442894">
      <w:pPr>
        <w:pStyle w:val="Heading3"/>
        <w:numPr>
          <w:ilvl w:val="0"/>
          <w:numId w:val="0"/>
        </w:numPr>
        <w:rPr>
          <w:rFonts w:eastAsia="Times New Roman"/>
        </w:rPr>
      </w:pPr>
      <w:r w:rsidRPr="002D0915">
        <w:rPr>
          <w:rFonts w:eastAsia="Times New Roman"/>
        </w:rPr>
        <w:t>DI size 50%</w:t>
      </w:r>
      <w:r w:rsidRPr="00140679">
        <w:rPr>
          <w:rFonts w:eastAsia="Times New Roman"/>
        </w:rPr>
        <w:t xml:space="preserve"> filter depth</w:t>
      </w:r>
      <w:r w:rsidRPr="002D0915">
        <w:rPr>
          <w:rFonts w:eastAsia="Times New Roman"/>
        </w:rPr>
        <w:t xml:space="preserve"> top 10</w:t>
      </w:r>
      <w:r>
        <w:rPr>
          <w:rFonts w:eastAsia="Times New Roman"/>
        </w:rPr>
        <w:t xml:space="preserve"> filters</w:t>
      </w:r>
      <w:r w:rsidRPr="002D0915">
        <w:rPr>
          <w:rFonts w:eastAsia="Times New Roman"/>
        </w:rPr>
        <w:t xml:space="preserve"> per category</w:t>
      </w:r>
    </w:p>
    <w:p w14:paraId="4D242AB7" w14:textId="77777777" w:rsidR="00442894" w:rsidRPr="005E4800" w:rsidRDefault="00442894" w:rsidP="00442894">
      <w:bookmarkStart w:id="163" w:name="_Hlk512432831"/>
      <w:r w:rsidRPr="005E4800">
        <w:t>The top 10 feature filters per customer size category at 50% filter depth for the DI program exhibit % gains</w:t>
      </w:r>
    </w:p>
    <w:p w14:paraId="7F87985A" w14:textId="77777777" w:rsidR="00442894" w:rsidRPr="00442894" w:rsidRDefault="00442894" w:rsidP="00442894">
      <w:pPr>
        <w:contextualSpacing/>
      </w:pPr>
      <w:r w:rsidRPr="00442894">
        <w:t xml:space="preserve">For L ranging from </w:t>
      </w:r>
      <w:r w:rsidRPr="00442894">
        <w:rPr>
          <w:rFonts w:eastAsia="Times New Roman" w:cstheme="minorHAnsi"/>
        </w:rPr>
        <w:t>229</w:t>
      </w:r>
      <w:r w:rsidRPr="00442894">
        <w:t>-</w:t>
      </w:r>
      <w:r w:rsidRPr="00442894">
        <w:rPr>
          <w:rFonts w:eastAsia="Times New Roman" w:cstheme="minorHAnsi"/>
        </w:rPr>
        <w:t>245</w:t>
      </w:r>
      <w:r w:rsidRPr="00442894">
        <w:t>% or 3.29 – 3.45x average program savings.</w:t>
      </w:r>
    </w:p>
    <w:p w14:paraId="0FECA7CA" w14:textId="77777777" w:rsidR="00442894" w:rsidRPr="00442894" w:rsidRDefault="00442894" w:rsidP="00442894">
      <w:pPr>
        <w:contextualSpacing/>
      </w:pPr>
      <w:r w:rsidRPr="00442894">
        <w:lastRenderedPageBreak/>
        <w:t xml:space="preserve">For M ranging from </w:t>
      </w:r>
      <w:r w:rsidRPr="00442894">
        <w:rPr>
          <w:rFonts w:eastAsia="Times New Roman" w:cstheme="minorHAnsi"/>
        </w:rPr>
        <w:t>104</w:t>
      </w:r>
      <w:r w:rsidRPr="00442894">
        <w:t>-</w:t>
      </w:r>
      <w:r w:rsidRPr="00442894">
        <w:rPr>
          <w:rFonts w:eastAsia="Times New Roman" w:cstheme="minorHAnsi"/>
        </w:rPr>
        <w:t>110</w:t>
      </w:r>
      <w:r w:rsidRPr="00442894">
        <w:t>% or 2.04 – 2.10x average program savings.</w:t>
      </w:r>
    </w:p>
    <w:p w14:paraId="04EDA3DD" w14:textId="77777777" w:rsidR="00442894" w:rsidRPr="00442894" w:rsidRDefault="00442894" w:rsidP="00442894">
      <w:pPr>
        <w:contextualSpacing/>
      </w:pPr>
      <w:r w:rsidRPr="00442894">
        <w:t xml:space="preserve">For S ranging from </w:t>
      </w:r>
      <w:r w:rsidRPr="00442894">
        <w:rPr>
          <w:rFonts w:eastAsia="Times New Roman" w:cstheme="minorHAnsi"/>
        </w:rPr>
        <w:t xml:space="preserve">-38 </w:t>
      </w:r>
      <w:r w:rsidRPr="00442894">
        <w:t>to -</w:t>
      </w:r>
      <w:r w:rsidRPr="00442894">
        <w:rPr>
          <w:rFonts w:eastAsia="Times New Roman" w:cstheme="minorHAnsi"/>
        </w:rPr>
        <w:t>37</w:t>
      </w:r>
      <w:r w:rsidRPr="00442894">
        <w:t>% or 0.62 – 0.63x average program savings.</w:t>
      </w:r>
    </w:p>
    <w:tbl>
      <w:tblPr>
        <w:tblStyle w:val="PlainTable13"/>
        <w:tblW w:w="9596" w:type="dxa"/>
        <w:tblLook w:val="04A0" w:firstRow="1" w:lastRow="0" w:firstColumn="1" w:lastColumn="0" w:noHBand="0" w:noVBand="1"/>
      </w:tblPr>
      <w:tblGrid>
        <w:gridCol w:w="777"/>
        <w:gridCol w:w="1405"/>
        <w:gridCol w:w="1899"/>
        <w:gridCol w:w="1468"/>
        <w:gridCol w:w="1505"/>
        <w:gridCol w:w="1406"/>
        <w:gridCol w:w="1136"/>
      </w:tblGrid>
      <w:tr w:rsidR="00442894" w:rsidRPr="0036217B" w14:paraId="2186CE78" w14:textId="77777777" w:rsidTr="002B3C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bookmarkEnd w:id="163"/>
          <w:p w14:paraId="2BB40098" w14:textId="77777777" w:rsidR="00442894" w:rsidRPr="0036217B" w:rsidRDefault="00442894" w:rsidP="00442894">
            <w:pPr>
              <w:rPr>
                <w:rFonts w:eastAsia="Times New Roman" w:cstheme="minorHAnsi"/>
              </w:rPr>
            </w:pPr>
            <w:r w:rsidRPr="0036217B">
              <w:rPr>
                <w:rFonts w:eastAsia="Times New Roman" w:cstheme="minorHAnsi"/>
              </w:rPr>
              <w:t>filter %</w:t>
            </w:r>
          </w:p>
        </w:tc>
        <w:tc>
          <w:tcPr>
            <w:tcW w:w="0" w:type="auto"/>
            <w:hideMark/>
          </w:tcPr>
          <w:p w14:paraId="3387A09C"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customer size</w:t>
            </w:r>
          </w:p>
        </w:tc>
        <w:tc>
          <w:tcPr>
            <w:tcW w:w="0" w:type="auto"/>
            <w:hideMark/>
          </w:tcPr>
          <w:p w14:paraId="75294EE5" w14:textId="77777777" w:rsidR="00442894" w:rsidRPr="0036217B" w:rsidRDefault="00442894" w:rsidP="0044289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feature</w:t>
            </w:r>
          </w:p>
        </w:tc>
        <w:tc>
          <w:tcPr>
            <w:tcW w:w="0" w:type="auto"/>
            <w:hideMark/>
          </w:tcPr>
          <w:p w14:paraId="4CC4994F"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premise count</w:t>
            </w:r>
          </w:p>
        </w:tc>
        <w:tc>
          <w:tcPr>
            <w:tcW w:w="1505" w:type="dxa"/>
            <w:hideMark/>
          </w:tcPr>
          <w:p w14:paraId="2D3A37C1"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rPr>
            </w:pPr>
            <w:r w:rsidRPr="0036217B">
              <w:rPr>
                <w:rFonts w:eastAsia="Times New Roman" w:cstheme="minorHAnsi"/>
              </w:rPr>
              <w:t xml:space="preserve">daily savings </w:t>
            </w:r>
          </w:p>
          <w:p w14:paraId="2D79A89A"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 of pre)</w:t>
            </w:r>
          </w:p>
        </w:tc>
        <w:tc>
          <w:tcPr>
            <w:tcW w:w="1406" w:type="dxa"/>
            <w:hideMark/>
          </w:tcPr>
          <w:p w14:paraId="2F45EC58"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daily savings (kWh)</w:t>
            </w:r>
          </w:p>
        </w:tc>
        <w:tc>
          <w:tcPr>
            <w:tcW w:w="1136" w:type="dxa"/>
            <w:hideMark/>
          </w:tcPr>
          <w:p w14:paraId="2888C1FD"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 gain</w:t>
            </w:r>
          </w:p>
        </w:tc>
      </w:tr>
      <w:tr w:rsidR="00442894" w:rsidRPr="0036217B" w14:paraId="7F072685"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AB96FA"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10CBD64E" w14:textId="77777777" w:rsidR="00442894" w:rsidRPr="0036217B" w:rsidRDefault="00442894" w:rsidP="004428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w:t>
            </w:r>
          </w:p>
        </w:tc>
        <w:tc>
          <w:tcPr>
            <w:tcW w:w="0" w:type="auto"/>
            <w:hideMark/>
          </w:tcPr>
          <w:p w14:paraId="76E92DDF"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kw_total_Jun</w:t>
            </w:r>
          </w:p>
        </w:tc>
        <w:tc>
          <w:tcPr>
            <w:tcW w:w="0" w:type="auto"/>
            <w:hideMark/>
          </w:tcPr>
          <w:p w14:paraId="6A91C56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513</w:t>
            </w:r>
          </w:p>
        </w:tc>
        <w:tc>
          <w:tcPr>
            <w:tcW w:w="1505" w:type="dxa"/>
            <w:hideMark/>
          </w:tcPr>
          <w:p w14:paraId="754F41A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5.53</w:t>
            </w:r>
          </w:p>
        </w:tc>
        <w:tc>
          <w:tcPr>
            <w:tcW w:w="1406" w:type="dxa"/>
            <w:hideMark/>
          </w:tcPr>
          <w:p w14:paraId="7C96B52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49.69</w:t>
            </w:r>
          </w:p>
        </w:tc>
        <w:tc>
          <w:tcPr>
            <w:tcW w:w="1136" w:type="dxa"/>
            <w:hideMark/>
          </w:tcPr>
          <w:p w14:paraId="3CB175F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245</w:t>
            </w:r>
          </w:p>
        </w:tc>
      </w:tr>
      <w:tr w:rsidR="00442894" w:rsidRPr="0036217B" w14:paraId="5EF47DED"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505DB972"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36A03171" w14:textId="77777777" w:rsidR="00442894" w:rsidRPr="0036217B" w:rsidRDefault="00442894" w:rsidP="004428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w:t>
            </w:r>
          </w:p>
        </w:tc>
        <w:tc>
          <w:tcPr>
            <w:tcW w:w="0" w:type="auto"/>
            <w:hideMark/>
          </w:tcPr>
          <w:p w14:paraId="3A958C86"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kw_total_Jul</w:t>
            </w:r>
          </w:p>
        </w:tc>
        <w:tc>
          <w:tcPr>
            <w:tcW w:w="0" w:type="auto"/>
            <w:hideMark/>
          </w:tcPr>
          <w:p w14:paraId="163CCDA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513</w:t>
            </w:r>
          </w:p>
        </w:tc>
        <w:tc>
          <w:tcPr>
            <w:tcW w:w="1505" w:type="dxa"/>
            <w:hideMark/>
          </w:tcPr>
          <w:p w14:paraId="35AADC8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5.34</w:t>
            </w:r>
          </w:p>
        </w:tc>
        <w:tc>
          <w:tcPr>
            <w:tcW w:w="1406" w:type="dxa"/>
            <w:hideMark/>
          </w:tcPr>
          <w:p w14:paraId="76DC1FB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48.38</w:t>
            </w:r>
          </w:p>
        </w:tc>
        <w:tc>
          <w:tcPr>
            <w:tcW w:w="1136" w:type="dxa"/>
            <w:hideMark/>
          </w:tcPr>
          <w:p w14:paraId="75B940B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236</w:t>
            </w:r>
          </w:p>
        </w:tc>
      </w:tr>
      <w:tr w:rsidR="00442894" w:rsidRPr="0036217B" w14:paraId="40B668EE"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8FD805"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7D5F195F" w14:textId="77777777" w:rsidR="00442894" w:rsidRPr="0036217B" w:rsidRDefault="00442894" w:rsidP="004428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w:t>
            </w:r>
          </w:p>
        </w:tc>
        <w:tc>
          <w:tcPr>
            <w:tcW w:w="0" w:type="auto"/>
            <w:hideMark/>
          </w:tcPr>
          <w:p w14:paraId="445D3E62"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min_day_kw</w:t>
            </w:r>
          </w:p>
        </w:tc>
        <w:tc>
          <w:tcPr>
            <w:tcW w:w="0" w:type="auto"/>
            <w:hideMark/>
          </w:tcPr>
          <w:p w14:paraId="482F0C9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513</w:t>
            </w:r>
          </w:p>
        </w:tc>
        <w:tc>
          <w:tcPr>
            <w:tcW w:w="1505" w:type="dxa"/>
            <w:hideMark/>
          </w:tcPr>
          <w:p w14:paraId="5002F8A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5.46</w:t>
            </w:r>
          </w:p>
        </w:tc>
        <w:tc>
          <w:tcPr>
            <w:tcW w:w="1406" w:type="dxa"/>
            <w:hideMark/>
          </w:tcPr>
          <w:p w14:paraId="1D0961C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47.90</w:t>
            </w:r>
          </w:p>
        </w:tc>
        <w:tc>
          <w:tcPr>
            <w:tcW w:w="1136" w:type="dxa"/>
            <w:hideMark/>
          </w:tcPr>
          <w:p w14:paraId="0BF7E91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233</w:t>
            </w:r>
          </w:p>
        </w:tc>
      </w:tr>
      <w:tr w:rsidR="00442894" w:rsidRPr="0036217B" w14:paraId="11D3AFC4"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30E44E2D"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4197D469" w14:textId="77777777" w:rsidR="00442894" w:rsidRPr="0036217B" w:rsidRDefault="00442894" w:rsidP="004428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w:t>
            </w:r>
          </w:p>
        </w:tc>
        <w:tc>
          <w:tcPr>
            <w:tcW w:w="0" w:type="auto"/>
            <w:hideMark/>
          </w:tcPr>
          <w:p w14:paraId="78BCA598"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Aug_mean</w:t>
            </w:r>
          </w:p>
        </w:tc>
        <w:tc>
          <w:tcPr>
            <w:tcW w:w="0" w:type="auto"/>
            <w:hideMark/>
          </w:tcPr>
          <w:p w14:paraId="7829B62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513</w:t>
            </w:r>
          </w:p>
        </w:tc>
        <w:tc>
          <w:tcPr>
            <w:tcW w:w="1505" w:type="dxa"/>
            <w:hideMark/>
          </w:tcPr>
          <w:p w14:paraId="733E9CD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5.36</w:t>
            </w:r>
          </w:p>
        </w:tc>
        <w:tc>
          <w:tcPr>
            <w:tcW w:w="1406" w:type="dxa"/>
            <w:hideMark/>
          </w:tcPr>
          <w:p w14:paraId="44148CE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47.80</w:t>
            </w:r>
          </w:p>
        </w:tc>
        <w:tc>
          <w:tcPr>
            <w:tcW w:w="1136" w:type="dxa"/>
            <w:hideMark/>
          </w:tcPr>
          <w:p w14:paraId="636E197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232</w:t>
            </w:r>
          </w:p>
        </w:tc>
      </w:tr>
      <w:tr w:rsidR="00442894" w:rsidRPr="0036217B" w14:paraId="590423AD"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0ABB43"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13BEB0A4" w14:textId="77777777" w:rsidR="00442894" w:rsidRPr="0036217B" w:rsidRDefault="00442894" w:rsidP="004428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w:t>
            </w:r>
          </w:p>
        </w:tc>
        <w:tc>
          <w:tcPr>
            <w:tcW w:w="0" w:type="auto"/>
            <w:hideMark/>
          </w:tcPr>
          <w:p w14:paraId="158B3902"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kw_total_Aug</w:t>
            </w:r>
          </w:p>
        </w:tc>
        <w:tc>
          <w:tcPr>
            <w:tcW w:w="0" w:type="auto"/>
            <w:hideMark/>
          </w:tcPr>
          <w:p w14:paraId="1916ADE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513</w:t>
            </w:r>
          </w:p>
        </w:tc>
        <w:tc>
          <w:tcPr>
            <w:tcW w:w="1505" w:type="dxa"/>
            <w:hideMark/>
          </w:tcPr>
          <w:p w14:paraId="161A1A2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5.31</w:t>
            </w:r>
          </w:p>
        </w:tc>
        <w:tc>
          <w:tcPr>
            <w:tcW w:w="1406" w:type="dxa"/>
            <w:hideMark/>
          </w:tcPr>
          <w:p w14:paraId="026AE25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47.64</w:t>
            </w:r>
          </w:p>
        </w:tc>
        <w:tc>
          <w:tcPr>
            <w:tcW w:w="1136" w:type="dxa"/>
            <w:hideMark/>
          </w:tcPr>
          <w:p w14:paraId="597AD9D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231</w:t>
            </w:r>
          </w:p>
        </w:tc>
      </w:tr>
      <w:tr w:rsidR="00442894" w:rsidRPr="0036217B" w14:paraId="0CDF46B2"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0ED981BC"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4952D3A0" w14:textId="77777777" w:rsidR="00442894" w:rsidRPr="0036217B" w:rsidRDefault="00442894" w:rsidP="004428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w:t>
            </w:r>
          </w:p>
        </w:tc>
        <w:tc>
          <w:tcPr>
            <w:tcW w:w="0" w:type="auto"/>
            <w:hideMark/>
          </w:tcPr>
          <w:p w14:paraId="098D8229"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Aug_max</w:t>
            </w:r>
          </w:p>
        </w:tc>
        <w:tc>
          <w:tcPr>
            <w:tcW w:w="0" w:type="auto"/>
            <w:hideMark/>
          </w:tcPr>
          <w:p w14:paraId="14C71AF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513</w:t>
            </w:r>
          </w:p>
        </w:tc>
        <w:tc>
          <w:tcPr>
            <w:tcW w:w="1505" w:type="dxa"/>
            <w:hideMark/>
          </w:tcPr>
          <w:p w14:paraId="3563295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5.43</w:t>
            </w:r>
          </w:p>
        </w:tc>
        <w:tc>
          <w:tcPr>
            <w:tcW w:w="1406" w:type="dxa"/>
            <w:hideMark/>
          </w:tcPr>
          <w:p w14:paraId="3834ADE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47.63</w:t>
            </w:r>
          </w:p>
        </w:tc>
        <w:tc>
          <w:tcPr>
            <w:tcW w:w="1136" w:type="dxa"/>
            <w:hideMark/>
          </w:tcPr>
          <w:p w14:paraId="57FFD6C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231</w:t>
            </w:r>
          </w:p>
        </w:tc>
      </w:tr>
      <w:tr w:rsidR="00442894" w:rsidRPr="0036217B" w14:paraId="0EE774CE"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CA7C931"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7BDE5548" w14:textId="77777777" w:rsidR="00442894" w:rsidRPr="0036217B" w:rsidRDefault="00442894" w:rsidP="004428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w:t>
            </w:r>
          </w:p>
        </w:tc>
        <w:tc>
          <w:tcPr>
            <w:tcW w:w="0" w:type="auto"/>
            <w:hideMark/>
          </w:tcPr>
          <w:p w14:paraId="1B7AAE5C"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kw_mean_summer</w:t>
            </w:r>
          </w:p>
        </w:tc>
        <w:tc>
          <w:tcPr>
            <w:tcW w:w="0" w:type="auto"/>
            <w:hideMark/>
          </w:tcPr>
          <w:p w14:paraId="4C7FB4F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513</w:t>
            </w:r>
          </w:p>
        </w:tc>
        <w:tc>
          <w:tcPr>
            <w:tcW w:w="1505" w:type="dxa"/>
            <w:hideMark/>
          </w:tcPr>
          <w:p w14:paraId="5A4F6F9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4.91</w:t>
            </w:r>
          </w:p>
        </w:tc>
        <w:tc>
          <w:tcPr>
            <w:tcW w:w="1406" w:type="dxa"/>
            <w:hideMark/>
          </w:tcPr>
          <w:p w14:paraId="3479666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47.59</w:t>
            </w:r>
          </w:p>
        </w:tc>
        <w:tc>
          <w:tcPr>
            <w:tcW w:w="1136" w:type="dxa"/>
            <w:hideMark/>
          </w:tcPr>
          <w:p w14:paraId="305A2FC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231</w:t>
            </w:r>
          </w:p>
        </w:tc>
      </w:tr>
      <w:tr w:rsidR="00442894" w:rsidRPr="0036217B" w14:paraId="5C730524"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6078CD50"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15696509" w14:textId="77777777" w:rsidR="00442894" w:rsidRPr="0036217B" w:rsidRDefault="00442894" w:rsidP="004428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w:t>
            </w:r>
          </w:p>
        </w:tc>
        <w:tc>
          <w:tcPr>
            <w:tcW w:w="0" w:type="auto"/>
            <w:hideMark/>
          </w:tcPr>
          <w:p w14:paraId="0755BE20"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summer_kwh</w:t>
            </w:r>
          </w:p>
        </w:tc>
        <w:tc>
          <w:tcPr>
            <w:tcW w:w="0" w:type="auto"/>
            <w:hideMark/>
          </w:tcPr>
          <w:p w14:paraId="7F6B796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513</w:t>
            </w:r>
          </w:p>
        </w:tc>
        <w:tc>
          <w:tcPr>
            <w:tcW w:w="1505" w:type="dxa"/>
            <w:hideMark/>
          </w:tcPr>
          <w:p w14:paraId="591D9C4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5.38</w:t>
            </w:r>
          </w:p>
        </w:tc>
        <w:tc>
          <w:tcPr>
            <w:tcW w:w="1406" w:type="dxa"/>
            <w:hideMark/>
          </w:tcPr>
          <w:p w14:paraId="6001B97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47.36</w:t>
            </w:r>
          </w:p>
        </w:tc>
        <w:tc>
          <w:tcPr>
            <w:tcW w:w="1136" w:type="dxa"/>
            <w:hideMark/>
          </w:tcPr>
          <w:p w14:paraId="3D36053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229</w:t>
            </w:r>
          </w:p>
        </w:tc>
      </w:tr>
      <w:tr w:rsidR="00442894" w:rsidRPr="0036217B" w14:paraId="5EEDB013"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992113"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6496BE6D" w14:textId="77777777" w:rsidR="00442894" w:rsidRPr="0036217B" w:rsidRDefault="00442894" w:rsidP="004428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L</w:t>
            </w:r>
          </w:p>
        </w:tc>
        <w:tc>
          <w:tcPr>
            <w:tcW w:w="0" w:type="auto"/>
            <w:hideMark/>
          </w:tcPr>
          <w:p w14:paraId="0614445A"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max</w:t>
            </w:r>
          </w:p>
        </w:tc>
        <w:tc>
          <w:tcPr>
            <w:tcW w:w="0" w:type="auto"/>
            <w:hideMark/>
          </w:tcPr>
          <w:p w14:paraId="528EE19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513</w:t>
            </w:r>
          </w:p>
        </w:tc>
        <w:tc>
          <w:tcPr>
            <w:tcW w:w="1505" w:type="dxa"/>
            <w:hideMark/>
          </w:tcPr>
          <w:p w14:paraId="4E72820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5.04</w:t>
            </w:r>
          </w:p>
        </w:tc>
        <w:tc>
          <w:tcPr>
            <w:tcW w:w="1406" w:type="dxa"/>
            <w:hideMark/>
          </w:tcPr>
          <w:p w14:paraId="19F41F2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47.34</w:t>
            </w:r>
          </w:p>
        </w:tc>
        <w:tc>
          <w:tcPr>
            <w:tcW w:w="1136" w:type="dxa"/>
            <w:hideMark/>
          </w:tcPr>
          <w:p w14:paraId="455B699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229</w:t>
            </w:r>
          </w:p>
        </w:tc>
      </w:tr>
      <w:tr w:rsidR="00442894" w:rsidRPr="0036217B" w14:paraId="333EB5EA"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5F889EEB"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17458B4B" w14:textId="77777777" w:rsidR="00442894" w:rsidRPr="0036217B" w:rsidRDefault="00442894" w:rsidP="004428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L</w:t>
            </w:r>
          </w:p>
        </w:tc>
        <w:tc>
          <w:tcPr>
            <w:tcW w:w="0" w:type="auto"/>
            <w:hideMark/>
          </w:tcPr>
          <w:p w14:paraId="61FD81A1"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Aug_min</w:t>
            </w:r>
          </w:p>
        </w:tc>
        <w:tc>
          <w:tcPr>
            <w:tcW w:w="0" w:type="auto"/>
            <w:hideMark/>
          </w:tcPr>
          <w:p w14:paraId="5562DEF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513</w:t>
            </w:r>
          </w:p>
        </w:tc>
        <w:tc>
          <w:tcPr>
            <w:tcW w:w="1505" w:type="dxa"/>
            <w:hideMark/>
          </w:tcPr>
          <w:p w14:paraId="4D10B5F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5.27</w:t>
            </w:r>
          </w:p>
        </w:tc>
        <w:tc>
          <w:tcPr>
            <w:tcW w:w="1406" w:type="dxa"/>
            <w:hideMark/>
          </w:tcPr>
          <w:p w14:paraId="1522D2A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47.33</w:t>
            </w:r>
          </w:p>
        </w:tc>
        <w:tc>
          <w:tcPr>
            <w:tcW w:w="1136" w:type="dxa"/>
            <w:hideMark/>
          </w:tcPr>
          <w:p w14:paraId="73F904E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229</w:t>
            </w:r>
          </w:p>
        </w:tc>
      </w:tr>
      <w:tr w:rsidR="00442894" w:rsidRPr="0036217B" w14:paraId="697740E5"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D5A64E"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2A59BF13" w14:textId="77777777" w:rsidR="00442894" w:rsidRPr="0036217B" w:rsidRDefault="00442894" w:rsidP="004428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w:t>
            </w:r>
          </w:p>
        </w:tc>
        <w:tc>
          <w:tcPr>
            <w:tcW w:w="0" w:type="auto"/>
            <w:hideMark/>
          </w:tcPr>
          <w:p w14:paraId="50041358"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pre_intercept</w:t>
            </w:r>
          </w:p>
        </w:tc>
        <w:tc>
          <w:tcPr>
            <w:tcW w:w="0" w:type="auto"/>
            <w:hideMark/>
          </w:tcPr>
          <w:p w14:paraId="4766EFD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1702</w:t>
            </w:r>
          </w:p>
        </w:tc>
        <w:tc>
          <w:tcPr>
            <w:tcW w:w="1505" w:type="dxa"/>
            <w:hideMark/>
          </w:tcPr>
          <w:p w14:paraId="530BA88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6.78</w:t>
            </w:r>
          </w:p>
        </w:tc>
        <w:tc>
          <w:tcPr>
            <w:tcW w:w="1406" w:type="dxa"/>
            <w:hideMark/>
          </w:tcPr>
          <w:p w14:paraId="014E11D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30.29</w:t>
            </w:r>
          </w:p>
        </w:tc>
        <w:tc>
          <w:tcPr>
            <w:tcW w:w="1136" w:type="dxa"/>
            <w:hideMark/>
          </w:tcPr>
          <w:p w14:paraId="2B0E950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110</w:t>
            </w:r>
          </w:p>
        </w:tc>
      </w:tr>
      <w:tr w:rsidR="00442894" w:rsidRPr="0036217B" w14:paraId="5DFECA62"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1F018E5D"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19BF36A4" w14:textId="77777777" w:rsidR="00442894" w:rsidRPr="0036217B" w:rsidRDefault="00442894" w:rsidP="004428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w:t>
            </w:r>
          </w:p>
        </w:tc>
        <w:tc>
          <w:tcPr>
            <w:tcW w:w="0" w:type="auto"/>
            <w:hideMark/>
          </w:tcPr>
          <w:p w14:paraId="579FF589"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kw_mean</w:t>
            </w:r>
          </w:p>
        </w:tc>
        <w:tc>
          <w:tcPr>
            <w:tcW w:w="0" w:type="auto"/>
            <w:hideMark/>
          </w:tcPr>
          <w:p w14:paraId="2E9B7F4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1702</w:t>
            </w:r>
          </w:p>
        </w:tc>
        <w:tc>
          <w:tcPr>
            <w:tcW w:w="1505" w:type="dxa"/>
            <w:hideMark/>
          </w:tcPr>
          <w:p w14:paraId="1E6FBAD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6.64</w:t>
            </w:r>
          </w:p>
        </w:tc>
        <w:tc>
          <w:tcPr>
            <w:tcW w:w="1406" w:type="dxa"/>
            <w:hideMark/>
          </w:tcPr>
          <w:p w14:paraId="3F5E917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30.05</w:t>
            </w:r>
          </w:p>
        </w:tc>
        <w:tc>
          <w:tcPr>
            <w:tcW w:w="1136" w:type="dxa"/>
            <w:hideMark/>
          </w:tcPr>
          <w:p w14:paraId="2A00064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109</w:t>
            </w:r>
          </w:p>
        </w:tc>
      </w:tr>
      <w:tr w:rsidR="00442894" w:rsidRPr="0036217B" w14:paraId="7FBC1B7C"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A6E899"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2835E4A4" w14:textId="77777777" w:rsidR="00442894" w:rsidRPr="0036217B" w:rsidRDefault="00442894" w:rsidP="004428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w:t>
            </w:r>
          </w:p>
        </w:tc>
        <w:tc>
          <w:tcPr>
            <w:tcW w:w="0" w:type="auto"/>
            <w:hideMark/>
          </w:tcPr>
          <w:p w14:paraId="36911DC1"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mean</w:t>
            </w:r>
          </w:p>
        </w:tc>
        <w:tc>
          <w:tcPr>
            <w:tcW w:w="0" w:type="auto"/>
            <w:hideMark/>
          </w:tcPr>
          <w:p w14:paraId="782F351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1702</w:t>
            </w:r>
          </w:p>
        </w:tc>
        <w:tc>
          <w:tcPr>
            <w:tcW w:w="1505" w:type="dxa"/>
            <w:hideMark/>
          </w:tcPr>
          <w:p w14:paraId="461504E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6.64</w:t>
            </w:r>
          </w:p>
        </w:tc>
        <w:tc>
          <w:tcPr>
            <w:tcW w:w="1406" w:type="dxa"/>
            <w:hideMark/>
          </w:tcPr>
          <w:p w14:paraId="2F6AFA4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30.05</w:t>
            </w:r>
          </w:p>
        </w:tc>
        <w:tc>
          <w:tcPr>
            <w:tcW w:w="1136" w:type="dxa"/>
            <w:hideMark/>
          </w:tcPr>
          <w:p w14:paraId="360F304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109</w:t>
            </w:r>
          </w:p>
        </w:tc>
      </w:tr>
      <w:tr w:rsidR="00442894" w:rsidRPr="0036217B" w14:paraId="03E69843"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6E776260"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7505E04D" w14:textId="77777777" w:rsidR="00442894" w:rsidRPr="0036217B" w:rsidRDefault="00442894" w:rsidP="004428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w:t>
            </w:r>
          </w:p>
        </w:tc>
        <w:tc>
          <w:tcPr>
            <w:tcW w:w="0" w:type="auto"/>
            <w:hideMark/>
          </w:tcPr>
          <w:p w14:paraId="7D7AEBAC"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pre_daily_kwh</w:t>
            </w:r>
          </w:p>
        </w:tc>
        <w:tc>
          <w:tcPr>
            <w:tcW w:w="0" w:type="auto"/>
            <w:hideMark/>
          </w:tcPr>
          <w:p w14:paraId="6FB00F8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1702</w:t>
            </w:r>
          </w:p>
        </w:tc>
        <w:tc>
          <w:tcPr>
            <w:tcW w:w="1505" w:type="dxa"/>
            <w:hideMark/>
          </w:tcPr>
          <w:p w14:paraId="504FC8F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6.64</w:t>
            </w:r>
          </w:p>
        </w:tc>
        <w:tc>
          <w:tcPr>
            <w:tcW w:w="1406" w:type="dxa"/>
            <w:hideMark/>
          </w:tcPr>
          <w:p w14:paraId="1FDD845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30.05</w:t>
            </w:r>
          </w:p>
        </w:tc>
        <w:tc>
          <w:tcPr>
            <w:tcW w:w="1136" w:type="dxa"/>
            <w:hideMark/>
          </w:tcPr>
          <w:p w14:paraId="102C05C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109</w:t>
            </w:r>
          </w:p>
        </w:tc>
      </w:tr>
      <w:tr w:rsidR="00442894" w:rsidRPr="0036217B" w14:paraId="6DC319C5"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6BE435"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061EA2FE" w14:textId="77777777" w:rsidR="00442894" w:rsidRPr="0036217B" w:rsidRDefault="00442894" w:rsidP="004428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w:t>
            </w:r>
          </w:p>
        </w:tc>
        <w:tc>
          <w:tcPr>
            <w:tcW w:w="0" w:type="auto"/>
            <w:hideMark/>
          </w:tcPr>
          <w:p w14:paraId="605FA6AA"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kw_mean_winter</w:t>
            </w:r>
          </w:p>
        </w:tc>
        <w:tc>
          <w:tcPr>
            <w:tcW w:w="0" w:type="auto"/>
            <w:hideMark/>
          </w:tcPr>
          <w:p w14:paraId="5089B10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1702</w:t>
            </w:r>
          </w:p>
        </w:tc>
        <w:tc>
          <w:tcPr>
            <w:tcW w:w="1505" w:type="dxa"/>
            <w:hideMark/>
          </w:tcPr>
          <w:p w14:paraId="4D59619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6.66</w:t>
            </w:r>
          </w:p>
        </w:tc>
        <w:tc>
          <w:tcPr>
            <w:tcW w:w="1406" w:type="dxa"/>
            <w:hideMark/>
          </w:tcPr>
          <w:p w14:paraId="7902987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30.03</w:t>
            </w:r>
          </w:p>
        </w:tc>
        <w:tc>
          <w:tcPr>
            <w:tcW w:w="1136" w:type="dxa"/>
            <w:hideMark/>
          </w:tcPr>
          <w:p w14:paraId="73A0755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109</w:t>
            </w:r>
          </w:p>
        </w:tc>
      </w:tr>
      <w:tr w:rsidR="00442894" w:rsidRPr="0036217B" w14:paraId="10651EDA"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70C08231"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244F73BC" w14:textId="77777777" w:rsidR="00442894" w:rsidRPr="0036217B" w:rsidRDefault="00442894" w:rsidP="004428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w:t>
            </w:r>
          </w:p>
        </w:tc>
        <w:tc>
          <w:tcPr>
            <w:tcW w:w="0" w:type="auto"/>
            <w:hideMark/>
          </w:tcPr>
          <w:p w14:paraId="1717B65C"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kw_mean_summer</w:t>
            </w:r>
          </w:p>
        </w:tc>
        <w:tc>
          <w:tcPr>
            <w:tcW w:w="0" w:type="auto"/>
            <w:hideMark/>
          </w:tcPr>
          <w:p w14:paraId="03BBB0B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1702</w:t>
            </w:r>
          </w:p>
        </w:tc>
        <w:tc>
          <w:tcPr>
            <w:tcW w:w="1505" w:type="dxa"/>
            <w:hideMark/>
          </w:tcPr>
          <w:p w14:paraId="5276B59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6.61</w:t>
            </w:r>
          </w:p>
        </w:tc>
        <w:tc>
          <w:tcPr>
            <w:tcW w:w="1406" w:type="dxa"/>
            <w:hideMark/>
          </w:tcPr>
          <w:p w14:paraId="2F2157A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29.90</w:t>
            </w:r>
          </w:p>
        </w:tc>
        <w:tc>
          <w:tcPr>
            <w:tcW w:w="1136" w:type="dxa"/>
            <w:hideMark/>
          </w:tcPr>
          <w:p w14:paraId="2D2C1D1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108</w:t>
            </w:r>
          </w:p>
        </w:tc>
      </w:tr>
      <w:tr w:rsidR="00442894" w:rsidRPr="0036217B" w14:paraId="78B5D606"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5D51B6"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211475A8" w14:textId="77777777" w:rsidR="00442894" w:rsidRPr="0036217B" w:rsidRDefault="00442894" w:rsidP="004428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w:t>
            </w:r>
          </w:p>
        </w:tc>
        <w:tc>
          <w:tcPr>
            <w:tcW w:w="0" w:type="auto"/>
            <w:hideMark/>
          </w:tcPr>
          <w:p w14:paraId="28F26CE6"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min_day_kw</w:t>
            </w:r>
          </w:p>
        </w:tc>
        <w:tc>
          <w:tcPr>
            <w:tcW w:w="0" w:type="auto"/>
            <w:hideMark/>
          </w:tcPr>
          <w:p w14:paraId="7748763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1702</w:t>
            </w:r>
          </w:p>
        </w:tc>
        <w:tc>
          <w:tcPr>
            <w:tcW w:w="1505" w:type="dxa"/>
            <w:hideMark/>
          </w:tcPr>
          <w:p w14:paraId="31ECF55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7.10</w:t>
            </w:r>
          </w:p>
        </w:tc>
        <w:tc>
          <w:tcPr>
            <w:tcW w:w="1406" w:type="dxa"/>
            <w:hideMark/>
          </w:tcPr>
          <w:p w14:paraId="6A8C520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29.87</w:t>
            </w:r>
          </w:p>
        </w:tc>
        <w:tc>
          <w:tcPr>
            <w:tcW w:w="1136" w:type="dxa"/>
            <w:hideMark/>
          </w:tcPr>
          <w:p w14:paraId="2433F7C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108</w:t>
            </w:r>
          </w:p>
        </w:tc>
      </w:tr>
      <w:tr w:rsidR="00442894" w:rsidRPr="0036217B" w14:paraId="65DE02B3"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72E0959E"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2CD8CEE7" w14:textId="77777777" w:rsidR="00442894" w:rsidRPr="0036217B" w:rsidRDefault="00442894" w:rsidP="004428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w:t>
            </w:r>
          </w:p>
        </w:tc>
        <w:tc>
          <w:tcPr>
            <w:tcW w:w="0" w:type="auto"/>
            <w:hideMark/>
          </w:tcPr>
          <w:p w14:paraId="14863B2E"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min_3</w:t>
            </w:r>
          </w:p>
        </w:tc>
        <w:tc>
          <w:tcPr>
            <w:tcW w:w="0" w:type="auto"/>
            <w:hideMark/>
          </w:tcPr>
          <w:p w14:paraId="7C98FD3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1702</w:t>
            </w:r>
          </w:p>
        </w:tc>
        <w:tc>
          <w:tcPr>
            <w:tcW w:w="1505" w:type="dxa"/>
            <w:hideMark/>
          </w:tcPr>
          <w:p w14:paraId="14373F5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6.88</w:t>
            </w:r>
          </w:p>
        </w:tc>
        <w:tc>
          <w:tcPr>
            <w:tcW w:w="1406" w:type="dxa"/>
            <w:hideMark/>
          </w:tcPr>
          <w:p w14:paraId="26849E2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29.49</w:t>
            </w:r>
          </w:p>
        </w:tc>
        <w:tc>
          <w:tcPr>
            <w:tcW w:w="1136" w:type="dxa"/>
            <w:hideMark/>
          </w:tcPr>
          <w:p w14:paraId="48B5147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105</w:t>
            </w:r>
          </w:p>
        </w:tc>
      </w:tr>
      <w:tr w:rsidR="00442894" w:rsidRPr="0036217B" w14:paraId="7F7E0B2D"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1A6A17"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3D64BEC2" w14:textId="77777777" w:rsidR="00442894" w:rsidRPr="0036217B" w:rsidRDefault="00442894" w:rsidP="004428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w:t>
            </w:r>
          </w:p>
        </w:tc>
        <w:tc>
          <w:tcPr>
            <w:tcW w:w="0" w:type="auto"/>
            <w:hideMark/>
          </w:tcPr>
          <w:p w14:paraId="5CF7007A"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HOD_mean_24</w:t>
            </w:r>
          </w:p>
        </w:tc>
        <w:tc>
          <w:tcPr>
            <w:tcW w:w="0" w:type="auto"/>
            <w:hideMark/>
          </w:tcPr>
          <w:p w14:paraId="0ADA26A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1702</w:t>
            </w:r>
          </w:p>
        </w:tc>
        <w:tc>
          <w:tcPr>
            <w:tcW w:w="1505" w:type="dxa"/>
            <w:hideMark/>
          </w:tcPr>
          <w:p w14:paraId="6E09C8C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6.62</w:t>
            </w:r>
          </w:p>
        </w:tc>
        <w:tc>
          <w:tcPr>
            <w:tcW w:w="1406" w:type="dxa"/>
            <w:hideMark/>
          </w:tcPr>
          <w:p w14:paraId="0869758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29.39</w:t>
            </w:r>
          </w:p>
        </w:tc>
        <w:tc>
          <w:tcPr>
            <w:tcW w:w="1136" w:type="dxa"/>
            <w:hideMark/>
          </w:tcPr>
          <w:p w14:paraId="50CDBAA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104</w:t>
            </w:r>
          </w:p>
        </w:tc>
      </w:tr>
      <w:tr w:rsidR="00442894" w:rsidRPr="0036217B" w14:paraId="190B5D49"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217FC93E"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3E5807CC" w14:textId="77777777" w:rsidR="00442894" w:rsidRPr="0036217B" w:rsidRDefault="00442894" w:rsidP="004428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w:t>
            </w:r>
          </w:p>
        </w:tc>
        <w:tc>
          <w:tcPr>
            <w:tcW w:w="0" w:type="auto"/>
            <w:hideMark/>
          </w:tcPr>
          <w:p w14:paraId="522FE065"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max</w:t>
            </w:r>
          </w:p>
        </w:tc>
        <w:tc>
          <w:tcPr>
            <w:tcW w:w="0" w:type="auto"/>
            <w:hideMark/>
          </w:tcPr>
          <w:p w14:paraId="11C060E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1702</w:t>
            </w:r>
          </w:p>
        </w:tc>
        <w:tc>
          <w:tcPr>
            <w:tcW w:w="1505" w:type="dxa"/>
            <w:hideMark/>
          </w:tcPr>
          <w:p w14:paraId="1C51579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6.37</w:t>
            </w:r>
          </w:p>
        </w:tc>
        <w:tc>
          <w:tcPr>
            <w:tcW w:w="1406" w:type="dxa"/>
            <w:hideMark/>
          </w:tcPr>
          <w:p w14:paraId="7799994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29.33</w:t>
            </w:r>
          </w:p>
        </w:tc>
        <w:tc>
          <w:tcPr>
            <w:tcW w:w="1136" w:type="dxa"/>
            <w:hideMark/>
          </w:tcPr>
          <w:p w14:paraId="5A9B760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104</w:t>
            </w:r>
          </w:p>
        </w:tc>
      </w:tr>
      <w:tr w:rsidR="00442894" w:rsidRPr="0036217B" w14:paraId="4CE2CC3F"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066739"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64B2EE44" w14:textId="77777777" w:rsidR="00442894" w:rsidRPr="0036217B" w:rsidRDefault="00442894" w:rsidP="004428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S</w:t>
            </w:r>
          </w:p>
        </w:tc>
        <w:tc>
          <w:tcPr>
            <w:tcW w:w="0" w:type="auto"/>
            <w:hideMark/>
          </w:tcPr>
          <w:p w14:paraId="3F6B8A82"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discretionary</w:t>
            </w:r>
          </w:p>
        </w:tc>
        <w:tc>
          <w:tcPr>
            <w:tcW w:w="0" w:type="auto"/>
            <w:hideMark/>
          </w:tcPr>
          <w:p w14:paraId="1BAD74F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1298</w:t>
            </w:r>
          </w:p>
        </w:tc>
        <w:tc>
          <w:tcPr>
            <w:tcW w:w="1505" w:type="dxa"/>
            <w:hideMark/>
          </w:tcPr>
          <w:p w14:paraId="686D1C7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12.24</w:t>
            </w:r>
          </w:p>
        </w:tc>
        <w:tc>
          <w:tcPr>
            <w:tcW w:w="1406" w:type="dxa"/>
            <w:hideMark/>
          </w:tcPr>
          <w:p w14:paraId="3CEA014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9.05</w:t>
            </w:r>
          </w:p>
        </w:tc>
        <w:tc>
          <w:tcPr>
            <w:tcW w:w="1136" w:type="dxa"/>
            <w:hideMark/>
          </w:tcPr>
          <w:p w14:paraId="7840114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-37</w:t>
            </w:r>
          </w:p>
        </w:tc>
      </w:tr>
      <w:tr w:rsidR="00442894" w:rsidRPr="0036217B" w14:paraId="15D4830A"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33C25A70"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42145474" w14:textId="77777777" w:rsidR="00442894" w:rsidRPr="0036217B" w:rsidRDefault="00442894" w:rsidP="004428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S</w:t>
            </w:r>
          </w:p>
        </w:tc>
        <w:tc>
          <w:tcPr>
            <w:tcW w:w="0" w:type="auto"/>
            <w:hideMark/>
          </w:tcPr>
          <w:p w14:paraId="20F8B0D9"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HOD_mean_16</w:t>
            </w:r>
          </w:p>
        </w:tc>
        <w:tc>
          <w:tcPr>
            <w:tcW w:w="0" w:type="auto"/>
            <w:hideMark/>
          </w:tcPr>
          <w:p w14:paraId="7FA52BF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1298</w:t>
            </w:r>
          </w:p>
        </w:tc>
        <w:tc>
          <w:tcPr>
            <w:tcW w:w="1505" w:type="dxa"/>
            <w:hideMark/>
          </w:tcPr>
          <w:p w14:paraId="7E950A0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12.42</w:t>
            </w:r>
          </w:p>
        </w:tc>
        <w:tc>
          <w:tcPr>
            <w:tcW w:w="1406" w:type="dxa"/>
            <w:hideMark/>
          </w:tcPr>
          <w:p w14:paraId="36AECA9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8.97</w:t>
            </w:r>
          </w:p>
        </w:tc>
        <w:tc>
          <w:tcPr>
            <w:tcW w:w="1136" w:type="dxa"/>
            <w:hideMark/>
          </w:tcPr>
          <w:p w14:paraId="6A9FF70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-38</w:t>
            </w:r>
          </w:p>
        </w:tc>
      </w:tr>
      <w:tr w:rsidR="00442894" w:rsidRPr="0036217B" w14:paraId="7F0966EF"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B3D2A7"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51A5171A" w14:textId="77777777" w:rsidR="00442894" w:rsidRPr="0036217B" w:rsidRDefault="00442894" w:rsidP="004428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S</w:t>
            </w:r>
          </w:p>
        </w:tc>
        <w:tc>
          <w:tcPr>
            <w:tcW w:w="0" w:type="auto"/>
            <w:hideMark/>
          </w:tcPr>
          <w:p w14:paraId="45741065"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kw_total_May</w:t>
            </w:r>
          </w:p>
        </w:tc>
        <w:tc>
          <w:tcPr>
            <w:tcW w:w="0" w:type="auto"/>
            <w:hideMark/>
          </w:tcPr>
          <w:p w14:paraId="10A5C54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1298</w:t>
            </w:r>
          </w:p>
        </w:tc>
        <w:tc>
          <w:tcPr>
            <w:tcW w:w="1505" w:type="dxa"/>
            <w:hideMark/>
          </w:tcPr>
          <w:p w14:paraId="428D7B9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11.64</w:t>
            </w:r>
          </w:p>
        </w:tc>
        <w:tc>
          <w:tcPr>
            <w:tcW w:w="1406" w:type="dxa"/>
            <w:hideMark/>
          </w:tcPr>
          <w:p w14:paraId="48CC6C4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8.94</w:t>
            </w:r>
          </w:p>
        </w:tc>
        <w:tc>
          <w:tcPr>
            <w:tcW w:w="1136" w:type="dxa"/>
            <w:hideMark/>
          </w:tcPr>
          <w:p w14:paraId="6562169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-38</w:t>
            </w:r>
          </w:p>
        </w:tc>
      </w:tr>
      <w:tr w:rsidR="00442894" w:rsidRPr="0036217B" w14:paraId="36500CB0"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26BED4FD"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01FDB2A0" w14:textId="77777777" w:rsidR="00442894" w:rsidRPr="0036217B" w:rsidRDefault="00442894" w:rsidP="004428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S</w:t>
            </w:r>
          </w:p>
        </w:tc>
        <w:tc>
          <w:tcPr>
            <w:tcW w:w="0" w:type="auto"/>
            <w:hideMark/>
          </w:tcPr>
          <w:p w14:paraId="7CBA46E3"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max</w:t>
            </w:r>
          </w:p>
        </w:tc>
        <w:tc>
          <w:tcPr>
            <w:tcW w:w="0" w:type="auto"/>
            <w:hideMark/>
          </w:tcPr>
          <w:p w14:paraId="113E7D7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1298</w:t>
            </w:r>
          </w:p>
        </w:tc>
        <w:tc>
          <w:tcPr>
            <w:tcW w:w="1505" w:type="dxa"/>
            <w:hideMark/>
          </w:tcPr>
          <w:p w14:paraId="255FE02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11.78</w:t>
            </w:r>
          </w:p>
        </w:tc>
        <w:tc>
          <w:tcPr>
            <w:tcW w:w="1406" w:type="dxa"/>
            <w:hideMark/>
          </w:tcPr>
          <w:p w14:paraId="6A27DCB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8.94</w:t>
            </w:r>
          </w:p>
        </w:tc>
        <w:tc>
          <w:tcPr>
            <w:tcW w:w="1136" w:type="dxa"/>
            <w:hideMark/>
          </w:tcPr>
          <w:p w14:paraId="164A2A9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-38</w:t>
            </w:r>
          </w:p>
        </w:tc>
      </w:tr>
      <w:tr w:rsidR="00442894" w:rsidRPr="0036217B" w14:paraId="5821E4A3"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039A20"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7D3C7D76" w14:textId="77777777" w:rsidR="00442894" w:rsidRPr="0036217B" w:rsidRDefault="00442894" w:rsidP="004428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S</w:t>
            </w:r>
          </w:p>
        </w:tc>
        <w:tc>
          <w:tcPr>
            <w:tcW w:w="0" w:type="auto"/>
            <w:hideMark/>
          </w:tcPr>
          <w:p w14:paraId="14A60EC8"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kw_mean</w:t>
            </w:r>
          </w:p>
        </w:tc>
        <w:tc>
          <w:tcPr>
            <w:tcW w:w="0" w:type="auto"/>
            <w:hideMark/>
          </w:tcPr>
          <w:p w14:paraId="4191CC5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1298</w:t>
            </w:r>
          </w:p>
        </w:tc>
        <w:tc>
          <w:tcPr>
            <w:tcW w:w="1505" w:type="dxa"/>
            <w:hideMark/>
          </w:tcPr>
          <w:p w14:paraId="1158527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11.45</w:t>
            </w:r>
          </w:p>
        </w:tc>
        <w:tc>
          <w:tcPr>
            <w:tcW w:w="1406" w:type="dxa"/>
            <w:hideMark/>
          </w:tcPr>
          <w:p w14:paraId="045F54B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8.94</w:t>
            </w:r>
          </w:p>
        </w:tc>
        <w:tc>
          <w:tcPr>
            <w:tcW w:w="1136" w:type="dxa"/>
            <w:hideMark/>
          </w:tcPr>
          <w:p w14:paraId="584131D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-38</w:t>
            </w:r>
          </w:p>
        </w:tc>
      </w:tr>
      <w:tr w:rsidR="00442894" w:rsidRPr="0036217B" w14:paraId="7B2A6341"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274D31C2"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577AB292" w14:textId="77777777" w:rsidR="00442894" w:rsidRPr="0036217B" w:rsidRDefault="00442894" w:rsidP="004428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S</w:t>
            </w:r>
          </w:p>
        </w:tc>
        <w:tc>
          <w:tcPr>
            <w:tcW w:w="0" w:type="auto"/>
            <w:hideMark/>
          </w:tcPr>
          <w:p w14:paraId="192175BD"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mean</w:t>
            </w:r>
          </w:p>
        </w:tc>
        <w:tc>
          <w:tcPr>
            <w:tcW w:w="0" w:type="auto"/>
            <w:hideMark/>
          </w:tcPr>
          <w:p w14:paraId="33AEA05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1298</w:t>
            </w:r>
          </w:p>
        </w:tc>
        <w:tc>
          <w:tcPr>
            <w:tcW w:w="1505" w:type="dxa"/>
            <w:hideMark/>
          </w:tcPr>
          <w:p w14:paraId="4D48EFE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11.45</w:t>
            </w:r>
          </w:p>
        </w:tc>
        <w:tc>
          <w:tcPr>
            <w:tcW w:w="1406" w:type="dxa"/>
            <w:hideMark/>
          </w:tcPr>
          <w:p w14:paraId="0229799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8.94</w:t>
            </w:r>
          </w:p>
        </w:tc>
        <w:tc>
          <w:tcPr>
            <w:tcW w:w="1136" w:type="dxa"/>
            <w:hideMark/>
          </w:tcPr>
          <w:p w14:paraId="0C2B7B6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-38</w:t>
            </w:r>
          </w:p>
        </w:tc>
      </w:tr>
      <w:tr w:rsidR="00442894" w:rsidRPr="0036217B" w14:paraId="1762CF1C"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2EABF7"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2D87FAEC" w14:textId="77777777" w:rsidR="00442894" w:rsidRPr="0036217B" w:rsidRDefault="00442894" w:rsidP="004428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S</w:t>
            </w:r>
          </w:p>
        </w:tc>
        <w:tc>
          <w:tcPr>
            <w:tcW w:w="0" w:type="auto"/>
            <w:hideMark/>
          </w:tcPr>
          <w:p w14:paraId="54B2018E"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pre_daily_kwh</w:t>
            </w:r>
          </w:p>
        </w:tc>
        <w:tc>
          <w:tcPr>
            <w:tcW w:w="0" w:type="auto"/>
            <w:hideMark/>
          </w:tcPr>
          <w:p w14:paraId="4BF28BE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1298</w:t>
            </w:r>
          </w:p>
        </w:tc>
        <w:tc>
          <w:tcPr>
            <w:tcW w:w="1505" w:type="dxa"/>
            <w:hideMark/>
          </w:tcPr>
          <w:p w14:paraId="32EE55F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11.45</w:t>
            </w:r>
          </w:p>
        </w:tc>
        <w:tc>
          <w:tcPr>
            <w:tcW w:w="1406" w:type="dxa"/>
            <w:hideMark/>
          </w:tcPr>
          <w:p w14:paraId="7C65BDC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8.94</w:t>
            </w:r>
          </w:p>
        </w:tc>
        <w:tc>
          <w:tcPr>
            <w:tcW w:w="1136" w:type="dxa"/>
            <w:hideMark/>
          </w:tcPr>
          <w:p w14:paraId="662E403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-38</w:t>
            </w:r>
          </w:p>
        </w:tc>
      </w:tr>
      <w:tr w:rsidR="00442894" w:rsidRPr="0036217B" w14:paraId="14B71D83"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44B01713"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32720CB2" w14:textId="77777777" w:rsidR="00442894" w:rsidRPr="0036217B" w:rsidRDefault="00442894" w:rsidP="004428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S</w:t>
            </w:r>
          </w:p>
        </w:tc>
        <w:tc>
          <w:tcPr>
            <w:tcW w:w="0" w:type="auto"/>
            <w:hideMark/>
          </w:tcPr>
          <w:p w14:paraId="5C5DC581"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kw_mean_summer</w:t>
            </w:r>
          </w:p>
        </w:tc>
        <w:tc>
          <w:tcPr>
            <w:tcW w:w="0" w:type="auto"/>
            <w:hideMark/>
          </w:tcPr>
          <w:p w14:paraId="146ED29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1298</w:t>
            </w:r>
          </w:p>
        </w:tc>
        <w:tc>
          <w:tcPr>
            <w:tcW w:w="1505" w:type="dxa"/>
            <w:hideMark/>
          </w:tcPr>
          <w:p w14:paraId="7A918D7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11.50</w:t>
            </w:r>
          </w:p>
        </w:tc>
        <w:tc>
          <w:tcPr>
            <w:tcW w:w="1406" w:type="dxa"/>
            <w:hideMark/>
          </w:tcPr>
          <w:p w14:paraId="3CED31A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8.90</w:t>
            </w:r>
          </w:p>
        </w:tc>
        <w:tc>
          <w:tcPr>
            <w:tcW w:w="1136" w:type="dxa"/>
            <w:hideMark/>
          </w:tcPr>
          <w:p w14:paraId="72968D4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-38</w:t>
            </w:r>
          </w:p>
        </w:tc>
      </w:tr>
      <w:tr w:rsidR="00442894" w:rsidRPr="0036217B" w14:paraId="53E1329E"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F3E4F5"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5AA377F3" w14:textId="77777777" w:rsidR="00442894" w:rsidRPr="0036217B" w:rsidRDefault="00442894" w:rsidP="0044289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S</w:t>
            </w:r>
          </w:p>
        </w:tc>
        <w:tc>
          <w:tcPr>
            <w:tcW w:w="0" w:type="auto"/>
            <w:hideMark/>
          </w:tcPr>
          <w:p w14:paraId="4C3D8329"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range</w:t>
            </w:r>
          </w:p>
        </w:tc>
        <w:tc>
          <w:tcPr>
            <w:tcW w:w="0" w:type="auto"/>
            <w:hideMark/>
          </w:tcPr>
          <w:p w14:paraId="6EDDAC9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1298</w:t>
            </w:r>
          </w:p>
        </w:tc>
        <w:tc>
          <w:tcPr>
            <w:tcW w:w="1505" w:type="dxa"/>
            <w:hideMark/>
          </w:tcPr>
          <w:p w14:paraId="4932D78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12.15</w:t>
            </w:r>
          </w:p>
        </w:tc>
        <w:tc>
          <w:tcPr>
            <w:tcW w:w="1406" w:type="dxa"/>
            <w:hideMark/>
          </w:tcPr>
          <w:p w14:paraId="3E83123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8.89</w:t>
            </w:r>
          </w:p>
        </w:tc>
        <w:tc>
          <w:tcPr>
            <w:tcW w:w="1136" w:type="dxa"/>
            <w:hideMark/>
          </w:tcPr>
          <w:p w14:paraId="455E75F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-38</w:t>
            </w:r>
          </w:p>
        </w:tc>
      </w:tr>
      <w:tr w:rsidR="00442894" w:rsidRPr="0036217B" w14:paraId="4411C751"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015FAAB9"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0" w:type="auto"/>
            <w:hideMark/>
          </w:tcPr>
          <w:p w14:paraId="4E252E15" w14:textId="77777777" w:rsidR="00442894" w:rsidRPr="0036217B" w:rsidRDefault="00442894" w:rsidP="004428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S</w:t>
            </w:r>
          </w:p>
        </w:tc>
        <w:tc>
          <w:tcPr>
            <w:tcW w:w="0" w:type="auto"/>
            <w:hideMark/>
          </w:tcPr>
          <w:p w14:paraId="0365C249"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HOD_mean_12</w:t>
            </w:r>
          </w:p>
        </w:tc>
        <w:tc>
          <w:tcPr>
            <w:tcW w:w="0" w:type="auto"/>
            <w:hideMark/>
          </w:tcPr>
          <w:p w14:paraId="71DB239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1298</w:t>
            </w:r>
          </w:p>
        </w:tc>
        <w:tc>
          <w:tcPr>
            <w:tcW w:w="1505" w:type="dxa"/>
            <w:hideMark/>
          </w:tcPr>
          <w:p w14:paraId="7EF2279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12.08</w:t>
            </w:r>
          </w:p>
        </w:tc>
        <w:tc>
          <w:tcPr>
            <w:tcW w:w="1406" w:type="dxa"/>
            <w:hideMark/>
          </w:tcPr>
          <w:p w14:paraId="2AE662F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8.89</w:t>
            </w:r>
          </w:p>
        </w:tc>
        <w:tc>
          <w:tcPr>
            <w:tcW w:w="1136" w:type="dxa"/>
            <w:hideMark/>
          </w:tcPr>
          <w:p w14:paraId="636F68B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-38</w:t>
            </w:r>
          </w:p>
        </w:tc>
      </w:tr>
    </w:tbl>
    <w:p w14:paraId="79185227" w14:textId="77777777" w:rsidR="00442894" w:rsidRDefault="00442894" w:rsidP="00442894">
      <w:pPr>
        <w:rPr>
          <w:rFonts w:eastAsia="Times New Roman"/>
        </w:rPr>
      </w:pPr>
    </w:p>
    <w:p w14:paraId="3514994E" w14:textId="77777777" w:rsidR="00442894" w:rsidRDefault="00442894" w:rsidP="00442894">
      <w:pPr>
        <w:pStyle w:val="Heading3"/>
        <w:numPr>
          <w:ilvl w:val="0"/>
          <w:numId w:val="0"/>
        </w:numPr>
        <w:rPr>
          <w:rFonts w:eastAsia="Times New Roman"/>
        </w:rPr>
      </w:pPr>
      <w:r w:rsidRPr="002D0915">
        <w:rPr>
          <w:rFonts w:eastAsia="Times New Roman"/>
        </w:rPr>
        <w:t>DI rate 90%</w:t>
      </w:r>
      <w:r w:rsidRPr="00140679">
        <w:rPr>
          <w:rFonts w:eastAsia="Times New Roman"/>
        </w:rPr>
        <w:t xml:space="preserve"> filter depth</w:t>
      </w:r>
      <w:r w:rsidRPr="002D0915">
        <w:rPr>
          <w:rFonts w:eastAsia="Times New Roman"/>
        </w:rPr>
        <w:t xml:space="preserve"> top 10</w:t>
      </w:r>
      <w:r>
        <w:rPr>
          <w:rFonts w:eastAsia="Times New Roman"/>
        </w:rPr>
        <w:t xml:space="preserve"> filters</w:t>
      </w:r>
      <w:r w:rsidRPr="002D0915">
        <w:rPr>
          <w:rFonts w:eastAsia="Times New Roman"/>
        </w:rPr>
        <w:t xml:space="preserve"> per category</w:t>
      </w:r>
    </w:p>
    <w:p w14:paraId="724A17FB" w14:textId="77777777" w:rsidR="00442894" w:rsidRPr="005E4800" w:rsidRDefault="00442894" w:rsidP="00442894">
      <w:bookmarkStart w:id="164" w:name="_Hlk512437899"/>
      <w:r w:rsidRPr="005E4800">
        <w:t>The top 10 feature filters per customer rate type at 90% filter depth for the DI program exhibit % gains</w:t>
      </w:r>
    </w:p>
    <w:p w14:paraId="1F86DF70" w14:textId="77777777" w:rsidR="00442894" w:rsidRPr="00442894" w:rsidRDefault="00442894" w:rsidP="00442894">
      <w:pPr>
        <w:contextualSpacing/>
      </w:pPr>
      <w:r w:rsidRPr="00442894">
        <w:t xml:space="preserve">For E19 ranging from </w:t>
      </w:r>
      <w:r w:rsidRPr="00442894">
        <w:rPr>
          <w:rFonts w:eastAsia="Times New Roman" w:cstheme="minorHAnsi"/>
        </w:rPr>
        <w:t>795</w:t>
      </w:r>
      <w:r w:rsidRPr="00442894">
        <w:t>-</w:t>
      </w:r>
      <w:r w:rsidRPr="00442894">
        <w:rPr>
          <w:rFonts w:eastAsia="Times New Roman" w:cstheme="minorHAnsi"/>
        </w:rPr>
        <w:t>855</w:t>
      </w:r>
      <w:r w:rsidRPr="00442894">
        <w:t xml:space="preserve">% or </w:t>
      </w:r>
      <w:r w:rsidRPr="00442894">
        <w:rPr>
          <w:rFonts w:eastAsia="Times New Roman" w:cstheme="minorHAnsi"/>
        </w:rPr>
        <w:t>8.95</w:t>
      </w:r>
      <w:r w:rsidRPr="00442894">
        <w:t>-</w:t>
      </w:r>
      <w:r w:rsidRPr="00442894">
        <w:rPr>
          <w:rFonts w:eastAsia="Times New Roman" w:cstheme="minorHAnsi"/>
        </w:rPr>
        <w:t xml:space="preserve">9.55x </w:t>
      </w:r>
      <w:r w:rsidRPr="00442894">
        <w:t>average program savings.</w:t>
      </w:r>
    </w:p>
    <w:p w14:paraId="14368ADB" w14:textId="77777777" w:rsidR="00442894" w:rsidRPr="00442894" w:rsidRDefault="00442894" w:rsidP="00442894">
      <w:pPr>
        <w:contextualSpacing/>
      </w:pPr>
      <w:r w:rsidRPr="00442894">
        <w:lastRenderedPageBreak/>
        <w:t xml:space="preserve">For A10 ranging from </w:t>
      </w:r>
      <w:r w:rsidRPr="00442894">
        <w:rPr>
          <w:rFonts w:eastAsia="Times New Roman" w:cstheme="minorHAnsi"/>
        </w:rPr>
        <w:t>482</w:t>
      </w:r>
      <w:r w:rsidRPr="00442894">
        <w:t>-</w:t>
      </w:r>
      <w:r w:rsidRPr="00442894">
        <w:rPr>
          <w:rFonts w:eastAsia="Times New Roman" w:cstheme="minorHAnsi"/>
        </w:rPr>
        <w:t>505</w:t>
      </w:r>
      <w:r w:rsidRPr="00442894">
        <w:t xml:space="preserve">% or </w:t>
      </w:r>
      <w:r w:rsidRPr="00442894">
        <w:rPr>
          <w:rFonts w:eastAsia="Times New Roman" w:cstheme="minorHAnsi"/>
        </w:rPr>
        <w:t>5.82</w:t>
      </w:r>
      <w:r w:rsidRPr="00442894">
        <w:t>-</w:t>
      </w:r>
      <w:r w:rsidRPr="00442894">
        <w:rPr>
          <w:rFonts w:eastAsia="Times New Roman" w:cstheme="minorHAnsi"/>
        </w:rPr>
        <w:t>6.05</w:t>
      </w:r>
      <w:r w:rsidRPr="00442894">
        <w:t>x average program savings.</w:t>
      </w:r>
    </w:p>
    <w:p w14:paraId="0B79ABC2" w14:textId="77777777" w:rsidR="00442894" w:rsidRPr="00442894" w:rsidRDefault="00442894" w:rsidP="00442894">
      <w:pPr>
        <w:contextualSpacing/>
      </w:pPr>
      <w:r w:rsidRPr="00442894">
        <w:t xml:space="preserve">For A6 ranging from </w:t>
      </w:r>
      <w:r w:rsidRPr="00442894">
        <w:rPr>
          <w:rFonts w:eastAsia="Times New Roman" w:cstheme="minorHAnsi"/>
        </w:rPr>
        <w:t>354</w:t>
      </w:r>
      <w:r w:rsidRPr="00442894">
        <w:t>-</w:t>
      </w:r>
      <w:r w:rsidRPr="00442894">
        <w:rPr>
          <w:rFonts w:eastAsia="Times New Roman" w:cstheme="minorHAnsi"/>
        </w:rPr>
        <w:t>377</w:t>
      </w:r>
      <w:r w:rsidRPr="00442894">
        <w:t xml:space="preserve">% or </w:t>
      </w:r>
      <w:r w:rsidRPr="00442894">
        <w:rPr>
          <w:rFonts w:eastAsia="Times New Roman" w:cstheme="minorHAnsi"/>
        </w:rPr>
        <w:t>4.54</w:t>
      </w:r>
      <w:r w:rsidRPr="00442894">
        <w:t>-</w:t>
      </w:r>
      <w:r w:rsidRPr="00442894">
        <w:rPr>
          <w:rFonts w:eastAsia="Times New Roman" w:cstheme="minorHAnsi"/>
        </w:rPr>
        <w:t xml:space="preserve">4.77x </w:t>
      </w:r>
      <w:r w:rsidRPr="00442894">
        <w:t>average program savings.</w:t>
      </w:r>
    </w:p>
    <w:p w14:paraId="55BEEDCB" w14:textId="77777777" w:rsidR="00442894" w:rsidRPr="00F33403" w:rsidRDefault="00442894" w:rsidP="00442894">
      <w:pPr>
        <w:contextualSpacing/>
      </w:pPr>
      <w:r w:rsidRPr="00442894">
        <w:t xml:space="preserve">For A1 ranging from </w:t>
      </w:r>
      <w:r w:rsidRPr="00442894">
        <w:rPr>
          <w:rFonts w:eastAsia="Times New Roman" w:cstheme="minorHAnsi"/>
        </w:rPr>
        <w:t>13-16</w:t>
      </w:r>
      <w:r w:rsidRPr="00442894">
        <w:t>% or 1.13 – 1.16x average program savings.</w:t>
      </w:r>
      <w:bookmarkEnd w:id="164"/>
    </w:p>
    <w:tbl>
      <w:tblPr>
        <w:tblStyle w:val="PlainTable13"/>
        <w:tblW w:w="0" w:type="auto"/>
        <w:tblLook w:val="04A0" w:firstRow="1" w:lastRow="0" w:firstColumn="1" w:lastColumn="0" w:noHBand="0" w:noVBand="1"/>
      </w:tblPr>
      <w:tblGrid>
        <w:gridCol w:w="548"/>
        <w:gridCol w:w="3605"/>
        <w:gridCol w:w="1965"/>
        <w:gridCol w:w="892"/>
        <w:gridCol w:w="1010"/>
        <w:gridCol w:w="850"/>
        <w:gridCol w:w="490"/>
      </w:tblGrid>
      <w:tr w:rsidR="00442894" w:rsidRPr="0036217B" w14:paraId="2EB7262A" w14:textId="77777777" w:rsidTr="002B3C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18B5670E" w14:textId="77777777" w:rsidR="00442894" w:rsidRPr="0036217B" w:rsidRDefault="00442894" w:rsidP="00442894">
            <w:pPr>
              <w:rPr>
                <w:rFonts w:eastAsia="Times New Roman" w:cstheme="minorHAnsi"/>
              </w:rPr>
            </w:pPr>
            <w:r w:rsidRPr="0036217B">
              <w:rPr>
                <w:rFonts w:eastAsia="Times New Roman" w:cstheme="minorHAnsi"/>
              </w:rPr>
              <w:t>filter %</w:t>
            </w:r>
          </w:p>
        </w:tc>
        <w:tc>
          <w:tcPr>
            <w:tcW w:w="3605" w:type="dxa"/>
            <w:hideMark/>
          </w:tcPr>
          <w:p w14:paraId="023F438E" w14:textId="77777777" w:rsidR="00442894" w:rsidRPr="0036217B" w:rsidRDefault="00442894" w:rsidP="0044289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rate</w:t>
            </w:r>
          </w:p>
        </w:tc>
        <w:tc>
          <w:tcPr>
            <w:tcW w:w="1965" w:type="dxa"/>
            <w:hideMark/>
          </w:tcPr>
          <w:p w14:paraId="500F4C4B" w14:textId="77777777" w:rsidR="00442894" w:rsidRPr="0036217B" w:rsidRDefault="00442894" w:rsidP="0044289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feature</w:t>
            </w:r>
          </w:p>
        </w:tc>
        <w:tc>
          <w:tcPr>
            <w:tcW w:w="892" w:type="dxa"/>
            <w:hideMark/>
          </w:tcPr>
          <w:p w14:paraId="75EEAB71"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premise count</w:t>
            </w:r>
          </w:p>
        </w:tc>
        <w:tc>
          <w:tcPr>
            <w:tcW w:w="1010" w:type="dxa"/>
            <w:hideMark/>
          </w:tcPr>
          <w:p w14:paraId="603408DB"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daily savings (% of pre)</w:t>
            </w:r>
          </w:p>
        </w:tc>
        <w:tc>
          <w:tcPr>
            <w:tcW w:w="0" w:type="auto"/>
            <w:hideMark/>
          </w:tcPr>
          <w:p w14:paraId="4744AEAC"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daily savings (kWh)</w:t>
            </w:r>
          </w:p>
        </w:tc>
        <w:tc>
          <w:tcPr>
            <w:tcW w:w="0" w:type="auto"/>
            <w:hideMark/>
          </w:tcPr>
          <w:p w14:paraId="30EDD2A7"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 gain</w:t>
            </w:r>
          </w:p>
        </w:tc>
      </w:tr>
      <w:tr w:rsidR="00442894" w:rsidRPr="0036217B" w14:paraId="4FC44E28"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3FD666"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3605" w:type="dxa"/>
            <w:hideMark/>
          </w:tcPr>
          <w:p w14:paraId="0310E94A"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E19 Medium general demand TOU</w:t>
            </w:r>
          </w:p>
        </w:tc>
        <w:tc>
          <w:tcPr>
            <w:tcW w:w="1965" w:type="dxa"/>
            <w:hideMark/>
          </w:tcPr>
          <w:p w14:paraId="3AD27461"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HOD_mean_4</w:t>
            </w:r>
          </w:p>
        </w:tc>
        <w:tc>
          <w:tcPr>
            <w:tcW w:w="892" w:type="dxa"/>
            <w:hideMark/>
          </w:tcPr>
          <w:p w14:paraId="36C7856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73</w:t>
            </w:r>
          </w:p>
        </w:tc>
        <w:tc>
          <w:tcPr>
            <w:tcW w:w="1010" w:type="dxa"/>
            <w:hideMark/>
          </w:tcPr>
          <w:p w14:paraId="1F56B5C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7.76</w:t>
            </w:r>
          </w:p>
        </w:tc>
        <w:tc>
          <w:tcPr>
            <w:tcW w:w="0" w:type="auto"/>
            <w:hideMark/>
          </w:tcPr>
          <w:p w14:paraId="5C88BE4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137.42</w:t>
            </w:r>
          </w:p>
        </w:tc>
        <w:tc>
          <w:tcPr>
            <w:tcW w:w="0" w:type="auto"/>
            <w:hideMark/>
          </w:tcPr>
          <w:p w14:paraId="04F896F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855</w:t>
            </w:r>
          </w:p>
        </w:tc>
      </w:tr>
      <w:tr w:rsidR="00442894" w:rsidRPr="0036217B" w14:paraId="4739B4CD"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38F738DC"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3605" w:type="dxa"/>
            <w:hideMark/>
          </w:tcPr>
          <w:p w14:paraId="7F4D3213"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E19 Medium general demand TOU</w:t>
            </w:r>
          </w:p>
        </w:tc>
        <w:tc>
          <w:tcPr>
            <w:tcW w:w="1965" w:type="dxa"/>
            <w:hideMark/>
          </w:tcPr>
          <w:p w14:paraId="4F870128"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max_day_kw</w:t>
            </w:r>
          </w:p>
        </w:tc>
        <w:tc>
          <w:tcPr>
            <w:tcW w:w="892" w:type="dxa"/>
            <w:hideMark/>
          </w:tcPr>
          <w:p w14:paraId="094437E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73</w:t>
            </w:r>
          </w:p>
        </w:tc>
        <w:tc>
          <w:tcPr>
            <w:tcW w:w="1010" w:type="dxa"/>
            <w:hideMark/>
          </w:tcPr>
          <w:p w14:paraId="19220AC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7.55</w:t>
            </w:r>
          </w:p>
        </w:tc>
        <w:tc>
          <w:tcPr>
            <w:tcW w:w="0" w:type="auto"/>
            <w:hideMark/>
          </w:tcPr>
          <w:p w14:paraId="4A04A7B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137.35</w:t>
            </w:r>
          </w:p>
        </w:tc>
        <w:tc>
          <w:tcPr>
            <w:tcW w:w="0" w:type="auto"/>
            <w:hideMark/>
          </w:tcPr>
          <w:p w14:paraId="2FA4255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854</w:t>
            </w:r>
          </w:p>
        </w:tc>
      </w:tr>
      <w:tr w:rsidR="00442894" w:rsidRPr="0036217B" w14:paraId="24A85000"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DA04C7"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3605" w:type="dxa"/>
            <w:hideMark/>
          </w:tcPr>
          <w:p w14:paraId="45F5F3C6"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E19 Medium general demand TOU</w:t>
            </w:r>
          </w:p>
        </w:tc>
        <w:tc>
          <w:tcPr>
            <w:tcW w:w="1965" w:type="dxa"/>
            <w:hideMark/>
          </w:tcPr>
          <w:p w14:paraId="0795D697"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pre_intercept</w:t>
            </w:r>
          </w:p>
        </w:tc>
        <w:tc>
          <w:tcPr>
            <w:tcW w:w="892" w:type="dxa"/>
            <w:hideMark/>
          </w:tcPr>
          <w:p w14:paraId="1A56024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73</w:t>
            </w:r>
          </w:p>
        </w:tc>
        <w:tc>
          <w:tcPr>
            <w:tcW w:w="1010" w:type="dxa"/>
            <w:hideMark/>
          </w:tcPr>
          <w:p w14:paraId="70A2F43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7.15</w:t>
            </w:r>
          </w:p>
        </w:tc>
        <w:tc>
          <w:tcPr>
            <w:tcW w:w="0" w:type="auto"/>
            <w:hideMark/>
          </w:tcPr>
          <w:p w14:paraId="36802E0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133.03</w:t>
            </w:r>
          </w:p>
        </w:tc>
        <w:tc>
          <w:tcPr>
            <w:tcW w:w="0" w:type="auto"/>
            <w:hideMark/>
          </w:tcPr>
          <w:p w14:paraId="6E71F3F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824</w:t>
            </w:r>
          </w:p>
        </w:tc>
      </w:tr>
      <w:tr w:rsidR="00442894" w:rsidRPr="0036217B" w14:paraId="30A8ADA7"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6811D5C2"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3605" w:type="dxa"/>
            <w:hideMark/>
          </w:tcPr>
          <w:p w14:paraId="0F425171"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E19 Medium general demand TOU</w:t>
            </w:r>
          </w:p>
        </w:tc>
        <w:tc>
          <w:tcPr>
            <w:tcW w:w="1965" w:type="dxa"/>
            <w:hideMark/>
          </w:tcPr>
          <w:p w14:paraId="7E3B06FB"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HOD_mean_24</w:t>
            </w:r>
          </w:p>
        </w:tc>
        <w:tc>
          <w:tcPr>
            <w:tcW w:w="892" w:type="dxa"/>
            <w:hideMark/>
          </w:tcPr>
          <w:p w14:paraId="3987CE7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73</w:t>
            </w:r>
          </w:p>
        </w:tc>
        <w:tc>
          <w:tcPr>
            <w:tcW w:w="1010" w:type="dxa"/>
            <w:hideMark/>
          </w:tcPr>
          <w:p w14:paraId="2A08415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7.53</w:t>
            </w:r>
          </w:p>
        </w:tc>
        <w:tc>
          <w:tcPr>
            <w:tcW w:w="0" w:type="auto"/>
            <w:hideMark/>
          </w:tcPr>
          <w:p w14:paraId="19BF4A2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132.65</w:t>
            </w:r>
          </w:p>
        </w:tc>
        <w:tc>
          <w:tcPr>
            <w:tcW w:w="0" w:type="auto"/>
            <w:hideMark/>
          </w:tcPr>
          <w:p w14:paraId="5A8B64D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822</w:t>
            </w:r>
          </w:p>
        </w:tc>
      </w:tr>
      <w:tr w:rsidR="00442894" w:rsidRPr="0036217B" w14:paraId="7065DDE1"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1AAAD2"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3605" w:type="dxa"/>
            <w:hideMark/>
          </w:tcPr>
          <w:p w14:paraId="64181B3F"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E19 Medium general demand TOU</w:t>
            </w:r>
          </w:p>
        </w:tc>
        <w:tc>
          <w:tcPr>
            <w:tcW w:w="1965" w:type="dxa"/>
            <w:hideMark/>
          </w:tcPr>
          <w:p w14:paraId="0BDA1B61"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Aug_max</w:t>
            </w:r>
          </w:p>
        </w:tc>
        <w:tc>
          <w:tcPr>
            <w:tcW w:w="892" w:type="dxa"/>
            <w:hideMark/>
          </w:tcPr>
          <w:p w14:paraId="4959036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73</w:t>
            </w:r>
          </w:p>
        </w:tc>
        <w:tc>
          <w:tcPr>
            <w:tcW w:w="1010" w:type="dxa"/>
            <w:hideMark/>
          </w:tcPr>
          <w:p w14:paraId="76E42B8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7.29</w:t>
            </w:r>
          </w:p>
        </w:tc>
        <w:tc>
          <w:tcPr>
            <w:tcW w:w="0" w:type="auto"/>
            <w:hideMark/>
          </w:tcPr>
          <w:p w14:paraId="2A65F0B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130.19</w:t>
            </w:r>
          </w:p>
        </w:tc>
        <w:tc>
          <w:tcPr>
            <w:tcW w:w="0" w:type="auto"/>
            <w:hideMark/>
          </w:tcPr>
          <w:p w14:paraId="23CFA7D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805</w:t>
            </w:r>
          </w:p>
        </w:tc>
      </w:tr>
      <w:tr w:rsidR="00442894" w:rsidRPr="0036217B" w14:paraId="76FE3CA3"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0EFE0298"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3605" w:type="dxa"/>
            <w:hideMark/>
          </w:tcPr>
          <w:p w14:paraId="41B62C74"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E19 Medium general demand TOU</w:t>
            </w:r>
          </w:p>
        </w:tc>
        <w:tc>
          <w:tcPr>
            <w:tcW w:w="1965" w:type="dxa"/>
            <w:hideMark/>
          </w:tcPr>
          <w:p w14:paraId="04D43091"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max_97</w:t>
            </w:r>
          </w:p>
        </w:tc>
        <w:tc>
          <w:tcPr>
            <w:tcW w:w="892" w:type="dxa"/>
            <w:hideMark/>
          </w:tcPr>
          <w:p w14:paraId="5B57D6A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73</w:t>
            </w:r>
          </w:p>
        </w:tc>
        <w:tc>
          <w:tcPr>
            <w:tcW w:w="1010" w:type="dxa"/>
            <w:hideMark/>
          </w:tcPr>
          <w:p w14:paraId="53D2DCC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7.09</w:t>
            </w:r>
          </w:p>
        </w:tc>
        <w:tc>
          <w:tcPr>
            <w:tcW w:w="0" w:type="auto"/>
            <w:hideMark/>
          </w:tcPr>
          <w:p w14:paraId="5B6C676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130.10</w:t>
            </w:r>
          </w:p>
        </w:tc>
        <w:tc>
          <w:tcPr>
            <w:tcW w:w="0" w:type="auto"/>
            <w:hideMark/>
          </w:tcPr>
          <w:p w14:paraId="68C8B61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804</w:t>
            </w:r>
          </w:p>
        </w:tc>
      </w:tr>
      <w:tr w:rsidR="00442894" w:rsidRPr="0036217B" w14:paraId="03DBC94E"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692078"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3605" w:type="dxa"/>
            <w:hideMark/>
          </w:tcPr>
          <w:p w14:paraId="660F5AC2"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E19 Medium general demand TOU</w:t>
            </w:r>
          </w:p>
        </w:tc>
        <w:tc>
          <w:tcPr>
            <w:tcW w:w="1965" w:type="dxa"/>
            <w:hideMark/>
          </w:tcPr>
          <w:p w14:paraId="7619A308"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kw_mean</w:t>
            </w:r>
          </w:p>
        </w:tc>
        <w:tc>
          <w:tcPr>
            <w:tcW w:w="892" w:type="dxa"/>
            <w:hideMark/>
          </w:tcPr>
          <w:p w14:paraId="509072F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73</w:t>
            </w:r>
          </w:p>
        </w:tc>
        <w:tc>
          <w:tcPr>
            <w:tcW w:w="1010" w:type="dxa"/>
            <w:hideMark/>
          </w:tcPr>
          <w:p w14:paraId="5096B6A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6.84</w:t>
            </w:r>
          </w:p>
        </w:tc>
        <w:tc>
          <w:tcPr>
            <w:tcW w:w="0" w:type="auto"/>
            <w:hideMark/>
          </w:tcPr>
          <w:p w14:paraId="40EA37D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129.64</w:t>
            </w:r>
          </w:p>
        </w:tc>
        <w:tc>
          <w:tcPr>
            <w:tcW w:w="0" w:type="auto"/>
            <w:hideMark/>
          </w:tcPr>
          <w:p w14:paraId="746C8FF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801</w:t>
            </w:r>
          </w:p>
        </w:tc>
      </w:tr>
      <w:tr w:rsidR="00442894" w:rsidRPr="0036217B" w14:paraId="4707B0F9"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21C66F68"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3605" w:type="dxa"/>
            <w:hideMark/>
          </w:tcPr>
          <w:p w14:paraId="54ACB9DA"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E19 Medium general demand TOU</w:t>
            </w:r>
          </w:p>
        </w:tc>
        <w:tc>
          <w:tcPr>
            <w:tcW w:w="1965" w:type="dxa"/>
            <w:hideMark/>
          </w:tcPr>
          <w:p w14:paraId="0162CE92"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mean</w:t>
            </w:r>
          </w:p>
        </w:tc>
        <w:tc>
          <w:tcPr>
            <w:tcW w:w="892" w:type="dxa"/>
            <w:hideMark/>
          </w:tcPr>
          <w:p w14:paraId="469B598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73</w:t>
            </w:r>
          </w:p>
        </w:tc>
        <w:tc>
          <w:tcPr>
            <w:tcW w:w="1010" w:type="dxa"/>
            <w:hideMark/>
          </w:tcPr>
          <w:p w14:paraId="50C598F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6.84</w:t>
            </w:r>
          </w:p>
        </w:tc>
        <w:tc>
          <w:tcPr>
            <w:tcW w:w="0" w:type="auto"/>
            <w:hideMark/>
          </w:tcPr>
          <w:p w14:paraId="478AC8C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129.64</w:t>
            </w:r>
          </w:p>
        </w:tc>
        <w:tc>
          <w:tcPr>
            <w:tcW w:w="0" w:type="auto"/>
            <w:hideMark/>
          </w:tcPr>
          <w:p w14:paraId="32461E5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801</w:t>
            </w:r>
          </w:p>
        </w:tc>
      </w:tr>
      <w:tr w:rsidR="00442894" w:rsidRPr="0036217B" w14:paraId="3B376069"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1D1C79"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3605" w:type="dxa"/>
            <w:hideMark/>
          </w:tcPr>
          <w:p w14:paraId="30DA0388"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E19 Medium general demand TOU</w:t>
            </w:r>
          </w:p>
        </w:tc>
        <w:tc>
          <w:tcPr>
            <w:tcW w:w="1965" w:type="dxa"/>
            <w:hideMark/>
          </w:tcPr>
          <w:p w14:paraId="36C64D60"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pre_daily_kwh</w:t>
            </w:r>
          </w:p>
        </w:tc>
        <w:tc>
          <w:tcPr>
            <w:tcW w:w="892" w:type="dxa"/>
            <w:hideMark/>
          </w:tcPr>
          <w:p w14:paraId="709334F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73</w:t>
            </w:r>
          </w:p>
        </w:tc>
        <w:tc>
          <w:tcPr>
            <w:tcW w:w="1010" w:type="dxa"/>
            <w:hideMark/>
          </w:tcPr>
          <w:p w14:paraId="5A63C07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6.84</w:t>
            </w:r>
          </w:p>
        </w:tc>
        <w:tc>
          <w:tcPr>
            <w:tcW w:w="0" w:type="auto"/>
            <w:hideMark/>
          </w:tcPr>
          <w:p w14:paraId="3FDAB1A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129.64</w:t>
            </w:r>
          </w:p>
        </w:tc>
        <w:tc>
          <w:tcPr>
            <w:tcW w:w="0" w:type="auto"/>
            <w:hideMark/>
          </w:tcPr>
          <w:p w14:paraId="43DE1E2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801</w:t>
            </w:r>
          </w:p>
        </w:tc>
      </w:tr>
      <w:tr w:rsidR="00442894" w:rsidRPr="0036217B" w14:paraId="0DB5DFA4"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567A765B"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3605" w:type="dxa"/>
            <w:hideMark/>
          </w:tcPr>
          <w:p w14:paraId="331B7593"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E19 Medium general demand TOU</w:t>
            </w:r>
          </w:p>
        </w:tc>
        <w:tc>
          <w:tcPr>
            <w:tcW w:w="1965" w:type="dxa"/>
            <w:hideMark/>
          </w:tcPr>
          <w:p w14:paraId="3F7A4D30"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kw_total_Jan</w:t>
            </w:r>
          </w:p>
        </w:tc>
        <w:tc>
          <w:tcPr>
            <w:tcW w:w="892" w:type="dxa"/>
            <w:hideMark/>
          </w:tcPr>
          <w:p w14:paraId="51EFFA8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73</w:t>
            </w:r>
          </w:p>
        </w:tc>
        <w:tc>
          <w:tcPr>
            <w:tcW w:w="1010" w:type="dxa"/>
            <w:hideMark/>
          </w:tcPr>
          <w:p w14:paraId="7E6B3A4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6.89</w:t>
            </w:r>
          </w:p>
        </w:tc>
        <w:tc>
          <w:tcPr>
            <w:tcW w:w="0" w:type="auto"/>
            <w:hideMark/>
          </w:tcPr>
          <w:p w14:paraId="72A78DD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128.85</w:t>
            </w:r>
          </w:p>
        </w:tc>
        <w:tc>
          <w:tcPr>
            <w:tcW w:w="0" w:type="auto"/>
            <w:hideMark/>
          </w:tcPr>
          <w:p w14:paraId="20F90EB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795</w:t>
            </w:r>
          </w:p>
        </w:tc>
      </w:tr>
      <w:tr w:rsidR="00442894" w:rsidRPr="0036217B" w14:paraId="72DC0822"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515EA9"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3605" w:type="dxa"/>
            <w:hideMark/>
          </w:tcPr>
          <w:p w14:paraId="6DA94931"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A10 Medium general demand</w:t>
            </w:r>
          </w:p>
        </w:tc>
        <w:tc>
          <w:tcPr>
            <w:tcW w:w="1965" w:type="dxa"/>
            <w:hideMark/>
          </w:tcPr>
          <w:p w14:paraId="1269C7CD"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Aug_max</w:t>
            </w:r>
          </w:p>
        </w:tc>
        <w:tc>
          <w:tcPr>
            <w:tcW w:w="892" w:type="dxa"/>
            <w:hideMark/>
          </w:tcPr>
          <w:p w14:paraId="7F22C5A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164</w:t>
            </w:r>
          </w:p>
        </w:tc>
        <w:tc>
          <w:tcPr>
            <w:tcW w:w="1010" w:type="dxa"/>
            <w:hideMark/>
          </w:tcPr>
          <w:p w14:paraId="7404C09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7.96</w:t>
            </w:r>
          </w:p>
        </w:tc>
        <w:tc>
          <w:tcPr>
            <w:tcW w:w="0" w:type="auto"/>
            <w:hideMark/>
          </w:tcPr>
          <w:p w14:paraId="755DAB6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87.12</w:t>
            </w:r>
          </w:p>
        </w:tc>
        <w:tc>
          <w:tcPr>
            <w:tcW w:w="0" w:type="auto"/>
            <w:hideMark/>
          </w:tcPr>
          <w:p w14:paraId="2584CDE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505</w:t>
            </w:r>
          </w:p>
        </w:tc>
      </w:tr>
      <w:tr w:rsidR="00442894" w:rsidRPr="0036217B" w14:paraId="5399BCDE"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7E30EBCC"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3605" w:type="dxa"/>
            <w:hideMark/>
          </w:tcPr>
          <w:p w14:paraId="35D2DD3B"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A10 Medium general demand</w:t>
            </w:r>
          </w:p>
        </w:tc>
        <w:tc>
          <w:tcPr>
            <w:tcW w:w="1965" w:type="dxa"/>
            <w:hideMark/>
          </w:tcPr>
          <w:p w14:paraId="757DFE77"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kw_total_Jun</w:t>
            </w:r>
          </w:p>
        </w:tc>
        <w:tc>
          <w:tcPr>
            <w:tcW w:w="892" w:type="dxa"/>
            <w:hideMark/>
          </w:tcPr>
          <w:p w14:paraId="7D9819D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164</w:t>
            </w:r>
          </w:p>
        </w:tc>
        <w:tc>
          <w:tcPr>
            <w:tcW w:w="1010" w:type="dxa"/>
            <w:hideMark/>
          </w:tcPr>
          <w:p w14:paraId="4F24E5D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7.77</w:t>
            </w:r>
          </w:p>
        </w:tc>
        <w:tc>
          <w:tcPr>
            <w:tcW w:w="0" w:type="auto"/>
            <w:hideMark/>
          </w:tcPr>
          <w:p w14:paraId="55931A2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86.71</w:t>
            </w:r>
          </w:p>
        </w:tc>
        <w:tc>
          <w:tcPr>
            <w:tcW w:w="0" w:type="auto"/>
            <w:hideMark/>
          </w:tcPr>
          <w:p w14:paraId="075E9C2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503</w:t>
            </w:r>
          </w:p>
        </w:tc>
      </w:tr>
      <w:tr w:rsidR="00442894" w:rsidRPr="0036217B" w14:paraId="50EAFFBC"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EF60AC"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3605" w:type="dxa"/>
            <w:hideMark/>
          </w:tcPr>
          <w:p w14:paraId="395C8006"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A10 Medium general demand</w:t>
            </w:r>
          </w:p>
        </w:tc>
        <w:tc>
          <w:tcPr>
            <w:tcW w:w="1965" w:type="dxa"/>
            <w:hideMark/>
          </w:tcPr>
          <w:p w14:paraId="2CA84258"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summer_kwh</w:t>
            </w:r>
          </w:p>
        </w:tc>
        <w:tc>
          <w:tcPr>
            <w:tcW w:w="892" w:type="dxa"/>
            <w:hideMark/>
          </w:tcPr>
          <w:p w14:paraId="4E05ED7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164</w:t>
            </w:r>
          </w:p>
        </w:tc>
        <w:tc>
          <w:tcPr>
            <w:tcW w:w="1010" w:type="dxa"/>
            <w:hideMark/>
          </w:tcPr>
          <w:p w14:paraId="5474546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7.74</w:t>
            </w:r>
          </w:p>
        </w:tc>
        <w:tc>
          <w:tcPr>
            <w:tcW w:w="0" w:type="auto"/>
            <w:hideMark/>
          </w:tcPr>
          <w:p w14:paraId="0DD719F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86.51</w:t>
            </w:r>
          </w:p>
        </w:tc>
        <w:tc>
          <w:tcPr>
            <w:tcW w:w="0" w:type="auto"/>
            <w:hideMark/>
          </w:tcPr>
          <w:p w14:paraId="100CAA3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501</w:t>
            </w:r>
          </w:p>
        </w:tc>
      </w:tr>
      <w:tr w:rsidR="00442894" w:rsidRPr="0036217B" w14:paraId="49272732"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62619D85"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3605" w:type="dxa"/>
            <w:hideMark/>
          </w:tcPr>
          <w:p w14:paraId="55E4E96E"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A10 Medium general demand</w:t>
            </w:r>
          </w:p>
        </w:tc>
        <w:tc>
          <w:tcPr>
            <w:tcW w:w="1965" w:type="dxa"/>
            <w:hideMark/>
          </w:tcPr>
          <w:p w14:paraId="49DC134D"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kw_total_May</w:t>
            </w:r>
          </w:p>
        </w:tc>
        <w:tc>
          <w:tcPr>
            <w:tcW w:w="892" w:type="dxa"/>
            <w:hideMark/>
          </w:tcPr>
          <w:p w14:paraId="1ADD51D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164</w:t>
            </w:r>
          </w:p>
        </w:tc>
        <w:tc>
          <w:tcPr>
            <w:tcW w:w="1010" w:type="dxa"/>
            <w:hideMark/>
          </w:tcPr>
          <w:p w14:paraId="379A131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7.53</w:t>
            </w:r>
          </w:p>
        </w:tc>
        <w:tc>
          <w:tcPr>
            <w:tcW w:w="0" w:type="auto"/>
            <w:hideMark/>
          </w:tcPr>
          <w:p w14:paraId="2CDABBE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85.72</w:t>
            </w:r>
          </w:p>
        </w:tc>
        <w:tc>
          <w:tcPr>
            <w:tcW w:w="0" w:type="auto"/>
            <w:hideMark/>
          </w:tcPr>
          <w:p w14:paraId="5E67A4B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496</w:t>
            </w:r>
          </w:p>
        </w:tc>
      </w:tr>
      <w:tr w:rsidR="00442894" w:rsidRPr="0036217B" w14:paraId="78E8818C"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E1788C5"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3605" w:type="dxa"/>
            <w:hideMark/>
          </w:tcPr>
          <w:p w14:paraId="67E6E513"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A10 Medium general demand</w:t>
            </w:r>
          </w:p>
        </w:tc>
        <w:tc>
          <w:tcPr>
            <w:tcW w:w="1965" w:type="dxa"/>
            <w:hideMark/>
          </w:tcPr>
          <w:p w14:paraId="1FEEFF51"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Aug_mean</w:t>
            </w:r>
          </w:p>
        </w:tc>
        <w:tc>
          <w:tcPr>
            <w:tcW w:w="892" w:type="dxa"/>
            <w:hideMark/>
          </w:tcPr>
          <w:p w14:paraId="2EC5921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164</w:t>
            </w:r>
          </w:p>
        </w:tc>
        <w:tc>
          <w:tcPr>
            <w:tcW w:w="1010" w:type="dxa"/>
            <w:hideMark/>
          </w:tcPr>
          <w:p w14:paraId="6C82DAD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7.41</w:t>
            </w:r>
          </w:p>
        </w:tc>
        <w:tc>
          <w:tcPr>
            <w:tcW w:w="0" w:type="auto"/>
            <w:hideMark/>
          </w:tcPr>
          <w:p w14:paraId="731168E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84.81</w:t>
            </w:r>
          </w:p>
        </w:tc>
        <w:tc>
          <w:tcPr>
            <w:tcW w:w="0" w:type="auto"/>
            <w:hideMark/>
          </w:tcPr>
          <w:p w14:paraId="7DF3469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489</w:t>
            </w:r>
          </w:p>
        </w:tc>
      </w:tr>
      <w:tr w:rsidR="00442894" w:rsidRPr="0036217B" w14:paraId="028ACCE4"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0ABEBE97"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3605" w:type="dxa"/>
            <w:hideMark/>
          </w:tcPr>
          <w:p w14:paraId="52A25B87"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A10 Medium general demand</w:t>
            </w:r>
          </w:p>
        </w:tc>
        <w:tc>
          <w:tcPr>
            <w:tcW w:w="1965" w:type="dxa"/>
            <w:hideMark/>
          </w:tcPr>
          <w:p w14:paraId="399E3E7B"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pre_intercept</w:t>
            </w:r>
          </w:p>
        </w:tc>
        <w:tc>
          <w:tcPr>
            <w:tcW w:w="892" w:type="dxa"/>
            <w:hideMark/>
          </w:tcPr>
          <w:p w14:paraId="06CFD8D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164</w:t>
            </w:r>
          </w:p>
        </w:tc>
        <w:tc>
          <w:tcPr>
            <w:tcW w:w="1010" w:type="dxa"/>
            <w:hideMark/>
          </w:tcPr>
          <w:p w14:paraId="6EBF6A8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7.37</w:t>
            </w:r>
          </w:p>
        </w:tc>
        <w:tc>
          <w:tcPr>
            <w:tcW w:w="0" w:type="auto"/>
            <w:hideMark/>
          </w:tcPr>
          <w:p w14:paraId="4065B6F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84.43</w:t>
            </w:r>
          </w:p>
        </w:tc>
        <w:tc>
          <w:tcPr>
            <w:tcW w:w="0" w:type="auto"/>
            <w:hideMark/>
          </w:tcPr>
          <w:p w14:paraId="192A304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487</w:t>
            </w:r>
          </w:p>
        </w:tc>
      </w:tr>
      <w:tr w:rsidR="00442894" w:rsidRPr="0036217B" w14:paraId="39041A15"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E30A0A"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3605" w:type="dxa"/>
            <w:hideMark/>
          </w:tcPr>
          <w:p w14:paraId="1E04F8DB"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A10 Medium general demand</w:t>
            </w:r>
          </w:p>
        </w:tc>
        <w:tc>
          <w:tcPr>
            <w:tcW w:w="1965" w:type="dxa"/>
            <w:hideMark/>
          </w:tcPr>
          <w:p w14:paraId="3FCB9E29"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kw_total_Aug</w:t>
            </w:r>
          </w:p>
        </w:tc>
        <w:tc>
          <w:tcPr>
            <w:tcW w:w="892" w:type="dxa"/>
            <w:hideMark/>
          </w:tcPr>
          <w:p w14:paraId="017F520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164</w:t>
            </w:r>
          </w:p>
        </w:tc>
        <w:tc>
          <w:tcPr>
            <w:tcW w:w="1010" w:type="dxa"/>
            <w:hideMark/>
          </w:tcPr>
          <w:p w14:paraId="0C79B24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7.32</w:t>
            </w:r>
          </w:p>
        </w:tc>
        <w:tc>
          <w:tcPr>
            <w:tcW w:w="0" w:type="auto"/>
            <w:hideMark/>
          </w:tcPr>
          <w:p w14:paraId="33BA07D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84.28</w:t>
            </w:r>
          </w:p>
        </w:tc>
        <w:tc>
          <w:tcPr>
            <w:tcW w:w="0" w:type="auto"/>
            <w:hideMark/>
          </w:tcPr>
          <w:p w14:paraId="02CACC1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486</w:t>
            </w:r>
          </w:p>
        </w:tc>
      </w:tr>
      <w:tr w:rsidR="00442894" w:rsidRPr="0036217B" w14:paraId="3375411C"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6D696EA8"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3605" w:type="dxa"/>
            <w:hideMark/>
          </w:tcPr>
          <w:p w14:paraId="00C72616"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A10 Medium general demand</w:t>
            </w:r>
          </w:p>
        </w:tc>
        <w:tc>
          <w:tcPr>
            <w:tcW w:w="1965" w:type="dxa"/>
            <w:hideMark/>
          </w:tcPr>
          <w:p w14:paraId="730CC1A0"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kw_mean_summer</w:t>
            </w:r>
          </w:p>
        </w:tc>
        <w:tc>
          <w:tcPr>
            <w:tcW w:w="892" w:type="dxa"/>
            <w:hideMark/>
          </w:tcPr>
          <w:p w14:paraId="4B6D1AB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164</w:t>
            </w:r>
          </w:p>
        </w:tc>
        <w:tc>
          <w:tcPr>
            <w:tcW w:w="1010" w:type="dxa"/>
            <w:hideMark/>
          </w:tcPr>
          <w:p w14:paraId="33A628E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7.22</w:t>
            </w:r>
          </w:p>
        </w:tc>
        <w:tc>
          <w:tcPr>
            <w:tcW w:w="0" w:type="auto"/>
            <w:hideMark/>
          </w:tcPr>
          <w:p w14:paraId="087C2AF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84.11</w:t>
            </w:r>
          </w:p>
        </w:tc>
        <w:tc>
          <w:tcPr>
            <w:tcW w:w="0" w:type="auto"/>
            <w:hideMark/>
          </w:tcPr>
          <w:p w14:paraId="1E8A1C8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484</w:t>
            </w:r>
          </w:p>
        </w:tc>
      </w:tr>
      <w:tr w:rsidR="00442894" w:rsidRPr="0036217B" w14:paraId="75D3AB30"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4F8F63"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3605" w:type="dxa"/>
            <w:hideMark/>
          </w:tcPr>
          <w:p w14:paraId="6B3C95FD"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A10 Medium general demand</w:t>
            </w:r>
          </w:p>
        </w:tc>
        <w:tc>
          <w:tcPr>
            <w:tcW w:w="1965" w:type="dxa"/>
            <w:hideMark/>
          </w:tcPr>
          <w:p w14:paraId="0E5300A0"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kw_total_Jul</w:t>
            </w:r>
          </w:p>
        </w:tc>
        <w:tc>
          <w:tcPr>
            <w:tcW w:w="892" w:type="dxa"/>
            <w:hideMark/>
          </w:tcPr>
          <w:p w14:paraId="214BBB6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164</w:t>
            </w:r>
          </w:p>
        </w:tc>
        <w:tc>
          <w:tcPr>
            <w:tcW w:w="1010" w:type="dxa"/>
            <w:hideMark/>
          </w:tcPr>
          <w:p w14:paraId="7160A6D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7.43</w:t>
            </w:r>
          </w:p>
        </w:tc>
        <w:tc>
          <w:tcPr>
            <w:tcW w:w="0" w:type="auto"/>
            <w:hideMark/>
          </w:tcPr>
          <w:p w14:paraId="23ECA8A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84.04</w:t>
            </w:r>
          </w:p>
        </w:tc>
        <w:tc>
          <w:tcPr>
            <w:tcW w:w="0" w:type="auto"/>
            <w:hideMark/>
          </w:tcPr>
          <w:p w14:paraId="490F94F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484</w:t>
            </w:r>
          </w:p>
        </w:tc>
      </w:tr>
      <w:tr w:rsidR="00442894" w:rsidRPr="0036217B" w14:paraId="73167AB4"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545B4540"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3605" w:type="dxa"/>
            <w:hideMark/>
          </w:tcPr>
          <w:p w14:paraId="4C7C88FB"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A10 Medium general demand</w:t>
            </w:r>
          </w:p>
        </w:tc>
        <w:tc>
          <w:tcPr>
            <w:tcW w:w="1965" w:type="dxa"/>
            <w:hideMark/>
          </w:tcPr>
          <w:p w14:paraId="609FF221"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kw_mean</w:t>
            </w:r>
          </w:p>
        </w:tc>
        <w:tc>
          <w:tcPr>
            <w:tcW w:w="892" w:type="dxa"/>
            <w:hideMark/>
          </w:tcPr>
          <w:p w14:paraId="7318B9D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164</w:t>
            </w:r>
          </w:p>
        </w:tc>
        <w:tc>
          <w:tcPr>
            <w:tcW w:w="1010" w:type="dxa"/>
            <w:hideMark/>
          </w:tcPr>
          <w:p w14:paraId="169F90B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7.23</w:t>
            </w:r>
          </w:p>
        </w:tc>
        <w:tc>
          <w:tcPr>
            <w:tcW w:w="0" w:type="auto"/>
            <w:hideMark/>
          </w:tcPr>
          <w:p w14:paraId="027F2A6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83.80</w:t>
            </w:r>
          </w:p>
        </w:tc>
        <w:tc>
          <w:tcPr>
            <w:tcW w:w="0" w:type="auto"/>
            <w:hideMark/>
          </w:tcPr>
          <w:p w14:paraId="638B53B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482</w:t>
            </w:r>
          </w:p>
        </w:tc>
      </w:tr>
      <w:tr w:rsidR="00442894" w:rsidRPr="0036217B" w14:paraId="5B671F0B"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6E2E39"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3605" w:type="dxa"/>
            <w:hideMark/>
          </w:tcPr>
          <w:p w14:paraId="5DF00AA9"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A6 Small general service TOU</w:t>
            </w:r>
          </w:p>
        </w:tc>
        <w:tc>
          <w:tcPr>
            <w:tcW w:w="1965" w:type="dxa"/>
            <w:hideMark/>
          </w:tcPr>
          <w:p w14:paraId="5CD5D9F2"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kw_total_Dec</w:t>
            </w:r>
          </w:p>
        </w:tc>
        <w:tc>
          <w:tcPr>
            <w:tcW w:w="892" w:type="dxa"/>
            <w:hideMark/>
          </w:tcPr>
          <w:p w14:paraId="13170FF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28</w:t>
            </w:r>
          </w:p>
        </w:tc>
        <w:tc>
          <w:tcPr>
            <w:tcW w:w="1010" w:type="dxa"/>
            <w:hideMark/>
          </w:tcPr>
          <w:p w14:paraId="76CCB55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10.61</w:t>
            </w:r>
          </w:p>
        </w:tc>
        <w:tc>
          <w:tcPr>
            <w:tcW w:w="0" w:type="auto"/>
            <w:hideMark/>
          </w:tcPr>
          <w:p w14:paraId="2655F4C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68.72</w:t>
            </w:r>
          </w:p>
        </w:tc>
        <w:tc>
          <w:tcPr>
            <w:tcW w:w="0" w:type="auto"/>
            <w:hideMark/>
          </w:tcPr>
          <w:p w14:paraId="4A9BF08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377</w:t>
            </w:r>
          </w:p>
        </w:tc>
      </w:tr>
      <w:tr w:rsidR="00442894" w:rsidRPr="0036217B" w14:paraId="3BB2E08B"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1E1EC516"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3605" w:type="dxa"/>
            <w:hideMark/>
          </w:tcPr>
          <w:p w14:paraId="1D7B9989"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A6 Small general service TOU</w:t>
            </w:r>
          </w:p>
        </w:tc>
        <w:tc>
          <w:tcPr>
            <w:tcW w:w="1965" w:type="dxa"/>
            <w:hideMark/>
          </w:tcPr>
          <w:p w14:paraId="29BDED9E"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min_3</w:t>
            </w:r>
          </w:p>
        </w:tc>
        <w:tc>
          <w:tcPr>
            <w:tcW w:w="892" w:type="dxa"/>
            <w:hideMark/>
          </w:tcPr>
          <w:p w14:paraId="76519FD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28</w:t>
            </w:r>
          </w:p>
        </w:tc>
        <w:tc>
          <w:tcPr>
            <w:tcW w:w="1010" w:type="dxa"/>
            <w:hideMark/>
          </w:tcPr>
          <w:p w14:paraId="346EB67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11.55</w:t>
            </w:r>
          </w:p>
        </w:tc>
        <w:tc>
          <w:tcPr>
            <w:tcW w:w="0" w:type="auto"/>
            <w:hideMark/>
          </w:tcPr>
          <w:p w14:paraId="165B546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68.25</w:t>
            </w:r>
          </w:p>
        </w:tc>
        <w:tc>
          <w:tcPr>
            <w:tcW w:w="0" w:type="auto"/>
            <w:hideMark/>
          </w:tcPr>
          <w:p w14:paraId="48C153A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374</w:t>
            </w:r>
          </w:p>
        </w:tc>
      </w:tr>
      <w:tr w:rsidR="00442894" w:rsidRPr="0036217B" w14:paraId="68C3B696"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85D1B26"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3605" w:type="dxa"/>
            <w:hideMark/>
          </w:tcPr>
          <w:p w14:paraId="06E754CE"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A6 Small general service TOU</w:t>
            </w:r>
          </w:p>
        </w:tc>
        <w:tc>
          <w:tcPr>
            <w:tcW w:w="1965" w:type="dxa"/>
            <w:hideMark/>
          </w:tcPr>
          <w:p w14:paraId="73AD07B3"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min_day_kw</w:t>
            </w:r>
          </w:p>
        </w:tc>
        <w:tc>
          <w:tcPr>
            <w:tcW w:w="892" w:type="dxa"/>
            <w:hideMark/>
          </w:tcPr>
          <w:p w14:paraId="500D45F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28</w:t>
            </w:r>
          </w:p>
        </w:tc>
        <w:tc>
          <w:tcPr>
            <w:tcW w:w="1010" w:type="dxa"/>
            <w:hideMark/>
          </w:tcPr>
          <w:p w14:paraId="2841791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11.16</w:t>
            </w:r>
          </w:p>
        </w:tc>
        <w:tc>
          <w:tcPr>
            <w:tcW w:w="0" w:type="auto"/>
            <w:hideMark/>
          </w:tcPr>
          <w:p w14:paraId="72CEF37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67.71</w:t>
            </w:r>
          </w:p>
        </w:tc>
        <w:tc>
          <w:tcPr>
            <w:tcW w:w="0" w:type="auto"/>
            <w:hideMark/>
          </w:tcPr>
          <w:p w14:paraId="086012F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370</w:t>
            </w:r>
          </w:p>
        </w:tc>
      </w:tr>
      <w:tr w:rsidR="00442894" w:rsidRPr="0036217B" w14:paraId="6F94D8C5"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37408F2E"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3605" w:type="dxa"/>
            <w:hideMark/>
          </w:tcPr>
          <w:p w14:paraId="42C1A6C3"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A6 Small general service TOU</w:t>
            </w:r>
          </w:p>
        </w:tc>
        <w:tc>
          <w:tcPr>
            <w:tcW w:w="1965" w:type="dxa"/>
            <w:hideMark/>
          </w:tcPr>
          <w:p w14:paraId="1A275285"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HOD_mean_24</w:t>
            </w:r>
          </w:p>
        </w:tc>
        <w:tc>
          <w:tcPr>
            <w:tcW w:w="892" w:type="dxa"/>
            <w:hideMark/>
          </w:tcPr>
          <w:p w14:paraId="71957D5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28</w:t>
            </w:r>
          </w:p>
        </w:tc>
        <w:tc>
          <w:tcPr>
            <w:tcW w:w="1010" w:type="dxa"/>
            <w:hideMark/>
          </w:tcPr>
          <w:p w14:paraId="0EF5BE2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11.22</w:t>
            </w:r>
          </w:p>
        </w:tc>
        <w:tc>
          <w:tcPr>
            <w:tcW w:w="0" w:type="auto"/>
            <w:hideMark/>
          </w:tcPr>
          <w:p w14:paraId="048CD8A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67.60</w:t>
            </w:r>
          </w:p>
        </w:tc>
        <w:tc>
          <w:tcPr>
            <w:tcW w:w="0" w:type="auto"/>
            <w:hideMark/>
          </w:tcPr>
          <w:p w14:paraId="2A613E0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370</w:t>
            </w:r>
          </w:p>
        </w:tc>
      </w:tr>
      <w:tr w:rsidR="00442894" w:rsidRPr="0036217B" w14:paraId="4CE9EF12"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C4CFC0C"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3605" w:type="dxa"/>
            <w:hideMark/>
          </w:tcPr>
          <w:p w14:paraId="706E2336"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A6 Small general service TOU</w:t>
            </w:r>
          </w:p>
        </w:tc>
        <w:tc>
          <w:tcPr>
            <w:tcW w:w="1965" w:type="dxa"/>
            <w:hideMark/>
          </w:tcPr>
          <w:p w14:paraId="4C49BA10"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kw_mean_winter</w:t>
            </w:r>
          </w:p>
        </w:tc>
        <w:tc>
          <w:tcPr>
            <w:tcW w:w="892" w:type="dxa"/>
            <w:hideMark/>
          </w:tcPr>
          <w:p w14:paraId="4373E3E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28</w:t>
            </w:r>
          </w:p>
        </w:tc>
        <w:tc>
          <w:tcPr>
            <w:tcW w:w="1010" w:type="dxa"/>
            <w:hideMark/>
          </w:tcPr>
          <w:p w14:paraId="4FFC25C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10.21</w:t>
            </w:r>
          </w:p>
        </w:tc>
        <w:tc>
          <w:tcPr>
            <w:tcW w:w="0" w:type="auto"/>
            <w:hideMark/>
          </w:tcPr>
          <w:p w14:paraId="1742615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67.31</w:t>
            </w:r>
          </w:p>
        </w:tc>
        <w:tc>
          <w:tcPr>
            <w:tcW w:w="0" w:type="auto"/>
            <w:hideMark/>
          </w:tcPr>
          <w:p w14:paraId="689C3D5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368</w:t>
            </w:r>
          </w:p>
        </w:tc>
      </w:tr>
      <w:tr w:rsidR="00442894" w:rsidRPr="0036217B" w14:paraId="1B21C73E"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458575C8"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3605" w:type="dxa"/>
            <w:hideMark/>
          </w:tcPr>
          <w:p w14:paraId="2C04573E"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A6 Small general service TOU</w:t>
            </w:r>
          </w:p>
        </w:tc>
        <w:tc>
          <w:tcPr>
            <w:tcW w:w="1965" w:type="dxa"/>
            <w:hideMark/>
          </w:tcPr>
          <w:p w14:paraId="3D93BA58"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kw_total_Jan</w:t>
            </w:r>
          </w:p>
        </w:tc>
        <w:tc>
          <w:tcPr>
            <w:tcW w:w="892" w:type="dxa"/>
            <w:hideMark/>
          </w:tcPr>
          <w:p w14:paraId="67608D1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28</w:t>
            </w:r>
          </w:p>
        </w:tc>
        <w:tc>
          <w:tcPr>
            <w:tcW w:w="1010" w:type="dxa"/>
            <w:hideMark/>
          </w:tcPr>
          <w:p w14:paraId="7E12BF3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10.14</w:t>
            </w:r>
          </w:p>
        </w:tc>
        <w:tc>
          <w:tcPr>
            <w:tcW w:w="0" w:type="auto"/>
            <w:hideMark/>
          </w:tcPr>
          <w:p w14:paraId="303EA2D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66.73</w:t>
            </w:r>
          </w:p>
        </w:tc>
        <w:tc>
          <w:tcPr>
            <w:tcW w:w="0" w:type="auto"/>
            <w:hideMark/>
          </w:tcPr>
          <w:p w14:paraId="6DF996F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364</w:t>
            </w:r>
          </w:p>
        </w:tc>
      </w:tr>
      <w:tr w:rsidR="00442894" w:rsidRPr="0036217B" w14:paraId="7FEDD3E7"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E567DE"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3605" w:type="dxa"/>
            <w:hideMark/>
          </w:tcPr>
          <w:p w14:paraId="70CEA163"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A6 Small general service TOU</w:t>
            </w:r>
          </w:p>
        </w:tc>
        <w:tc>
          <w:tcPr>
            <w:tcW w:w="1965" w:type="dxa"/>
            <w:hideMark/>
          </w:tcPr>
          <w:p w14:paraId="421248FA"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pre_intercept</w:t>
            </w:r>
          </w:p>
        </w:tc>
        <w:tc>
          <w:tcPr>
            <w:tcW w:w="892" w:type="dxa"/>
            <w:hideMark/>
          </w:tcPr>
          <w:p w14:paraId="52867BF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28</w:t>
            </w:r>
          </w:p>
        </w:tc>
        <w:tc>
          <w:tcPr>
            <w:tcW w:w="1010" w:type="dxa"/>
            <w:hideMark/>
          </w:tcPr>
          <w:p w14:paraId="0C4E376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9.91</w:t>
            </w:r>
          </w:p>
        </w:tc>
        <w:tc>
          <w:tcPr>
            <w:tcW w:w="0" w:type="auto"/>
            <w:hideMark/>
          </w:tcPr>
          <w:p w14:paraId="2FAF41C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65.99</w:t>
            </w:r>
          </w:p>
        </w:tc>
        <w:tc>
          <w:tcPr>
            <w:tcW w:w="0" w:type="auto"/>
            <w:hideMark/>
          </w:tcPr>
          <w:p w14:paraId="717A67D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359</w:t>
            </w:r>
          </w:p>
        </w:tc>
      </w:tr>
      <w:tr w:rsidR="00442894" w:rsidRPr="0036217B" w14:paraId="674D04BA"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61E7456B"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3605" w:type="dxa"/>
            <w:hideMark/>
          </w:tcPr>
          <w:p w14:paraId="005F077F"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A6 Small general service TOU</w:t>
            </w:r>
          </w:p>
        </w:tc>
        <w:tc>
          <w:tcPr>
            <w:tcW w:w="1965" w:type="dxa"/>
            <w:hideMark/>
          </w:tcPr>
          <w:p w14:paraId="58AF3CA5"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HOD_mean_4</w:t>
            </w:r>
          </w:p>
        </w:tc>
        <w:tc>
          <w:tcPr>
            <w:tcW w:w="892" w:type="dxa"/>
            <w:hideMark/>
          </w:tcPr>
          <w:p w14:paraId="55B677E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28</w:t>
            </w:r>
          </w:p>
        </w:tc>
        <w:tc>
          <w:tcPr>
            <w:tcW w:w="1010" w:type="dxa"/>
            <w:hideMark/>
          </w:tcPr>
          <w:p w14:paraId="5422F21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10.05</w:t>
            </w:r>
          </w:p>
        </w:tc>
        <w:tc>
          <w:tcPr>
            <w:tcW w:w="0" w:type="auto"/>
            <w:hideMark/>
          </w:tcPr>
          <w:p w14:paraId="5BAD80D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65.62</w:t>
            </w:r>
          </w:p>
        </w:tc>
        <w:tc>
          <w:tcPr>
            <w:tcW w:w="0" w:type="auto"/>
            <w:hideMark/>
          </w:tcPr>
          <w:p w14:paraId="2A35A6C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356</w:t>
            </w:r>
          </w:p>
        </w:tc>
      </w:tr>
      <w:tr w:rsidR="00442894" w:rsidRPr="0036217B" w14:paraId="3C154738"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BB2FE3"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3605" w:type="dxa"/>
            <w:hideMark/>
          </w:tcPr>
          <w:p w14:paraId="7828C28C"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A6 Small general service TOU</w:t>
            </w:r>
          </w:p>
        </w:tc>
        <w:tc>
          <w:tcPr>
            <w:tcW w:w="1965" w:type="dxa"/>
            <w:hideMark/>
          </w:tcPr>
          <w:p w14:paraId="4EBC5FB5"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kw_total_Feb</w:t>
            </w:r>
          </w:p>
        </w:tc>
        <w:tc>
          <w:tcPr>
            <w:tcW w:w="892" w:type="dxa"/>
            <w:hideMark/>
          </w:tcPr>
          <w:p w14:paraId="2BB07D7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28</w:t>
            </w:r>
          </w:p>
        </w:tc>
        <w:tc>
          <w:tcPr>
            <w:tcW w:w="1010" w:type="dxa"/>
            <w:hideMark/>
          </w:tcPr>
          <w:p w14:paraId="2CCB235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10.23</w:t>
            </w:r>
          </w:p>
        </w:tc>
        <w:tc>
          <w:tcPr>
            <w:tcW w:w="0" w:type="auto"/>
            <w:hideMark/>
          </w:tcPr>
          <w:p w14:paraId="08178EE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65.60</w:t>
            </w:r>
          </w:p>
        </w:tc>
        <w:tc>
          <w:tcPr>
            <w:tcW w:w="0" w:type="auto"/>
            <w:hideMark/>
          </w:tcPr>
          <w:p w14:paraId="0AD22D0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356</w:t>
            </w:r>
          </w:p>
        </w:tc>
      </w:tr>
      <w:tr w:rsidR="00442894" w:rsidRPr="0036217B" w14:paraId="32B84EA6"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175A109A"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3605" w:type="dxa"/>
            <w:hideMark/>
          </w:tcPr>
          <w:p w14:paraId="753BB4F1"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A6 Small general service TOU</w:t>
            </w:r>
          </w:p>
        </w:tc>
        <w:tc>
          <w:tcPr>
            <w:tcW w:w="1965" w:type="dxa"/>
            <w:hideMark/>
          </w:tcPr>
          <w:p w14:paraId="0E9968F5"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kw_total_Nov</w:t>
            </w:r>
          </w:p>
        </w:tc>
        <w:tc>
          <w:tcPr>
            <w:tcW w:w="892" w:type="dxa"/>
            <w:hideMark/>
          </w:tcPr>
          <w:p w14:paraId="2E5C259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28</w:t>
            </w:r>
          </w:p>
        </w:tc>
        <w:tc>
          <w:tcPr>
            <w:tcW w:w="1010" w:type="dxa"/>
            <w:hideMark/>
          </w:tcPr>
          <w:p w14:paraId="201B009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9.98</w:t>
            </w:r>
          </w:p>
        </w:tc>
        <w:tc>
          <w:tcPr>
            <w:tcW w:w="0" w:type="auto"/>
            <w:hideMark/>
          </w:tcPr>
          <w:p w14:paraId="46F2D94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65.39</w:t>
            </w:r>
          </w:p>
        </w:tc>
        <w:tc>
          <w:tcPr>
            <w:tcW w:w="0" w:type="auto"/>
            <w:hideMark/>
          </w:tcPr>
          <w:p w14:paraId="6D856D2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354</w:t>
            </w:r>
          </w:p>
        </w:tc>
      </w:tr>
      <w:tr w:rsidR="00442894" w:rsidRPr="0036217B" w14:paraId="30B57069"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AE110A"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3605" w:type="dxa"/>
            <w:hideMark/>
          </w:tcPr>
          <w:p w14:paraId="27D0AB90"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A1 Small general service</w:t>
            </w:r>
          </w:p>
        </w:tc>
        <w:tc>
          <w:tcPr>
            <w:tcW w:w="1965" w:type="dxa"/>
            <w:hideMark/>
          </w:tcPr>
          <w:p w14:paraId="0B52819E"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pre_intercept</w:t>
            </w:r>
          </w:p>
        </w:tc>
        <w:tc>
          <w:tcPr>
            <w:tcW w:w="892" w:type="dxa"/>
            <w:hideMark/>
          </w:tcPr>
          <w:p w14:paraId="774336C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477</w:t>
            </w:r>
          </w:p>
        </w:tc>
        <w:tc>
          <w:tcPr>
            <w:tcW w:w="1010" w:type="dxa"/>
            <w:hideMark/>
          </w:tcPr>
          <w:p w14:paraId="6898785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6.28</w:t>
            </w:r>
          </w:p>
        </w:tc>
        <w:tc>
          <w:tcPr>
            <w:tcW w:w="0" w:type="auto"/>
            <w:hideMark/>
          </w:tcPr>
          <w:p w14:paraId="3C4D363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16.71</w:t>
            </w:r>
          </w:p>
        </w:tc>
        <w:tc>
          <w:tcPr>
            <w:tcW w:w="0" w:type="auto"/>
            <w:hideMark/>
          </w:tcPr>
          <w:p w14:paraId="79258D9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16</w:t>
            </w:r>
          </w:p>
        </w:tc>
      </w:tr>
      <w:tr w:rsidR="00442894" w:rsidRPr="0036217B" w14:paraId="42A36536"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3BA6398C"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3605" w:type="dxa"/>
            <w:hideMark/>
          </w:tcPr>
          <w:p w14:paraId="72FA7BAF"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A1 Small general service</w:t>
            </w:r>
          </w:p>
        </w:tc>
        <w:tc>
          <w:tcPr>
            <w:tcW w:w="1965" w:type="dxa"/>
            <w:hideMark/>
          </w:tcPr>
          <w:p w14:paraId="0E67E1E3"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HOD_mean_16</w:t>
            </w:r>
          </w:p>
        </w:tc>
        <w:tc>
          <w:tcPr>
            <w:tcW w:w="892" w:type="dxa"/>
            <w:hideMark/>
          </w:tcPr>
          <w:p w14:paraId="425177F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477</w:t>
            </w:r>
          </w:p>
        </w:tc>
        <w:tc>
          <w:tcPr>
            <w:tcW w:w="1010" w:type="dxa"/>
            <w:hideMark/>
          </w:tcPr>
          <w:p w14:paraId="4A730E0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6.64</w:t>
            </w:r>
          </w:p>
        </w:tc>
        <w:tc>
          <w:tcPr>
            <w:tcW w:w="0" w:type="auto"/>
            <w:hideMark/>
          </w:tcPr>
          <w:p w14:paraId="3AEED6B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16.56</w:t>
            </w:r>
          </w:p>
        </w:tc>
        <w:tc>
          <w:tcPr>
            <w:tcW w:w="0" w:type="auto"/>
            <w:hideMark/>
          </w:tcPr>
          <w:p w14:paraId="77B0546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15</w:t>
            </w:r>
          </w:p>
        </w:tc>
      </w:tr>
      <w:tr w:rsidR="00442894" w:rsidRPr="0036217B" w14:paraId="58916598"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6EA874"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3605" w:type="dxa"/>
            <w:hideMark/>
          </w:tcPr>
          <w:p w14:paraId="5D4129D4"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A1 Small general service</w:t>
            </w:r>
          </w:p>
        </w:tc>
        <w:tc>
          <w:tcPr>
            <w:tcW w:w="1965" w:type="dxa"/>
            <w:hideMark/>
          </w:tcPr>
          <w:p w14:paraId="27EE92FE"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kw_mean_winter</w:t>
            </w:r>
          </w:p>
        </w:tc>
        <w:tc>
          <w:tcPr>
            <w:tcW w:w="892" w:type="dxa"/>
            <w:hideMark/>
          </w:tcPr>
          <w:p w14:paraId="0689E01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477</w:t>
            </w:r>
          </w:p>
        </w:tc>
        <w:tc>
          <w:tcPr>
            <w:tcW w:w="1010" w:type="dxa"/>
            <w:hideMark/>
          </w:tcPr>
          <w:p w14:paraId="726750B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6.14</w:t>
            </w:r>
          </w:p>
        </w:tc>
        <w:tc>
          <w:tcPr>
            <w:tcW w:w="0" w:type="auto"/>
            <w:hideMark/>
          </w:tcPr>
          <w:p w14:paraId="00912FD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16.52</w:t>
            </w:r>
          </w:p>
        </w:tc>
        <w:tc>
          <w:tcPr>
            <w:tcW w:w="0" w:type="auto"/>
            <w:hideMark/>
          </w:tcPr>
          <w:p w14:paraId="5CE5022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15</w:t>
            </w:r>
          </w:p>
        </w:tc>
      </w:tr>
      <w:tr w:rsidR="00442894" w:rsidRPr="0036217B" w14:paraId="005F9F45"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5CF35714" w14:textId="77777777" w:rsidR="00442894" w:rsidRPr="0091242E" w:rsidRDefault="00442894" w:rsidP="00442894">
            <w:pPr>
              <w:rPr>
                <w:rFonts w:eastAsia="Times New Roman" w:cstheme="minorHAnsi"/>
                <w:b w:val="0"/>
              </w:rPr>
            </w:pPr>
            <w:r w:rsidRPr="0091242E">
              <w:rPr>
                <w:rFonts w:eastAsia="Times New Roman" w:cstheme="minorHAnsi"/>
                <w:b w:val="0"/>
              </w:rPr>
              <w:lastRenderedPageBreak/>
              <w:t>90%</w:t>
            </w:r>
          </w:p>
        </w:tc>
        <w:tc>
          <w:tcPr>
            <w:tcW w:w="3605" w:type="dxa"/>
            <w:hideMark/>
          </w:tcPr>
          <w:p w14:paraId="7E607274"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A1 Small general service</w:t>
            </w:r>
          </w:p>
        </w:tc>
        <w:tc>
          <w:tcPr>
            <w:tcW w:w="1965" w:type="dxa"/>
            <w:hideMark/>
          </w:tcPr>
          <w:p w14:paraId="5513C453"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HOD_mean_12</w:t>
            </w:r>
          </w:p>
        </w:tc>
        <w:tc>
          <w:tcPr>
            <w:tcW w:w="892" w:type="dxa"/>
            <w:hideMark/>
          </w:tcPr>
          <w:p w14:paraId="725F8B7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477</w:t>
            </w:r>
          </w:p>
        </w:tc>
        <w:tc>
          <w:tcPr>
            <w:tcW w:w="1010" w:type="dxa"/>
            <w:hideMark/>
          </w:tcPr>
          <w:p w14:paraId="5676B3A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6.64</w:t>
            </w:r>
          </w:p>
        </w:tc>
        <w:tc>
          <w:tcPr>
            <w:tcW w:w="0" w:type="auto"/>
            <w:hideMark/>
          </w:tcPr>
          <w:p w14:paraId="22D773C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16.52</w:t>
            </w:r>
          </w:p>
        </w:tc>
        <w:tc>
          <w:tcPr>
            <w:tcW w:w="0" w:type="auto"/>
            <w:hideMark/>
          </w:tcPr>
          <w:p w14:paraId="3E8145C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15</w:t>
            </w:r>
          </w:p>
        </w:tc>
      </w:tr>
      <w:tr w:rsidR="00442894" w:rsidRPr="0036217B" w14:paraId="444BF199"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6DCCB7"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3605" w:type="dxa"/>
            <w:hideMark/>
          </w:tcPr>
          <w:p w14:paraId="62538097"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A1 Small general service</w:t>
            </w:r>
          </w:p>
        </w:tc>
        <w:tc>
          <w:tcPr>
            <w:tcW w:w="1965" w:type="dxa"/>
            <w:hideMark/>
          </w:tcPr>
          <w:p w14:paraId="38790FAD"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kw_mean</w:t>
            </w:r>
          </w:p>
        </w:tc>
        <w:tc>
          <w:tcPr>
            <w:tcW w:w="892" w:type="dxa"/>
            <w:hideMark/>
          </w:tcPr>
          <w:p w14:paraId="175B2C2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477</w:t>
            </w:r>
          </w:p>
        </w:tc>
        <w:tc>
          <w:tcPr>
            <w:tcW w:w="1010" w:type="dxa"/>
            <w:hideMark/>
          </w:tcPr>
          <w:p w14:paraId="1FB89E0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6.05</w:t>
            </w:r>
          </w:p>
        </w:tc>
        <w:tc>
          <w:tcPr>
            <w:tcW w:w="0" w:type="auto"/>
            <w:hideMark/>
          </w:tcPr>
          <w:p w14:paraId="0892E9D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16.51</w:t>
            </w:r>
          </w:p>
        </w:tc>
        <w:tc>
          <w:tcPr>
            <w:tcW w:w="0" w:type="auto"/>
            <w:hideMark/>
          </w:tcPr>
          <w:p w14:paraId="0722275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15</w:t>
            </w:r>
          </w:p>
        </w:tc>
      </w:tr>
      <w:tr w:rsidR="00442894" w:rsidRPr="0036217B" w14:paraId="3DFC71F5"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30804EE1"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3605" w:type="dxa"/>
            <w:hideMark/>
          </w:tcPr>
          <w:p w14:paraId="455ECE7A"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A1 Small general service</w:t>
            </w:r>
          </w:p>
        </w:tc>
        <w:tc>
          <w:tcPr>
            <w:tcW w:w="1965" w:type="dxa"/>
            <w:hideMark/>
          </w:tcPr>
          <w:p w14:paraId="6123F5C3"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mean</w:t>
            </w:r>
          </w:p>
        </w:tc>
        <w:tc>
          <w:tcPr>
            <w:tcW w:w="892" w:type="dxa"/>
            <w:hideMark/>
          </w:tcPr>
          <w:p w14:paraId="3B9812B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477</w:t>
            </w:r>
          </w:p>
        </w:tc>
        <w:tc>
          <w:tcPr>
            <w:tcW w:w="1010" w:type="dxa"/>
            <w:hideMark/>
          </w:tcPr>
          <w:p w14:paraId="54126D9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6.05</w:t>
            </w:r>
          </w:p>
        </w:tc>
        <w:tc>
          <w:tcPr>
            <w:tcW w:w="0" w:type="auto"/>
            <w:hideMark/>
          </w:tcPr>
          <w:p w14:paraId="620215E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16.51</w:t>
            </w:r>
          </w:p>
        </w:tc>
        <w:tc>
          <w:tcPr>
            <w:tcW w:w="0" w:type="auto"/>
            <w:hideMark/>
          </w:tcPr>
          <w:p w14:paraId="050F7B5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15</w:t>
            </w:r>
          </w:p>
        </w:tc>
      </w:tr>
      <w:tr w:rsidR="00442894" w:rsidRPr="0036217B" w14:paraId="46EDBD0B"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AC8F4F"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3605" w:type="dxa"/>
            <w:hideMark/>
          </w:tcPr>
          <w:p w14:paraId="2F02923B"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A1 Small general service</w:t>
            </w:r>
          </w:p>
        </w:tc>
        <w:tc>
          <w:tcPr>
            <w:tcW w:w="1965" w:type="dxa"/>
            <w:hideMark/>
          </w:tcPr>
          <w:p w14:paraId="10B0B4AF"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pre_daily_kwh</w:t>
            </w:r>
          </w:p>
        </w:tc>
        <w:tc>
          <w:tcPr>
            <w:tcW w:w="892" w:type="dxa"/>
            <w:hideMark/>
          </w:tcPr>
          <w:p w14:paraId="6610497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477</w:t>
            </w:r>
          </w:p>
        </w:tc>
        <w:tc>
          <w:tcPr>
            <w:tcW w:w="1010" w:type="dxa"/>
            <w:hideMark/>
          </w:tcPr>
          <w:p w14:paraId="19DFDE7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6.05</w:t>
            </w:r>
          </w:p>
        </w:tc>
        <w:tc>
          <w:tcPr>
            <w:tcW w:w="0" w:type="auto"/>
            <w:hideMark/>
          </w:tcPr>
          <w:p w14:paraId="3C66022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16.51</w:t>
            </w:r>
          </w:p>
        </w:tc>
        <w:tc>
          <w:tcPr>
            <w:tcW w:w="0" w:type="auto"/>
            <w:hideMark/>
          </w:tcPr>
          <w:p w14:paraId="306C546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15</w:t>
            </w:r>
          </w:p>
        </w:tc>
      </w:tr>
      <w:tr w:rsidR="00442894" w:rsidRPr="0036217B" w14:paraId="2302636C"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297A247E"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3605" w:type="dxa"/>
            <w:hideMark/>
          </w:tcPr>
          <w:p w14:paraId="4DD6B2EA"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A1 Small general service</w:t>
            </w:r>
          </w:p>
        </w:tc>
        <w:tc>
          <w:tcPr>
            <w:tcW w:w="1965" w:type="dxa"/>
            <w:hideMark/>
          </w:tcPr>
          <w:p w14:paraId="409A9D3D"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kw_total_Jan</w:t>
            </w:r>
          </w:p>
        </w:tc>
        <w:tc>
          <w:tcPr>
            <w:tcW w:w="892" w:type="dxa"/>
            <w:hideMark/>
          </w:tcPr>
          <w:p w14:paraId="068F0C0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477</w:t>
            </w:r>
          </w:p>
        </w:tc>
        <w:tc>
          <w:tcPr>
            <w:tcW w:w="1010" w:type="dxa"/>
            <w:hideMark/>
          </w:tcPr>
          <w:p w14:paraId="38CCF40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6.64</w:t>
            </w:r>
          </w:p>
        </w:tc>
        <w:tc>
          <w:tcPr>
            <w:tcW w:w="0" w:type="auto"/>
            <w:hideMark/>
          </w:tcPr>
          <w:p w14:paraId="29B9C28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16.35</w:t>
            </w:r>
          </w:p>
        </w:tc>
        <w:tc>
          <w:tcPr>
            <w:tcW w:w="0" w:type="auto"/>
            <w:hideMark/>
          </w:tcPr>
          <w:p w14:paraId="56695C2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14</w:t>
            </w:r>
          </w:p>
        </w:tc>
      </w:tr>
      <w:tr w:rsidR="00442894" w:rsidRPr="0036217B" w14:paraId="5FC0CFA7"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ACF2BD"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3605" w:type="dxa"/>
            <w:hideMark/>
          </w:tcPr>
          <w:p w14:paraId="5EE90198"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A1 Small general service</w:t>
            </w:r>
          </w:p>
        </w:tc>
        <w:tc>
          <w:tcPr>
            <w:tcW w:w="1965" w:type="dxa"/>
            <w:hideMark/>
          </w:tcPr>
          <w:p w14:paraId="2BEF0241"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kw_total_Jun</w:t>
            </w:r>
          </w:p>
        </w:tc>
        <w:tc>
          <w:tcPr>
            <w:tcW w:w="892" w:type="dxa"/>
            <w:hideMark/>
          </w:tcPr>
          <w:p w14:paraId="0B364FE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477</w:t>
            </w:r>
          </w:p>
        </w:tc>
        <w:tc>
          <w:tcPr>
            <w:tcW w:w="1010" w:type="dxa"/>
            <w:hideMark/>
          </w:tcPr>
          <w:p w14:paraId="3DA3438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6.22</w:t>
            </w:r>
          </w:p>
        </w:tc>
        <w:tc>
          <w:tcPr>
            <w:tcW w:w="0" w:type="auto"/>
            <w:hideMark/>
          </w:tcPr>
          <w:p w14:paraId="3B62754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16.28</w:t>
            </w:r>
          </w:p>
        </w:tc>
        <w:tc>
          <w:tcPr>
            <w:tcW w:w="0" w:type="auto"/>
            <w:hideMark/>
          </w:tcPr>
          <w:p w14:paraId="4B38DE9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13</w:t>
            </w:r>
          </w:p>
        </w:tc>
      </w:tr>
      <w:tr w:rsidR="00442894" w:rsidRPr="0036217B" w14:paraId="578DCC95"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02EB105D"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3605" w:type="dxa"/>
            <w:hideMark/>
          </w:tcPr>
          <w:p w14:paraId="0EDF7955"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A1 Small general service</w:t>
            </w:r>
          </w:p>
        </w:tc>
        <w:tc>
          <w:tcPr>
            <w:tcW w:w="1965" w:type="dxa"/>
            <w:hideMark/>
          </w:tcPr>
          <w:p w14:paraId="2E3E788A"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HOD_mean_8</w:t>
            </w:r>
          </w:p>
        </w:tc>
        <w:tc>
          <w:tcPr>
            <w:tcW w:w="892" w:type="dxa"/>
            <w:hideMark/>
          </w:tcPr>
          <w:p w14:paraId="2DA31BA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477</w:t>
            </w:r>
          </w:p>
        </w:tc>
        <w:tc>
          <w:tcPr>
            <w:tcW w:w="1010" w:type="dxa"/>
            <w:hideMark/>
          </w:tcPr>
          <w:p w14:paraId="6567ACA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6.80</w:t>
            </w:r>
          </w:p>
        </w:tc>
        <w:tc>
          <w:tcPr>
            <w:tcW w:w="0" w:type="auto"/>
            <w:hideMark/>
          </w:tcPr>
          <w:p w14:paraId="55567EB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16.25</w:t>
            </w:r>
          </w:p>
        </w:tc>
        <w:tc>
          <w:tcPr>
            <w:tcW w:w="0" w:type="auto"/>
            <w:hideMark/>
          </w:tcPr>
          <w:p w14:paraId="724837B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13</w:t>
            </w:r>
          </w:p>
        </w:tc>
      </w:tr>
    </w:tbl>
    <w:p w14:paraId="75EE4206" w14:textId="77777777" w:rsidR="00442894" w:rsidRDefault="00442894" w:rsidP="00442894">
      <w:pPr>
        <w:rPr>
          <w:rFonts w:eastAsia="Times New Roman"/>
        </w:rPr>
      </w:pPr>
    </w:p>
    <w:p w14:paraId="5067CE79" w14:textId="77777777" w:rsidR="00442894" w:rsidRDefault="00442894" w:rsidP="00442894">
      <w:pPr>
        <w:pStyle w:val="Heading3"/>
        <w:numPr>
          <w:ilvl w:val="0"/>
          <w:numId w:val="0"/>
        </w:numPr>
        <w:rPr>
          <w:rFonts w:eastAsia="Times New Roman"/>
        </w:rPr>
      </w:pPr>
      <w:r w:rsidRPr="002D0915">
        <w:rPr>
          <w:rFonts w:eastAsia="Times New Roman"/>
        </w:rPr>
        <w:t>DI rate 75%</w:t>
      </w:r>
      <w:r w:rsidRPr="00140679">
        <w:rPr>
          <w:rFonts w:eastAsia="Times New Roman"/>
        </w:rPr>
        <w:t xml:space="preserve"> filter depth</w:t>
      </w:r>
      <w:r w:rsidRPr="002D0915">
        <w:rPr>
          <w:rFonts w:eastAsia="Times New Roman"/>
        </w:rPr>
        <w:t xml:space="preserve"> top 10</w:t>
      </w:r>
      <w:r>
        <w:rPr>
          <w:rFonts w:eastAsia="Times New Roman"/>
        </w:rPr>
        <w:t xml:space="preserve"> filters</w:t>
      </w:r>
      <w:r w:rsidRPr="002D0915">
        <w:rPr>
          <w:rFonts w:eastAsia="Times New Roman"/>
        </w:rPr>
        <w:t xml:space="preserve"> per category</w:t>
      </w:r>
    </w:p>
    <w:p w14:paraId="3968E02F" w14:textId="77777777" w:rsidR="00442894" w:rsidRDefault="00442894" w:rsidP="00442894">
      <w:bookmarkStart w:id="165" w:name="_Hlk512437920"/>
      <w:r>
        <w:t>The top 10 feature filters per customer rate type at 75% filter depth for the DI program exhibit % gains</w:t>
      </w:r>
    </w:p>
    <w:p w14:paraId="076D37F4" w14:textId="77777777" w:rsidR="00442894" w:rsidRPr="00442894" w:rsidRDefault="00442894" w:rsidP="00442894">
      <w:pPr>
        <w:contextualSpacing/>
      </w:pPr>
      <w:r w:rsidRPr="00442894">
        <w:t xml:space="preserve">For E19 ranging from </w:t>
      </w:r>
      <w:r w:rsidRPr="00442894">
        <w:rPr>
          <w:rFonts w:eastAsia="Times New Roman" w:cstheme="minorHAnsi"/>
        </w:rPr>
        <w:t>500</w:t>
      </w:r>
      <w:r w:rsidRPr="00442894">
        <w:t>-</w:t>
      </w:r>
      <w:r w:rsidRPr="00442894">
        <w:rPr>
          <w:rFonts w:eastAsia="Times New Roman" w:cstheme="minorHAnsi"/>
        </w:rPr>
        <w:t>526</w:t>
      </w:r>
      <w:r w:rsidRPr="00442894">
        <w:t xml:space="preserve">% or </w:t>
      </w:r>
      <w:r w:rsidRPr="00442894">
        <w:rPr>
          <w:rFonts w:eastAsia="Times New Roman" w:cstheme="minorHAnsi"/>
        </w:rPr>
        <w:t>6.00</w:t>
      </w:r>
      <w:r w:rsidRPr="00442894">
        <w:t>-</w:t>
      </w:r>
      <w:r w:rsidRPr="00442894">
        <w:rPr>
          <w:rFonts w:eastAsia="Times New Roman" w:cstheme="minorHAnsi"/>
        </w:rPr>
        <w:t>6.26</w:t>
      </w:r>
      <w:r w:rsidRPr="00442894">
        <w:t>x average program savings.</w:t>
      </w:r>
    </w:p>
    <w:p w14:paraId="04084D0F" w14:textId="77777777" w:rsidR="00442894" w:rsidRPr="00442894" w:rsidRDefault="00442894" w:rsidP="00442894">
      <w:pPr>
        <w:contextualSpacing/>
      </w:pPr>
      <w:r w:rsidRPr="00442894">
        <w:t xml:space="preserve">For A10 ranging from </w:t>
      </w:r>
      <w:r w:rsidRPr="00442894">
        <w:rPr>
          <w:rFonts w:eastAsia="Times New Roman" w:cstheme="minorHAnsi"/>
        </w:rPr>
        <w:t>310</w:t>
      </w:r>
      <w:r w:rsidRPr="00442894">
        <w:t>-</w:t>
      </w:r>
      <w:r w:rsidRPr="00442894">
        <w:rPr>
          <w:rFonts w:eastAsia="Times New Roman" w:cstheme="minorHAnsi"/>
        </w:rPr>
        <w:t>329</w:t>
      </w:r>
      <w:r w:rsidRPr="00442894">
        <w:t xml:space="preserve">% or </w:t>
      </w:r>
      <w:r w:rsidRPr="00442894">
        <w:rPr>
          <w:rFonts w:eastAsia="Times New Roman" w:cstheme="minorHAnsi"/>
        </w:rPr>
        <w:t>4.10</w:t>
      </w:r>
      <w:r w:rsidRPr="00442894">
        <w:t>-</w:t>
      </w:r>
      <w:r w:rsidRPr="00442894">
        <w:rPr>
          <w:rFonts w:eastAsia="Times New Roman" w:cstheme="minorHAnsi"/>
        </w:rPr>
        <w:t>4.29</w:t>
      </w:r>
      <w:r w:rsidRPr="00442894">
        <w:t>x average program savings.</w:t>
      </w:r>
    </w:p>
    <w:p w14:paraId="4D80DB84" w14:textId="77777777" w:rsidR="00442894" w:rsidRPr="00442894" w:rsidRDefault="00442894" w:rsidP="00442894">
      <w:pPr>
        <w:contextualSpacing/>
      </w:pPr>
      <w:r w:rsidRPr="00442894">
        <w:t xml:space="preserve">For A6 ranging from </w:t>
      </w:r>
      <w:r w:rsidRPr="00442894">
        <w:rPr>
          <w:rFonts w:eastAsia="Times New Roman" w:cstheme="minorHAnsi"/>
        </w:rPr>
        <w:t>176</w:t>
      </w:r>
      <w:r w:rsidRPr="00442894">
        <w:t>-</w:t>
      </w:r>
      <w:r w:rsidRPr="00442894">
        <w:rPr>
          <w:rFonts w:eastAsia="Times New Roman" w:cstheme="minorHAnsi"/>
        </w:rPr>
        <w:t>217</w:t>
      </w:r>
      <w:r w:rsidRPr="00442894">
        <w:t xml:space="preserve">% or </w:t>
      </w:r>
      <w:r w:rsidRPr="00442894">
        <w:rPr>
          <w:rFonts w:eastAsia="Times New Roman" w:cstheme="minorHAnsi"/>
        </w:rPr>
        <w:t>2.76</w:t>
      </w:r>
      <w:r w:rsidRPr="00442894">
        <w:t>-</w:t>
      </w:r>
      <w:r w:rsidRPr="00442894">
        <w:rPr>
          <w:rFonts w:eastAsia="Times New Roman" w:cstheme="minorHAnsi"/>
        </w:rPr>
        <w:t>3.17</w:t>
      </w:r>
      <w:r w:rsidRPr="00442894">
        <w:t>x average program savings.</w:t>
      </w:r>
    </w:p>
    <w:p w14:paraId="63723117" w14:textId="77777777" w:rsidR="00442894" w:rsidRPr="0036712F" w:rsidRDefault="00442894" w:rsidP="00442894">
      <w:pPr>
        <w:contextualSpacing/>
      </w:pPr>
      <w:r w:rsidRPr="00442894">
        <w:t>For A1 ranging from -</w:t>
      </w:r>
      <w:r w:rsidRPr="00442894">
        <w:rPr>
          <w:rFonts w:eastAsia="Times New Roman" w:cstheme="minorHAnsi"/>
        </w:rPr>
        <w:t>13 to -10</w:t>
      </w:r>
      <w:r w:rsidRPr="00442894">
        <w:t>% or 0.</w:t>
      </w:r>
      <w:r>
        <w:t>87</w:t>
      </w:r>
      <w:r w:rsidRPr="00442894">
        <w:t xml:space="preserve"> – 0.</w:t>
      </w:r>
      <w:r>
        <w:t>90</w:t>
      </w:r>
      <w:r w:rsidRPr="00442894">
        <w:t>x average program</w:t>
      </w:r>
      <w:r>
        <w:t xml:space="preserve"> savings.</w:t>
      </w:r>
    </w:p>
    <w:tbl>
      <w:tblPr>
        <w:tblStyle w:val="PlainTable13"/>
        <w:tblW w:w="0" w:type="auto"/>
        <w:tblLook w:val="04A0" w:firstRow="1" w:lastRow="0" w:firstColumn="1" w:lastColumn="0" w:noHBand="0" w:noVBand="1"/>
      </w:tblPr>
      <w:tblGrid>
        <w:gridCol w:w="563"/>
        <w:gridCol w:w="3646"/>
        <w:gridCol w:w="1808"/>
        <w:gridCol w:w="919"/>
        <w:gridCol w:w="986"/>
        <w:gridCol w:w="932"/>
        <w:gridCol w:w="506"/>
      </w:tblGrid>
      <w:tr w:rsidR="00442894" w:rsidRPr="0036217B" w14:paraId="3F0D5349" w14:textId="77777777" w:rsidTr="002B3C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bookmarkEnd w:id="165"/>
          <w:p w14:paraId="2ED22CE7" w14:textId="77777777" w:rsidR="00442894" w:rsidRPr="0036217B" w:rsidRDefault="00442894" w:rsidP="00442894">
            <w:pPr>
              <w:rPr>
                <w:rFonts w:eastAsia="Times New Roman" w:cstheme="minorHAnsi"/>
              </w:rPr>
            </w:pPr>
            <w:r w:rsidRPr="0036217B">
              <w:rPr>
                <w:rFonts w:eastAsia="Times New Roman" w:cstheme="minorHAnsi"/>
              </w:rPr>
              <w:t>filter %</w:t>
            </w:r>
          </w:p>
        </w:tc>
        <w:tc>
          <w:tcPr>
            <w:tcW w:w="3646" w:type="dxa"/>
            <w:hideMark/>
          </w:tcPr>
          <w:p w14:paraId="501162D3" w14:textId="77777777" w:rsidR="00442894" w:rsidRPr="0036217B" w:rsidRDefault="00442894" w:rsidP="0044289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rate</w:t>
            </w:r>
          </w:p>
        </w:tc>
        <w:tc>
          <w:tcPr>
            <w:tcW w:w="381" w:type="dxa"/>
            <w:hideMark/>
          </w:tcPr>
          <w:p w14:paraId="46090860" w14:textId="77777777" w:rsidR="00442894" w:rsidRPr="0036217B" w:rsidRDefault="00442894" w:rsidP="0044289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feature</w:t>
            </w:r>
          </w:p>
        </w:tc>
        <w:tc>
          <w:tcPr>
            <w:tcW w:w="0" w:type="auto"/>
            <w:hideMark/>
          </w:tcPr>
          <w:p w14:paraId="63932EE7"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premise count</w:t>
            </w:r>
          </w:p>
        </w:tc>
        <w:tc>
          <w:tcPr>
            <w:tcW w:w="0" w:type="auto"/>
            <w:hideMark/>
          </w:tcPr>
          <w:p w14:paraId="207B4091"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daily savings (% of pre)</w:t>
            </w:r>
          </w:p>
        </w:tc>
        <w:tc>
          <w:tcPr>
            <w:tcW w:w="0" w:type="auto"/>
            <w:hideMark/>
          </w:tcPr>
          <w:p w14:paraId="3368BCB0"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daily savings (kWh)</w:t>
            </w:r>
          </w:p>
        </w:tc>
        <w:tc>
          <w:tcPr>
            <w:tcW w:w="0" w:type="auto"/>
            <w:hideMark/>
          </w:tcPr>
          <w:p w14:paraId="541B86C0"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 gain</w:t>
            </w:r>
          </w:p>
        </w:tc>
      </w:tr>
      <w:tr w:rsidR="00442894" w:rsidRPr="0036217B" w14:paraId="15598AF0"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D40E1B2"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3646" w:type="dxa"/>
            <w:hideMark/>
          </w:tcPr>
          <w:p w14:paraId="3D1F6320"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E19 Medium general demand TOU</w:t>
            </w:r>
          </w:p>
        </w:tc>
        <w:tc>
          <w:tcPr>
            <w:tcW w:w="381" w:type="dxa"/>
            <w:hideMark/>
          </w:tcPr>
          <w:p w14:paraId="782A8708"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kw_mean</w:t>
            </w:r>
          </w:p>
        </w:tc>
        <w:tc>
          <w:tcPr>
            <w:tcW w:w="0" w:type="auto"/>
            <w:hideMark/>
          </w:tcPr>
          <w:p w14:paraId="128B37E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181</w:t>
            </w:r>
          </w:p>
        </w:tc>
        <w:tc>
          <w:tcPr>
            <w:tcW w:w="0" w:type="auto"/>
            <w:hideMark/>
          </w:tcPr>
          <w:p w14:paraId="01EBF49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6.66</w:t>
            </w:r>
          </w:p>
        </w:tc>
        <w:tc>
          <w:tcPr>
            <w:tcW w:w="0" w:type="auto"/>
            <w:hideMark/>
          </w:tcPr>
          <w:p w14:paraId="5412A7E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90.11</w:t>
            </w:r>
          </w:p>
        </w:tc>
        <w:tc>
          <w:tcPr>
            <w:tcW w:w="0" w:type="auto"/>
            <w:hideMark/>
          </w:tcPr>
          <w:p w14:paraId="6AC1515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526</w:t>
            </w:r>
          </w:p>
        </w:tc>
      </w:tr>
      <w:tr w:rsidR="00442894" w:rsidRPr="0036217B" w14:paraId="7C17A951"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2733CBFE"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3646" w:type="dxa"/>
            <w:hideMark/>
          </w:tcPr>
          <w:p w14:paraId="09258899"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E19 Medium general demand TOU</w:t>
            </w:r>
          </w:p>
        </w:tc>
        <w:tc>
          <w:tcPr>
            <w:tcW w:w="381" w:type="dxa"/>
            <w:hideMark/>
          </w:tcPr>
          <w:p w14:paraId="7FF60755"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mean</w:t>
            </w:r>
          </w:p>
        </w:tc>
        <w:tc>
          <w:tcPr>
            <w:tcW w:w="0" w:type="auto"/>
            <w:hideMark/>
          </w:tcPr>
          <w:p w14:paraId="1C84391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181</w:t>
            </w:r>
          </w:p>
        </w:tc>
        <w:tc>
          <w:tcPr>
            <w:tcW w:w="0" w:type="auto"/>
            <w:hideMark/>
          </w:tcPr>
          <w:p w14:paraId="178F393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6.66</w:t>
            </w:r>
          </w:p>
        </w:tc>
        <w:tc>
          <w:tcPr>
            <w:tcW w:w="0" w:type="auto"/>
            <w:hideMark/>
          </w:tcPr>
          <w:p w14:paraId="6C93CC1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90.11</w:t>
            </w:r>
          </w:p>
        </w:tc>
        <w:tc>
          <w:tcPr>
            <w:tcW w:w="0" w:type="auto"/>
            <w:hideMark/>
          </w:tcPr>
          <w:p w14:paraId="7D09CD5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526</w:t>
            </w:r>
          </w:p>
        </w:tc>
      </w:tr>
      <w:tr w:rsidR="00442894" w:rsidRPr="0036217B" w14:paraId="0AD381C6"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2C78E79"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3646" w:type="dxa"/>
            <w:hideMark/>
          </w:tcPr>
          <w:p w14:paraId="2CB19026"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E19 Medium general demand TOU</w:t>
            </w:r>
          </w:p>
        </w:tc>
        <w:tc>
          <w:tcPr>
            <w:tcW w:w="381" w:type="dxa"/>
            <w:hideMark/>
          </w:tcPr>
          <w:p w14:paraId="32F3D3A1"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pre_daily_kwh</w:t>
            </w:r>
          </w:p>
        </w:tc>
        <w:tc>
          <w:tcPr>
            <w:tcW w:w="0" w:type="auto"/>
            <w:hideMark/>
          </w:tcPr>
          <w:p w14:paraId="4F0A887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181</w:t>
            </w:r>
          </w:p>
        </w:tc>
        <w:tc>
          <w:tcPr>
            <w:tcW w:w="0" w:type="auto"/>
            <w:hideMark/>
          </w:tcPr>
          <w:p w14:paraId="6221901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6.66</w:t>
            </w:r>
          </w:p>
        </w:tc>
        <w:tc>
          <w:tcPr>
            <w:tcW w:w="0" w:type="auto"/>
            <w:hideMark/>
          </w:tcPr>
          <w:p w14:paraId="3CA2E82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90.11</w:t>
            </w:r>
          </w:p>
        </w:tc>
        <w:tc>
          <w:tcPr>
            <w:tcW w:w="0" w:type="auto"/>
            <w:hideMark/>
          </w:tcPr>
          <w:p w14:paraId="50AFFEE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526</w:t>
            </w:r>
          </w:p>
        </w:tc>
      </w:tr>
      <w:tr w:rsidR="00442894" w:rsidRPr="0036217B" w14:paraId="40D44D75"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6F263AD4"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3646" w:type="dxa"/>
            <w:hideMark/>
          </w:tcPr>
          <w:p w14:paraId="28ABD62C"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E19 Medium general demand TOU</w:t>
            </w:r>
          </w:p>
        </w:tc>
        <w:tc>
          <w:tcPr>
            <w:tcW w:w="381" w:type="dxa"/>
            <w:hideMark/>
          </w:tcPr>
          <w:p w14:paraId="634412E6"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pre_intercept</w:t>
            </w:r>
          </w:p>
        </w:tc>
        <w:tc>
          <w:tcPr>
            <w:tcW w:w="0" w:type="auto"/>
            <w:hideMark/>
          </w:tcPr>
          <w:p w14:paraId="4595F53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181</w:t>
            </w:r>
          </w:p>
        </w:tc>
        <w:tc>
          <w:tcPr>
            <w:tcW w:w="0" w:type="auto"/>
            <w:hideMark/>
          </w:tcPr>
          <w:p w14:paraId="24EE36B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6.50</w:t>
            </w:r>
          </w:p>
        </w:tc>
        <w:tc>
          <w:tcPr>
            <w:tcW w:w="0" w:type="auto"/>
            <w:hideMark/>
          </w:tcPr>
          <w:p w14:paraId="61B7147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88.62</w:t>
            </w:r>
          </w:p>
        </w:tc>
        <w:tc>
          <w:tcPr>
            <w:tcW w:w="0" w:type="auto"/>
            <w:hideMark/>
          </w:tcPr>
          <w:p w14:paraId="4798828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516</w:t>
            </w:r>
          </w:p>
        </w:tc>
      </w:tr>
      <w:tr w:rsidR="00442894" w:rsidRPr="0036217B" w14:paraId="40154C3C"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BAC683B"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3646" w:type="dxa"/>
            <w:hideMark/>
          </w:tcPr>
          <w:p w14:paraId="10277A66"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E19 Medium general demand TOU</w:t>
            </w:r>
          </w:p>
        </w:tc>
        <w:tc>
          <w:tcPr>
            <w:tcW w:w="381" w:type="dxa"/>
            <w:hideMark/>
          </w:tcPr>
          <w:p w14:paraId="558F6229"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kw_mean_summer</w:t>
            </w:r>
          </w:p>
        </w:tc>
        <w:tc>
          <w:tcPr>
            <w:tcW w:w="0" w:type="auto"/>
            <w:hideMark/>
          </w:tcPr>
          <w:p w14:paraId="78B5A73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181</w:t>
            </w:r>
          </w:p>
        </w:tc>
        <w:tc>
          <w:tcPr>
            <w:tcW w:w="0" w:type="auto"/>
            <w:hideMark/>
          </w:tcPr>
          <w:p w14:paraId="6BDBFD0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6.43</w:t>
            </w:r>
          </w:p>
        </w:tc>
        <w:tc>
          <w:tcPr>
            <w:tcW w:w="0" w:type="auto"/>
            <w:hideMark/>
          </w:tcPr>
          <w:p w14:paraId="7186197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88.11</w:t>
            </w:r>
          </w:p>
        </w:tc>
        <w:tc>
          <w:tcPr>
            <w:tcW w:w="0" w:type="auto"/>
            <w:hideMark/>
          </w:tcPr>
          <w:p w14:paraId="408B6E5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512</w:t>
            </w:r>
          </w:p>
        </w:tc>
      </w:tr>
      <w:tr w:rsidR="00442894" w:rsidRPr="0036217B" w14:paraId="0530FE66"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0C1A75F6"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3646" w:type="dxa"/>
            <w:hideMark/>
          </w:tcPr>
          <w:p w14:paraId="6E2C21E0"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E19 Medium general demand TOU</w:t>
            </w:r>
          </w:p>
        </w:tc>
        <w:tc>
          <w:tcPr>
            <w:tcW w:w="381" w:type="dxa"/>
            <w:hideMark/>
          </w:tcPr>
          <w:p w14:paraId="2E1C8177"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HOD_mean_24</w:t>
            </w:r>
          </w:p>
        </w:tc>
        <w:tc>
          <w:tcPr>
            <w:tcW w:w="0" w:type="auto"/>
            <w:hideMark/>
          </w:tcPr>
          <w:p w14:paraId="169F8C1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181</w:t>
            </w:r>
          </w:p>
        </w:tc>
        <w:tc>
          <w:tcPr>
            <w:tcW w:w="0" w:type="auto"/>
            <w:hideMark/>
          </w:tcPr>
          <w:p w14:paraId="01CD603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6.59</w:t>
            </w:r>
          </w:p>
        </w:tc>
        <w:tc>
          <w:tcPr>
            <w:tcW w:w="0" w:type="auto"/>
            <w:hideMark/>
          </w:tcPr>
          <w:p w14:paraId="3EF0D10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87.52</w:t>
            </w:r>
          </w:p>
        </w:tc>
        <w:tc>
          <w:tcPr>
            <w:tcW w:w="0" w:type="auto"/>
            <w:hideMark/>
          </w:tcPr>
          <w:p w14:paraId="378F07F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508</w:t>
            </w:r>
          </w:p>
        </w:tc>
      </w:tr>
      <w:tr w:rsidR="00442894" w:rsidRPr="0036217B" w14:paraId="10E6C0B9"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9C51F7"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3646" w:type="dxa"/>
            <w:hideMark/>
          </w:tcPr>
          <w:p w14:paraId="5F01526F"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E19 Medium general demand TOU</w:t>
            </w:r>
          </w:p>
        </w:tc>
        <w:tc>
          <w:tcPr>
            <w:tcW w:w="381" w:type="dxa"/>
            <w:hideMark/>
          </w:tcPr>
          <w:p w14:paraId="50C46722"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kw_mean_winter</w:t>
            </w:r>
          </w:p>
        </w:tc>
        <w:tc>
          <w:tcPr>
            <w:tcW w:w="0" w:type="auto"/>
            <w:hideMark/>
          </w:tcPr>
          <w:p w14:paraId="19B5520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181</w:t>
            </w:r>
          </w:p>
        </w:tc>
        <w:tc>
          <w:tcPr>
            <w:tcW w:w="0" w:type="auto"/>
            <w:hideMark/>
          </w:tcPr>
          <w:p w14:paraId="5C18A5B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6.30</w:t>
            </w:r>
          </w:p>
        </w:tc>
        <w:tc>
          <w:tcPr>
            <w:tcW w:w="0" w:type="auto"/>
            <w:hideMark/>
          </w:tcPr>
          <w:p w14:paraId="389B43A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87.17</w:t>
            </w:r>
          </w:p>
        </w:tc>
        <w:tc>
          <w:tcPr>
            <w:tcW w:w="0" w:type="auto"/>
            <w:hideMark/>
          </w:tcPr>
          <w:p w14:paraId="377EA75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506</w:t>
            </w:r>
          </w:p>
        </w:tc>
      </w:tr>
      <w:tr w:rsidR="00442894" w:rsidRPr="0036217B" w14:paraId="465ADC76"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7F7C464E"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3646" w:type="dxa"/>
            <w:hideMark/>
          </w:tcPr>
          <w:p w14:paraId="5DA21B04"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E19 Medium general demand TOU</w:t>
            </w:r>
          </w:p>
        </w:tc>
        <w:tc>
          <w:tcPr>
            <w:tcW w:w="381" w:type="dxa"/>
            <w:hideMark/>
          </w:tcPr>
          <w:p w14:paraId="2EF34BE2"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kw_total_Jan</w:t>
            </w:r>
          </w:p>
        </w:tc>
        <w:tc>
          <w:tcPr>
            <w:tcW w:w="0" w:type="auto"/>
            <w:hideMark/>
          </w:tcPr>
          <w:p w14:paraId="46B2F85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181</w:t>
            </w:r>
          </w:p>
        </w:tc>
        <w:tc>
          <w:tcPr>
            <w:tcW w:w="0" w:type="auto"/>
            <w:hideMark/>
          </w:tcPr>
          <w:p w14:paraId="5AEEEAC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6.59</w:t>
            </w:r>
          </w:p>
        </w:tc>
        <w:tc>
          <w:tcPr>
            <w:tcW w:w="0" w:type="auto"/>
            <w:hideMark/>
          </w:tcPr>
          <w:p w14:paraId="1AB1390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87.07</w:t>
            </w:r>
          </w:p>
        </w:tc>
        <w:tc>
          <w:tcPr>
            <w:tcW w:w="0" w:type="auto"/>
            <w:hideMark/>
          </w:tcPr>
          <w:p w14:paraId="1BE54A2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505</w:t>
            </w:r>
          </w:p>
        </w:tc>
      </w:tr>
      <w:tr w:rsidR="00442894" w:rsidRPr="0036217B" w14:paraId="5A1E678D"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C88558"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3646" w:type="dxa"/>
            <w:hideMark/>
          </w:tcPr>
          <w:p w14:paraId="75B038B6"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E19 Medium general demand TOU</w:t>
            </w:r>
          </w:p>
        </w:tc>
        <w:tc>
          <w:tcPr>
            <w:tcW w:w="381" w:type="dxa"/>
            <w:hideMark/>
          </w:tcPr>
          <w:p w14:paraId="047CA3B8"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HOD_mean_20</w:t>
            </w:r>
          </w:p>
        </w:tc>
        <w:tc>
          <w:tcPr>
            <w:tcW w:w="0" w:type="auto"/>
            <w:hideMark/>
          </w:tcPr>
          <w:p w14:paraId="3CA1783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181</w:t>
            </w:r>
          </w:p>
        </w:tc>
        <w:tc>
          <w:tcPr>
            <w:tcW w:w="0" w:type="auto"/>
            <w:hideMark/>
          </w:tcPr>
          <w:p w14:paraId="198E0D4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6.35</w:t>
            </w:r>
          </w:p>
        </w:tc>
        <w:tc>
          <w:tcPr>
            <w:tcW w:w="0" w:type="auto"/>
            <w:hideMark/>
          </w:tcPr>
          <w:p w14:paraId="799F5BB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86.71</w:t>
            </w:r>
          </w:p>
        </w:tc>
        <w:tc>
          <w:tcPr>
            <w:tcW w:w="0" w:type="auto"/>
            <w:hideMark/>
          </w:tcPr>
          <w:p w14:paraId="718D706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503</w:t>
            </w:r>
          </w:p>
        </w:tc>
      </w:tr>
      <w:tr w:rsidR="00442894" w:rsidRPr="0036217B" w14:paraId="6C5F3A42"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5B776C5B"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3646" w:type="dxa"/>
            <w:hideMark/>
          </w:tcPr>
          <w:p w14:paraId="0F84BAA0"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E19 Medium general demand TOU</w:t>
            </w:r>
          </w:p>
        </w:tc>
        <w:tc>
          <w:tcPr>
            <w:tcW w:w="381" w:type="dxa"/>
            <w:hideMark/>
          </w:tcPr>
          <w:p w14:paraId="71F83E40"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kw_total_Dec</w:t>
            </w:r>
          </w:p>
        </w:tc>
        <w:tc>
          <w:tcPr>
            <w:tcW w:w="0" w:type="auto"/>
            <w:hideMark/>
          </w:tcPr>
          <w:p w14:paraId="5B790AF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181</w:t>
            </w:r>
          </w:p>
        </w:tc>
        <w:tc>
          <w:tcPr>
            <w:tcW w:w="0" w:type="auto"/>
            <w:hideMark/>
          </w:tcPr>
          <w:p w14:paraId="4DA5BCC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6.67</w:t>
            </w:r>
          </w:p>
        </w:tc>
        <w:tc>
          <w:tcPr>
            <w:tcW w:w="0" w:type="auto"/>
            <w:hideMark/>
          </w:tcPr>
          <w:p w14:paraId="6A4725F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86.39</w:t>
            </w:r>
          </w:p>
        </w:tc>
        <w:tc>
          <w:tcPr>
            <w:tcW w:w="0" w:type="auto"/>
            <w:hideMark/>
          </w:tcPr>
          <w:p w14:paraId="46880CC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500</w:t>
            </w:r>
          </w:p>
        </w:tc>
      </w:tr>
      <w:tr w:rsidR="00442894" w:rsidRPr="0036217B" w14:paraId="69988772"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C4ADB82"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3646" w:type="dxa"/>
            <w:hideMark/>
          </w:tcPr>
          <w:p w14:paraId="7ED3C27F"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A10 Medium general demand</w:t>
            </w:r>
          </w:p>
        </w:tc>
        <w:tc>
          <w:tcPr>
            <w:tcW w:w="381" w:type="dxa"/>
            <w:hideMark/>
          </w:tcPr>
          <w:p w14:paraId="1CD96BCA"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HOD_mean_24</w:t>
            </w:r>
          </w:p>
        </w:tc>
        <w:tc>
          <w:tcPr>
            <w:tcW w:w="0" w:type="auto"/>
            <w:hideMark/>
          </w:tcPr>
          <w:p w14:paraId="5C08DC5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408</w:t>
            </w:r>
          </w:p>
        </w:tc>
        <w:tc>
          <w:tcPr>
            <w:tcW w:w="0" w:type="auto"/>
            <w:hideMark/>
          </w:tcPr>
          <w:p w14:paraId="5AFA5CD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7.78</w:t>
            </w:r>
          </w:p>
        </w:tc>
        <w:tc>
          <w:tcPr>
            <w:tcW w:w="0" w:type="auto"/>
            <w:hideMark/>
          </w:tcPr>
          <w:p w14:paraId="51C8460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61.79</w:t>
            </w:r>
          </w:p>
        </w:tc>
        <w:tc>
          <w:tcPr>
            <w:tcW w:w="0" w:type="auto"/>
            <w:hideMark/>
          </w:tcPr>
          <w:p w14:paraId="0B341F1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329</w:t>
            </w:r>
          </w:p>
        </w:tc>
      </w:tr>
      <w:tr w:rsidR="00442894" w:rsidRPr="0036217B" w14:paraId="417D2A62"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1B910A11"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3646" w:type="dxa"/>
            <w:hideMark/>
          </w:tcPr>
          <w:p w14:paraId="263BE600"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A10 Medium general demand</w:t>
            </w:r>
          </w:p>
        </w:tc>
        <w:tc>
          <w:tcPr>
            <w:tcW w:w="381" w:type="dxa"/>
            <w:hideMark/>
          </w:tcPr>
          <w:p w14:paraId="62F34DD6"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kw_total_Apr</w:t>
            </w:r>
          </w:p>
        </w:tc>
        <w:tc>
          <w:tcPr>
            <w:tcW w:w="0" w:type="auto"/>
            <w:hideMark/>
          </w:tcPr>
          <w:p w14:paraId="2AFE01A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408</w:t>
            </w:r>
          </w:p>
        </w:tc>
        <w:tc>
          <w:tcPr>
            <w:tcW w:w="0" w:type="auto"/>
            <w:hideMark/>
          </w:tcPr>
          <w:p w14:paraId="6D92479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7.22</w:t>
            </w:r>
          </w:p>
        </w:tc>
        <w:tc>
          <w:tcPr>
            <w:tcW w:w="0" w:type="auto"/>
            <w:hideMark/>
          </w:tcPr>
          <w:p w14:paraId="1FD2847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61.51</w:t>
            </w:r>
          </w:p>
        </w:tc>
        <w:tc>
          <w:tcPr>
            <w:tcW w:w="0" w:type="auto"/>
            <w:hideMark/>
          </w:tcPr>
          <w:p w14:paraId="6A2FA94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327</w:t>
            </w:r>
          </w:p>
        </w:tc>
      </w:tr>
      <w:tr w:rsidR="00442894" w:rsidRPr="0036217B" w14:paraId="4A3A3155"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CFD088"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3646" w:type="dxa"/>
            <w:hideMark/>
          </w:tcPr>
          <w:p w14:paraId="347FF6EE"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A10 Medium general demand</w:t>
            </w:r>
          </w:p>
        </w:tc>
        <w:tc>
          <w:tcPr>
            <w:tcW w:w="381" w:type="dxa"/>
            <w:hideMark/>
          </w:tcPr>
          <w:p w14:paraId="2C30D650"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min_day_kw</w:t>
            </w:r>
          </w:p>
        </w:tc>
        <w:tc>
          <w:tcPr>
            <w:tcW w:w="0" w:type="auto"/>
            <w:hideMark/>
          </w:tcPr>
          <w:p w14:paraId="689A8A5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408</w:t>
            </w:r>
          </w:p>
        </w:tc>
        <w:tc>
          <w:tcPr>
            <w:tcW w:w="0" w:type="auto"/>
            <w:hideMark/>
          </w:tcPr>
          <w:p w14:paraId="0BB9E5D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7.90</w:t>
            </w:r>
          </w:p>
        </w:tc>
        <w:tc>
          <w:tcPr>
            <w:tcW w:w="0" w:type="auto"/>
            <w:hideMark/>
          </w:tcPr>
          <w:p w14:paraId="75B2AEA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60.26</w:t>
            </w:r>
          </w:p>
        </w:tc>
        <w:tc>
          <w:tcPr>
            <w:tcW w:w="0" w:type="auto"/>
            <w:hideMark/>
          </w:tcPr>
          <w:p w14:paraId="62E36F8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319</w:t>
            </w:r>
          </w:p>
        </w:tc>
      </w:tr>
      <w:tr w:rsidR="00442894" w:rsidRPr="0036217B" w14:paraId="745E20AB"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358378EC"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3646" w:type="dxa"/>
            <w:hideMark/>
          </w:tcPr>
          <w:p w14:paraId="0FC2D6EB"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A10 Medium general demand</w:t>
            </w:r>
          </w:p>
        </w:tc>
        <w:tc>
          <w:tcPr>
            <w:tcW w:w="381" w:type="dxa"/>
            <w:hideMark/>
          </w:tcPr>
          <w:p w14:paraId="40BBBF67"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pre_intercept</w:t>
            </w:r>
          </w:p>
        </w:tc>
        <w:tc>
          <w:tcPr>
            <w:tcW w:w="0" w:type="auto"/>
            <w:hideMark/>
          </w:tcPr>
          <w:p w14:paraId="7DAA979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408</w:t>
            </w:r>
          </w:p>
        </w:tc>
        <w:tc>
          <w:tcPr>
            <w:tcW w:w="0" w:type="auto"/>
            <w:hideMark/>
          </w:tcPr>
          <w:p w14:paraId="1485D55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7.10</w:t>
            </w:r>
          </w:p>
        </w:tc>
        <w:tc>
          <w:tcPr>
            <w:tcW w:w="0" w:type="auto"/>
            <w:hideMark/>
          </w:tcPr>
          <w:p w14:paraId="6D565D0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60.16</w:t>
            </w:r>
          </w:p>
        </w:tc>
        <w:tc>
          <w:tcPr>
            <w:tcW w:w="0" w:type="auto"/>
            <w:hideMark/>
          </w:tcPr>
          <w:p w14:paraId="253B70A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318</w:t>
            </w:r>
          </w:p>
        </w:tc>
      </w:tr>
      <w:tr w:rsidR="00442894" w:rsidRPr="0036217B" w14:paraId="04296C09"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182413"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3646" w:type="dxa"/>
            <w:hideMark/>
          </w:tcPr>
          <w:p w14:paraId="6B2CD2BA"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A10 Medium general demand</w:t>
            </w:r>
          </w:p>
        </w:tc>
        <w:tc>
          <w:tcPr>
            <w:tcW w:w="381" w:type="dxa"/>
            <w:hideMark/>
          </w:tcPr>
          <w:p w14:paraId="319D2401"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kw_total_Jul</w:t>
            </w:r>
          </w:p>
        </w:tc>
        <w:tc>
          <w:tcPr>
            <w:tcW w:w="0" w:type="auto"/>
            <w:hideMark/>
          </w:tcPr>
          <w:p w14:paraId="747B0CB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408</w:t>
            </w:r>
          </w:p>
        </w:tc>
        <w:tc>
          <w:tcPr>
            <w:tcW w:w="0" w:type="auto"/>
            <w:hideMark/>
          </w:tcPr>
          <w:p w14:paraId="2FA36D7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7.14</w:t>
            </w:r>
          </w:p>
        </w:tc>
        <w:tc>
          <w:tcPr>
            <w:tcW w:w="0" w:type="auto"/>
            <w:hideMark/>
          </w:tcPr>
          <w:p w14:paraId="2BAC70C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59.84</w:t>
            </w:r>
          </w:p>
        </w:tc>
        <w:tc>
          <w:tcPr>
            <w:tcW w:w="0" w:type="auto"/>
            <w:hideMark/>
          </w:tcPr>
          <w:p w14:paraId="116FAC1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316</w:t>
            </w:r>
          </w:p>
        </w:tc>
      </w:tr>
      <w:tr w:rsidR="00442894" w:rsidRPr="0036217B" w14:paraId="73876F47"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442256E8"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3646" w:type="dxa"/>
            <w:hideMark/>
          </w:tcPr>
          <w:p w14:paraId="746CE09D"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A10 Medium general demand</w:t>
            </w:r>
          </w:p>
        </w:tc>
        <w:tc>
          <w:tcPr>
            <w:tcW w:w="381" w:type="dxa"/>
            <w:hideMark/>
          </w:tcPr>
          <w:p w14:paraId="0FF1DB2D"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kw_mean_winter</w:t>
            </w:r>
          </w:p>
        </w:tc>
        <w:tc>
          <w:tcPr>
            <w:tcW w:w="0" w:type="auto"/>
            <w:hideMark/>
          </w:tcPr>
          <w:p w14:paraId="4C7215C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408</w:t>
            </w:r>
          </w:p>
        </w:tc>
        <w:tc>
          <w:tcPr>
            <w:tcW w:w="0" w:type="auto"/>
            <w:hideMark/>
          </w:tcPr>
          <w:p w14:paraId="4FBB4C1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6.97</w:t>
            </w:r>
          </w:p>
        </w:tc>
        <w:tc>
          <w:tcPr>
            <w:tcW w:w="0" w:type="auto"/>
            <w:hideMark/>
          </w:tcPr>
          <w:p w14:paraId="5F63CAE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59.73</w:t>
            </w:r>
          </w:p>
        </w:tc>
        <w:tc>
          <w:tcPr>
            <w:tcW w:w="0" w:type="auto"/>
            <w:hideMark/>
          </w:tcPr>
          <w:p w14:paraId="126CD08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315</w:t>
            </w:r>
          </w:p>
        </w:tc>
      </w:tr>
      <w:tr w:rsidR="00442894" w:rsidRPr="0036217B" w14:paraId="5AA940FA"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C4DA26"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3646" w:type="dxa"/>
            <w:hideMark/>
          </w:tcPr>
          <w:p w14:paraId="73F1B83F"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A10 Medium general demand</w:t>
            </w:r>
          </w:p>
        </w:tc>
        <w:tc>
          <w:tcPr>
            <w:tcW w:w="381" w:type="dxa"/>
            <w:hideMark/>
          </w:tcPr>
          <w:p w14:paraId="1B363DED"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kw_total_Aug</w:t>
            </w:r>
          </w:p>
        </w:tc>
        <w:tc>
          <w:tcPr>
            <w:tcW w:w="0" w:type="auto"/>
            <w:hideMark/>
          </w:tcPr>
          <w:p w14:paraId="0AF27C7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408</w:t>
            </w:r>
          </w:p>
        </w:tc>
        <w:tc>
          <w:tcPr>
            <w:tcW w:w="0" w:type="auto"/>
            <w:hideMark/>
          </w:tcPr>
          <w:p w14:paraId="139D08F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7.05</w:t>
            </w:r>
          </w:p>
        </w:tc>
        <w:tc>
          <w:tcPr>
            <w:tcW w:w="0" w:type="auto"/>
            <w:hideMark/>
          </w:tcPr>
          <w:p w14:paraId="0A6DC69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59.32</w:t>
            </w:r>
          </w:p>
        </w:tc>
        <w:tc>
          <w:tcPr>
            <w:tcW w:w="0" w:type="auto"/>
            <w:hideMark/>
          </w:tcPr>
          <w:p w14:paraId="306981E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312</w:t>
            </w:r>
          </w:p>
        </w:tc>
      </w:tr>
      <w:tr w:rsidR="00442894" w:rsidRPr="0036217B" w14:paraId="2AFE1802"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2A2E8A4B"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3646" w:type="dxa"/>
            <w:hideMark/>
          </w:tcPr>
          <w:p w14:paraId="567C200F"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A10 Medium general demand</w:t>
            </w:r>
          </w:p>
        </w:tc>
        <w:tc>
          <w:tcPr>
            <w:tcW w:w="381" w:type="dxa"/>
            <w:hideMark/>
          </w:tcPr>
          <w:p w14:paraId="72E6BDDB"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Aug_mean</w:t>
            </w:r>
          </w:p>
        </w:tc>
        <w:tc>
          <w:tcPr>
            <w:tcW w:w="0" w:type="auto"/>
            <w:hideMark/>
          </w:tcPr>
          <w:p w14:paraId="190E75A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408</w:t>
            </w:r>
          </w:p>
        </w:tc>
        <w:tc>
          <w:tcPr>
            <w:tcW w:w="0" w:type="auto"/>
            <w:hideMark/>
          </w:tcPr>
          <w:p w14:paraId="5AC4E56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7.03</w:t>
            </w:r>
          </w:p>
        </w:tc>
        <w:tc>
          <w:tcPr>
            <w:tcW w:w="0" w:type="auto"/>
            <w:hideMark/>
          </w:tcPr>
          <w:p w14:paraId="4EA0A64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59.25</w:t>
            </w:r>
          </w:p>
        </w:tc>
        <w:tc>
          <w:tcPr>
            <w:tcW w:w="0" w:type="auto"/>
            <w:hideMark/>
          </w:tcPr>
          <w:p w14:paraId="0418158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312</w:t>
            </w:r>
          </w:p>
        </w:tc>
      </w:tr>
      <w:tr w:rsidR="00442894" w:rsidRPr="0036217B" w14:paraId="0779056C"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EBE143"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3646" w:type="dxa"/>
            <w:hideMark/>
          </w:tcPr>
          <w:p w14:paraId="242DADB2"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A10 Medium general demand</w:t>
            </w:r>
          </w:p>
        </w:tc>
        <w:tc>
          <w:tcPr>
            <w:tcW w:w="381" w:type="dxa"/>
            <w:hideMark/>
          </w:tcPr>
          <w:p w14:paraId="076D3DF0"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kw_total_Mar</w:t>
            </w:r>
          </w:p>
        </w:tc>
        <w:tc>
          <w:tcPr>
            <w:tcW w:w="0" w:type="auto"/>
            <w:hideMark/>
          </w:tcPr>
          <w:p w14:paraId="04EDE37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408</w:t>
            </w:r>
          </w:p>
        </w:tc>
        <w:tc>
          <w:tcPr>
            <w:tcW w:w="0" w:type="auto"/>
            <w:hideMark/>
          </w:tcPr>
          <w:p w14:paraId="353C772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7.06</w:t>
            </w:r>
          </w:p>
        </w:tc>
        <w:tc>
          <w:tcPr>
            <w:tcW w:w="0" w:type="auto"/>
            <w:hideMark/>
          </w:tcPr>
          <w:p w14:paraId="6BB3864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59.08</w:t>
            </w:r>
          </w:p>
        </w:tc>
        <w:tc>
          <w:tcPr>
            <w:tcW w:w="0" w:type="auto"/>
            <w:hideMark/>
          </w:tcPr>
          <w:p w14:paraId="613348B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311</w:t>
            </w:r>
          </w:p>
        </w:tc>
      </w:tr>
      <w:tr w:rsidR="00442894" w:rsidRPr="0036217B" w14:paraId="7F8474D0"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48D1C684" w14:textId="77777777" w:rsidR="00442894" w:rsidRPr="0091242E" w:rsidRDefault="00442894" w:rsidP="00442894">
            <w:pPr>
              <w:rPr>
                <w:rFonts w:eastAsia="Times New Roman" w:cstheme="minorHAnsi"/>
                <w:b w:val="0"/>
              </w:rPr>
            </w:pPr>
            <w:r w:rsidRPr="0091242E">
              <w:rPr>
                <w:rFonts w:eastAsia="Times New Roman" w:cstheme="minorHAnsi"/>
                <w:b w:val="0"/>
              </w:rPr>
              <w:lastRenderedPageBreak/>
              <w:t>75%</w:t>
            </w:r>
          </w:p>
        </w:tc>
        <w:tc>
          <w:tcPr>
            <w:tcW w:w="3646" w:type="dxa"/>
            <w:hideMark/>
          </w:tcPr>
          <w:p w14:paraId="32B99E54"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A10 Medium general demand</w:t>
            </w:r>
          </w:p>
        </w:tc>
        <w:tc>
          <w:tcPr>
            <w:tcW w:w="381" w:type="dxa"/>
            <w:hideMark/>
          </w:tcPr>
          <w:p w14:paraId="15FBD755"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Aug_min</w:t>
            </w:r>
          </w:p>
        </w:tc>
        <w:tc>
          <w:tcPr>
            <w:tcW w:w="0" w:type="auto"/>
            <w:hideMark/>
          </w:tcPr>
          <w:p w14:paraId="7980910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408</w:t>
            </w:r>
          </w:p>
        </w:tc>
        <w:tc>
          <w:tcPr>
            <w:tcW w:w="0" w:type="auto"/>
            <w:hideMark/>
          </w:tcPr>
          <w:p w14:paraId="544969E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7.57</w:t>
            </w:r>
          </w:p>
        </w:tc>
        <w:tc>
          <w:tcPr>
            <w:tcW w:w="0" w:type="auto"/>
            <w:hideMark/>
          </w:tcPr>
          <w:p w14:paraId="1F70962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58.98</w:t>
            </w:r>
          </w:p>
        </w:tc>
        <w:tc>
          <w:tcPr>
            <w:tcW w:w="0" w:type="auto"/>
            <w:hideMark/>
          </w:tcPr>
          <w:p w14:paraId="3D3D9B8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310</w:t>
            </w:r>
          </w:p>
        </w:tc>
      </w:tr>
      <w:tr w:rsidR="00442894" w:rsidRPr="0036217B" w14:paraId="57F7A662"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82498C"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3646" w:type="dxa"/>
            <w:hideMark/>
          </w:tcPr>
          <w:p w14:paraId="7C4C4E9B"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A6 Small general service TOU</w:t>
            </w:r>
          </w:p>
        </w:tc>
        <w:tc>
          <w:tcPr>
            <w:tcW w:w="381" w:type="dxa"/>
            <w:hideMark/>
          </w:tcPr>
          <w:p w14:paraId="16708CD8"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HOD_mean_4</w:t>
            </w:r>
          </w:p>
        </w:tc>
        <w:tc>
          <w:tcPr>
            <w:tcW w:w="0" w:type="auto"/>
            <w:hideMark/>
          </w:tcPr>
          <w:p w14:paraId="76D7E9B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69</w:t>
            </w:r>
          </w:p>
        </w:tc>
        <w:tc>
          <w:tcPr>
            <w:tcW w:w="0" w:type="auto"/>
            <w:hideMark/>
          </w:tcPr>
          <w:p w14:paraId="542F35D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11.24</w:t>
            </w:r>
          </w:p>
        </w:tc>
        <w:tc>
          <w:tcPr>
            <w:tcW w:w="0" w:type="auto"/>
            <w:hideMark/>
          </w:tcPr>
          <w:p w14:paraId="3230E02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45.58</w:t>
            </w:r>
          </w:p>
        </w:tc>
        <w:tc>
          <w:tcPr>
            <w:tcW w:w="0" w:type="auto"/>
            <w:hideMark/>
          </w:tcPr>
          <w:p w14:paraId="181425B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217</w:t>
            </w:r>
          </w:p>
        </w:tc>
      </w:tr>
      <w:tr w:rsidR="00442894" w:rsidRPr="0036217B" w14:paraId="6B0160D5"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52B6F3B0"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3646" w:type="dxa"/>
            <w:hideMark/>
          </w:tcPr>
          <w:p w14:paraId="4FAF8AF7"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A6 Small general service TOU</w:t>
            </w:r>
          </w:p>
        </w:tc>
        <w:tc>
          <w:tcPr>
            <w:tcW w:w="381" w:type="dxa"/>
            <w:hideMark/>
          </w:tcPr>
          <w:p w14:paraId="1C731261"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kw_total_Dec</w:t>
            </w:r>
          </w:p>
        </w:tc>
        <w:tc>
          <w:tcPr>
            <w:tcW w:w="0" w:type="auto"/>
            <w:hideMark/>
          </w:tcPr>
          <w:p w14:paraId="0594D54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69</w:t>
            </w:r>
          </w:p>
        </w:tc>
        <w:tc>
          <w:tcPr>
            <w:tcW w:w="0" w:type="auto"/>
            <w:hideMark/>
          </w:tcPr>
          <w:p w14:paraId="39C5D31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10.39</w:t>
            </w:r>
          </w:p>
        </w:tc>
        <w:tc>
          <w:tcPr>
            <w:tcW w:w="0" w:type="auto"/>
            <w:hideMark/>
          </w:tcPr>
          <w:p w14:paraId="753EEC5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44.57</w:t>
            </w:r>
          </w:p>
        </w:tc>
        <w:tc>
          <w:tcPr>
            <w:tcW w:w="0" w:type="auto"/>
            <w:hideMark/>
          </w:tcPr>
          <w:p w14:paraId="09FDDC8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210</w:t>
            </w:r>
          </w:p>
        </w:tc>
      </w:tr>
      <w:tr w:rsidR="00442894" w:rsidRPr="0036217B" w14:paraId="46AA22B4"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ECC404"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3646" w:type="dxa"/>
            <w:hideMark/>
          </w:tcPr>
          <w:p w14:paraId="4C289203"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A6 Small general service TOU</w:t>
            </w:r>
          </w:p>
        </w:tc>
        <w:tc>
          <w:tcPr>
            <w:tcW w:w="381" w:type="dxa"/>
            <w:hideMark/>
          </w:tcPr>
          <w:p w14:paraId="4B765EA5"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HOD_mean_24</w:t>
            </w:r>
          </w:p>
        </w:tc>
        <w:tc>
          <w:tcPr>
            <w:tcW w:w="0" w:type="auto"/>
            <w:hideMark/>
          </w:tcPr>
          <w:p w14:paraId="1719CCD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69</w:t>
            </w:r>
          </w:p>
        </w:tc>
        <w:tc>
          <w:tcPr>
            <w:tcW w:w="0" w:type="auto"/>
            <w:hideMark/>
          </w:tcPr>
          <w:p w14:paraId="53D31E7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10.68</w:t>
            </w:r>
          </w:p>
        </w:tc>
        <w:tc>
          <w:tcPr>
            <w:tcW w:w="0" w:type="auto"/>
            <w:hideMark/>
          </w:tcPr>
          <w:p w14:paraId="6545232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44.51</w:t>
            </w:r>
          </w:p>
        </w:tc>
        <w:tc>
          <w:tcPr>
            <w:tcW w:w="0" w:type="auto"/>
            <w:hideMark/>
          </w:tcPr>
          <w:p w14:paraId="2861B00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209</w:t>
            </w:r>
          </w:p>
        </w:tc>
      </w:tr>
      <w:tr w:rsidR="00442894" w:rsidRPr="0036217B" w14:paraId="343FB904"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08023567"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3646" w:type="dxa"/>
            <w:hideMark/>
          </w:tcPr>
          <w:p w14:paraId="57C75402"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A6 Small general service TOU</w:t>
            </w:r>
          </w:p>
        </w:tc>
        <w:tc>
          <w:tcPr>
            <w:tcW w:w="381" w:type="dxa"/>
            <w:hideMark/>
          </w:tcPr>
          <w:p w14:paraId="14EEB549"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min_day_kw</w:t>
            </w:r>
          </w:p>
        </w:tc>
        <w:tc>
          <w:tcPr>
            <w:tcW w:w="0" w:type="auto"/>
            <w:hideMark/>
          </w:tcPr>
          <w:p w14:paraId="24AD5BD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69</w:t>
            </w:r>
          </w:p>
        </w:tc>
        <w:tc>
          <w:tcPr>
            <w:tcW w:w="0" w:type="auto"/>
            <w:hideMark/>
          </w:tcPr>
          <w:p w14:paraId="29A9AC1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9.88</w:t>
            </w:r>
          </w:p>
        </w:tc>
        <w:tc>
          <w:tcPr>
            <w:tcW w:w="0" w:type="auto"/>
            <w:hideMark/>
          </w:tcPr>
          <w:p w14:paraId="6D3BA56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44.15</w:t>
            </w:r>
          </w:p>
        </w:tc>
        <w:tc>
          <w:tcPr>
            <w:tcW w:w="0" w:type="auto"/>
            <w:hideMark/>
          </w:tcPr>
          <w:p w14:paraId="244633D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207</w:t>
            </w:r>
          </w:p>
        </w:tc>
      </w:tr>
      <w:tr w:rsidR="00442894" w:rsidRPr="0036217B" w14:paraId="2BD4A64B"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A9963D"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3646" w:type="dxa"/>
            <w:hideMark/>
          </w:tcPr>
          <w:p w14:paraId="03F55617"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A6 Small general service TOU</w:t>
            </w:r>
          </w:p>
        </w:tc>
        <w:tc>
          <w:tcPr>
            <w:tcW w:w="381" w:type="dxa"/>
            <w:hideMark/>
          </w:tcPr>
          <w:p w14:paraId="75F45F1C"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min_3</w:t>
            </w:r>
          </w:p>
        </w:tc>
        <w:tc>
          <w:tcPr>
            <w:tcW w:w="0" w:type="auto"/>
            <w:hideMark/>
          </w:tcPr>
          <w:p w14:paraId="3AF19C3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69</w:t>
            </w:r>
          </w:p>
        </w:tc>
        <w:tc>
          <w:tcPr>
            <w:tcW w:w="0" w:type="auto"/>
            <w:hideMark/>
          </w:tcPr>
          <w:p w14:paraId="6202211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9.60</w:t>
            </w:r>
          </w:p>
        </w:tc>
        <w:tc>
          <w:tcPr>
            <w:tcW w:w="0" w:type="auto"/>
            <w:hideMark/>
          </w:tcPr>
          <w:p w14:paraId="06BBB9D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41.40</w:t>
            </w:r>
          </w:p>
        </w:tc>
        <w:tc>
          <w:tcPr>
            <w:tcW w:w="0" w:type="auto"/>
            <w:hideMark/>
          </w:tcPr>
          <w:p w14:paraId="6AD5EC3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188</w:t>
            </w:r>
          </w:p>
        </w:tc>
      </w:tr>
      <w:tr w:rsidR="00442894" w:rsidRPr="0036217B" w14:paraId="0C9A13A4"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17FC65B0"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3646" w:type="dxa"/>
            <w:hideMark/>
          </w:tcPr>
          <w:p w14:paraId="48D5CDA1"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A6 Small general service TOU</w:t>
            </w:r>
          </w:p>
        </w:tc>
        <w:tc>
          <w:tcPr>
            <w:tcW w:w="381" w:type="dxa"/>
            <w:hideMark/>
          </w:tcPr>
          <w:p w14:paraId="4D3E7846"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kw_total_Nov</w:t>
            </w:r>
          </w:p>
        </w:tc>
        <w:tc>
          <w:tcPr>
            <w:tcW w:w="0" w:type="auto"/>
            <w:hideMark/>
          </w:tcPr>
          <w:p w14:paraId="7098E6A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69</w:t>
            </w:r>
          </w:p>
        </w:tc>
        <w:tc>
          <w:tcPr>
            <w:tcW w:w="0" w:type="auto"/>
            <w:hideMark/>
          </w:tcPr>
          <w:p w14:paraId="34D56A9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9.56</w:t>
            </w:r>
          </w:p>
        </w:tc>
        <w:tc>
          <w:tcPr>
            <w:tcW w:w="0" w:type="auto"/>
            <w:hideMark/>
          </w:tcPr>
          <w:p w14:paraId="7A67C9B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41.18</w:t>
            </w:r>
          </w:p>
        </w:tc>
        <w:tc>
          <w:tcPr>
            <w:tcW w:w="0" w:type="auto"/>
            <w:hideMark/>
          </w:tcPr>
          <w:p w14:paraId="7AB1A87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186</w:t>
            </w:r>
          </w:p>
        </w:tc>
      </w:tr>
      <w:tr w:rsidR="00442894" w:rsidRPr="0036217B" w14:paraId="7945090E"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F025AA"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3646" w:type="dxa"/>
            <w:hideMark/>
          </w:tcPr>
          <w:p w14:paraId="50E1AF3E"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A6 Small general service TOU</w:t>
            </w:r>
          </w:p>
        </w:tc>
        <w:tc>
          <w:tcPr>
            <w:tcW w:w="381" w:type="dxa"/>
            <w:hideMark/>
          </w:tcPr>
          <w:p w14:paraId="7D0CB81C"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min</w:t>
            </w:r>
          </w:p>
        </w:tc>
        <w:tc>
          <w:tcPr>
            <w:tcW w:w="0" w:type="auto"/>
            <w:hideMark/>
          </w:tcPr>
          <w:p w14:paraId="6BFFFB2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69</w:t>
            </w:r>
          </w:p>
        </w:tc>
        <w:tc>
          <w:tcPr>
            <w:tcW w:w="0" w:type="auto"/>
            <w:hideMark/>
          </w:tcPr>
          <w:p w14:paraId="565350C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9.09</w:t>
            </w:r>
          </w:p>
        </w:tc>
        <w:tc>
          <w:tcPr>
            <w:tcW w:w="0" w:type="auto"/>
            <w:hideMark/>
          </w:tcPr>
          <w:p w14:paraId="554F9A8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40.37</w:t>
            </w:r>
          </w:p>
        </w:tc>
        <w:tc>
          <w:tcPr>
            <w:tcW w:w="0" w:type="auto"/>
            <w:hideMark/>
          </w:tcPr>
          <w:p w14:paraId="69E7B62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181</w:t>
            </w:r>
          </w:p>
        </w:tc>
      </w:tr>
      <w:tr w:rsidR="00442894" w:rsidRPr="0036217B" w14:paraId="1402A52A"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68795213"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3646" w:type="dxa"/>
            <w:hideMark/>
          </w:tcPr>
          <w:p w14:paraId="114E83A3"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A6 Small general service TOU</w:t>
            </w:r>
          </w:p>
        </w:tc>
        <w:tc>
          <w:tcPr>
            <w:tcW w:w="381" w:type="dxa"/>
            <w:hideMark/>
          </w:tcPr>
          <w:p w14:paraId="0C1CCACD"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kw_mean_winter</w:t>
            </w:r>
          </w:p>
        </w:tc>
        <w:tc>
          <w:tcPr>
            <w:tcW w:w="0" w:type="auto"/>
            <w:hideMark/>
          </w:tcPr>
          <w:p w14:paraId="479CD1F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69</w:t>
            </w:r>
          </w:p>
        </w:tc>
        <w:tc>
          <w:tcPr>
            <w:tcW w:w="0" w:type="auto"/>
            <w:hideMark/>
          </w:tcPr>
          <w:p w14:paraId="6630EDF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8.75</w:t>
            </w:r>
          </w:p>
        </w:tc>
        <w:tc>
          <w:tcPr>
            <w:tcW w:w="0" w:type="auto"/>
            <w:hideMark/>
          </w:tcPr>
          <w:p w14:paraId="7E25FDC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40.15</w:t>
            </w:r>
          </w:p>
        </w:tc>
        <w:tc>
          <w:tcPr>
            <w:tcW w:w="0" w:type="auto"/>
            <w:hideMark/>
          </w:tcPr>
          <w:p w14:paraId="1285044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179</w:t>
            </w:r>
          </w:p>
        </w:tc>
      </w:tr>
      <w:tr w:rsidR="00442894" w:rsidRPr="0036217B" w14:paraId="287A02B0"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86EFA9"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3646" w:type="dxa"/>
            <w:hideMark/>
          </w:tcPr>
          <w:p w14:paraId="07A4F11A"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A6 Small general service TOU</w:t>
            </w:r>
          </w:p>
        </w:tc>
        <w:tc>
          <w:tcPr>
            <w:tcW w:w="381" w:type="dxa"/>
            <w:hideMark/>
          </w:tcPr>
          <w:p w14:paraId="5DC22997"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HOD_mean_8</w:t>
            </w:r>
          </w:p>
        </w:tc>
        <w:tc>
          <w:tcPr>
            <w:tcW w:w="0" w:type="auto"/>
            <w:hideMark/>
          </w:tcPr>
          <w:p w14:paraId="7CC27A1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69</w:t>
            </w:r>
          </w:p>
        </w:tc>
        <w:tc>
          <w:tcPr>
            <w:tcW w:w="0" w:type="auto"/>
            <w:hideMark/>
          </w:tcPr>
          <w:p w14:paraId="4BD1D3D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8.97</w:t>
            </w:r>
          </w:p>
        </w:tc>
        <w:tc>
          <w:tcPr>
            <w:tcW w:w="0" w:type="auto"/>
            <w:hideMark/>
          </w:tcPr>
          <w:p w14:paraId="4BB7B34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40.08</w:t>
            </w:r>
          </w:p>
        </w:tc>
        <w:tc>
          <w:tcPr>
            <w:tcW w:w="0" w:type="auto"/>
            <w:hideMark/>
          </w:tcPr>
          <w:p w14:paraId="6166313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179</w:t>
            </w:r>
          </w:p>
        </w:tc>
      </w:tr>
      <w:tr w:rsidR="00442894" w:rsidRPr="0036217B" w14:paraId="20A1058E"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6BC5E444"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3646" w:type="dxa"/>
            <w:hideMark/>
          </w:tcPr>
          <w:p w14:paraId="21D2E5BD"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A6 Small general service TOU</w:t>
            </w:r>
          </w:p>
        </w:tc>
        <w:tc>
          <w:tcPr>
            <w:tcW w:w="381" w:type="dxa"/>
            <w:hideMark/>
          </w:tcPr>
          <w:p w14:paraId="32C43FD4"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HOD_mean_20</w:t>
            </w:r>
          </w:p>
        </w:tc>
        <w:tc>
          <w:tcPr>
            <w:tcW w:w="0" w:type="auto"/>
            <w:hideMark/>
          </w:tcPr>
          <w:p w14:paraId="2DD17C6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69</w:t>
            </w:r>
          </w:p>
        </w:tc>
        <w:tc>
          <w:tcPr>
            <w:tcW w:w="0" w:type="auto"/>
            <w:hideMark/>
          </w:tcPr>
          <w:p w14:paraId="589DA9A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9.03</w:t>
            </w:r>
          </w:p>
        </w:tc>
        <w:tc>
          <w:tcPr>
            <w:tcW w:w="0" w:type="auto"/>
            <w:hideMark/>
          </w:tcPr>
          <w:p w14:paraId="3382FEC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39.79</w:t>
            </w:r>
          </w:p>
        </w:tc>
        <w:tc>
          <w:tcPr>
            <w:tcW w:w="0" w:type="auto"/>
            <w:hideMark/>
          </w:tcPr>
          <w:p w14:paraId="4375FE1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176</w:t>
            </w:r>
          </w:p>
        </w:tc>
      </w:tr>
      <w:tr w:rsidR="00442894" w:rsidRPr="0036217B" w14:paraId="0743036D"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5EEC94"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3646" w:type="dxa"/>
            <w:hideMark/>
          </w:tcPr>
          <w:p w14:paraId="40A6DB5B"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A1 Small general service</w:t>
            </w:r>
          </w:p>
        </w:tc>
        <w:tc>
          <w:tcPr>
            <w:tcW w:w="381" w:type="dxa"/>
            <w:hideMark/>
          </w:tcPr>
          <w:p w14:paraId="5C3A19FC"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pre_intercept</w:t>
            </w:r>
          </w:p>
        </w:tc>
        <w:tc>
          <w:tcPr>
            <w:tcW w:w="0" w:type="auto"/>
            <w:hideMark/>
          </w:tcPr>
          <w:p w14:paraId="3C03AFE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1192</w:t>
            </w:r>
          </w:p>
        </w:tc>
        <w:tc>
          <w:tcPr>
            <w:tcW w:w="0" w:type="auto"/>
            <w:hideMark/>
          </w:tcPr>
          <w:p w14:paraId="748075E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6.73</w:t>
            </w:r>
          </w:p>
        </w:tc>
        <w:tc>
          <w:tcPr>
            <w:tcW w:w="0" w:type="auto"/>
            <w:hideMark/>
          </w:tcPr>
          <w:p w14:paraId="7F380D3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12.94</w:t>
            </w:r>
          </w:p>
        </w:tc>
        <w:tc>
          <w:tcPr>
            <w:tcW w:w="0" w:type="auto"/>
            <w:hideMark/>
          </w:tcPr>
          <w:p w14:paraId="245FB8D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-10</w:t>
            </w:r>
          </w:p>
        </w:tc>
      </w:tr>
      <w:tr w:rsidR="00442894" w:rsidRPr="0036217B" w14:paraId="730748E1"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30E70E9E"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3646" w:type="dxa"/>
            <w:hideMark/>
          </w:tcPr>
          <w:p w14:paraId="2B2888B5"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A1 Small general service</w:t>
            </w:r>
          </w:p>
        </w:tc>
        <w:tc>
          <w:tcPr>
            <w:tcW w:w="381" w:type="dxa"/>
            <w:hideMark/>
          </w:tcPr>
          <w:p w14:paraId="4D116244"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HOD_mean_12</w:t>
            </w:r>
          </w:p>
        </w:tc>
        <w:tc>
          <w:tcPr>
            <w:tcW w:w="0" w:type="auto"/>
            <w:hideMark/>
          </w:tcPr>
          <w:p w14:paraId="2EF3B4B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1192</w:t>
            </w:r>
          </w:p>
        </w:tc>
        <w:tc>
          <w:tcPr>
            <w:tcW w:w="0" w:type="auto"/>
            <w:hideMark/>
          </w:tcPr>
          <w:p w14:paraId="56691E3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7.12</w:t>
            </w:r>
          </w:p>
        </w:tc>
        <w:tc>
          <w:tcPr>
            <w:tcW w:w="0" w:type="auto"/>
            <w:hideMark/>
          </w:tcPr>
          <w:p w14:paraId="19B9B56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12.91</w:t>
            </w:r>
          </w:p>
        </w:tc>
        <w:tc>
          <w:tcPr>
            <w:tcW w:w="0" w:type="auto"/>
            <w:hideMark/>
          </w:tcPr>
          <w:p w14:paraId="0470B61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-10</w:t>
            </w:r>
          </w:p>
        </w:tc>
      </w:tr>
      <w:tr w:rsidR="00442894" w:rsidRPr="0036217B" w14:paraId="2B61BA20"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83D17A"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3646" w:type="dxa"/>
            <w:hideMark/>
          </w:tcPr>
          <w:p w14:paraId="51082B55"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A1 Small general service</w:t>
            </w:r>
          </w:p>
        </w:tc>
        <w:tc>
          <w:tcPr>
            <w:tcW w:w="381" w:type="dxa"/>
            <w:hideMark/>
          </w:tcPr>
          <w:p w14:paraId="41733904"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max</w:t>
            </w:r>
          </w:p>
        </w:tc>
        <w:tc>
          <w:tcPr>
            <w:tcW w:w="0" w:type="auto"/>
            <w:hideMark/>
          </w:tcPr>
          <w:p w14:paraId="7C5F1FD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1192</w:t>
            </w:r>
          </w:p>
        </w:tc>
        <w:tc>
          <w:tcPr>
            <w:tcW w:w="0" w:type="auto"/>
            <w:hideMark/>
          </w:tcPr>
          <w:p w14:paraId="6854C58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6.94</w:t>
            </w:r>
          </w:p>
        </w:tc>
        <w:tc>
          <w:tcPr>
            <w:tcW w:w="0" w:type="auto"/>
            <w:hideMark/>
          </w:tcPr>
          <w:p w14:paraId="172AD13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12.84</w:t>
            </w:r>
          </w:p>
        </w:tc>
        <w:tc>
          <w:tcPr>
            <w:tcW w:w="0" w:type="auto"/>
            <w:hideMark/>
          </w:tcPr>
          <w:p w14:paraId="60A8160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-11</w:t>
            </w:r>
          </w:p>
        </w:tc>
      </w:tr>
      <w:tr w:rsidR="00442894" w:rsidRPr="0036217B" w14:paraId="66B5D014"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5F2E1E36"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3646" w:type="dxa"/>
            <w:hideMark/>
          </w:tcPr>
          <w:p w14:paraId="0749ED7D"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A1 Small general service</w:t>
            </w:r>
          </w:p>
        </w:tc>
        <w:tc>
          <w:tcPr>
            <w:tcW w:w="381" w:type="dxa"/>
            <w:hideMark/>
          </w:tcPr>
          <w:p w14:paraId="3A288F28"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kw_mean_winter</w:t>
            </w:r>
          </w:p>
        </w:tc>
        <w:tc>
          <w:tcPr>
            <w:tcW w:w="0" w:type="auto"/>
            <w:hideMark/>
          </w:tcPr>
          <w:p w14:paraId="4108B49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1192</w:t>
            </w:r>
          </w:p>
        </w:tc>
        <w:tc>
          <w:tcPr>
            <w:tcW w:w="0" w:type="auto"/>
            <w:hideMark/>
          </w:tcPr>
          <w:p w14:paraId="0604F48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6.65</w:t>
            </w:r>
          </w:p>
        </w:tc>
        <w:tc>
          <w:tcPr>
            <w:tcW w:w="0" w:type="auto"/>
            <w:hideMark/>
          </w:tcPr>
          <w:p w14:paraId="07249EB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12.82</w:t>
            </w:r>
          </w:p>
        </w:tc>
        <w:tc>
          <w:tcPr>
            <w:tcW w:w="0" w:type="auto"/>
            <w:hideMark/>
          </w:tcPr>
          <w:p w14:paraId="22E92ED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-11</w:t>
            </w:r>
          </w:p>
        </w:tc>
      </w:tr>
      <w:tr w:rsidR="00442894" w:rsidRPr="0036217B" w14:paraId="406E2859"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FC8C65"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3646" w:type="dxa"/>
            <w:hideMark/>
          </w:tcPr>
          <w:p w14:paraId="5EA2E591"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A1 Small general service</w:t>
            </w:r>
          </w:p>
        </w:tc>
        <w:tc>
          <w:tcPr>
            <w:tcW w:w="381" w:type="dxa"/>
            <w:hideMark/>
          </w:tcPr>
          <w:p w14:paraId="2A4DD494"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kw_total_Jan</w:t>
            </w:r>
          </w:p>
        </w:tc>
        <w:tc>
          <w:tcPr>
            <w:tcW w:w="0" w:type="auto"/>
            <w:hideMark/>
          </w:tcPr>
          <w:p w14:paraId="06E0F0A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1192</w:t>
            </w:r>
          </w:p>
        </w:tc>
        <w:tc>
          <w:tcPr>
            <w:tcW w:w="0" w:type="auto"/>
            <w:hideMark/>
          </w:tcPr>
          <w:p w14:paraId="7E7C398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7.04</w:t>
            </w:r>
          </w:p>
        </w:tc>
        <w:tc>
          <w:tcPr>
            <w:tcW w:w="0" w:type="auto"/>
            <w:hideMark/>
          </w:tcPr>
          <w:p w14:paraId="7EB82FE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12.70</w:t>
            </w:r>
          </w:p>
        </w:tc>
        <w:tc>
          <w:tcPr>
            <w:tcW w:w="0" w:type="auto"/>
            <w:hideMark/>
          </w:tcPr>
          <w:p w14:paraId="7B13C4B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-12</w:t>
            </w:r>
          </w:p>
        </w:tc>
      </w:tr>
      <w:tr w:rsidR="00442894" w:rsidRPr="0036217B" w14:paraId="4F06544E"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5D0EBB04"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3646" w:type="dxa"/>
            <w:hideMark/>
          </w:tcPr>
          <w:p w14:paraId="19297CBF"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A1 Small general service</w:t>
            </w:r>
          </w:p>
        </w:tc>
        <w:tc>
          <w:tcPr>
            <w:tcW w:w="381" w:type="dxa"/>
            <w:hideMark/>
          </w:tcPr>
          <w:p w14:paraId="67A35B44"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HOD_mean_16</w:t>
            </w:r>
          </w:p>
        </w:tc>
        <w:tc>
          <w:tcPr>
            <w:tcW w:w="0" w:type="auto"/>
            <w:hideMark/>
          </w:tcPr>
          <w:p w14:paraId="00F11C2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1192</w:t>
            </w:r>
          </w:p>
        </w:tc>
        <w:tc>
          <w:tcPr>
            <w:tcW w:w="0" w:type="auto"/>
            <w:hideMark/>
          </w:tcPr>
          <w:p w14:paraId="3CD256A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7.02</w:t>
            </w:r>
          </w:p>
        </w:tc>
        <w:tc>
          <w:tcPr>
            <w:tcW w:w="0" w:type="auto"/>
            <w:hideMark/>
          </w:tcPr>
          <w:p w14:paraId="6C52B42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12.68</w:t>
            </w:r>
          </w:p>
        </w:tc>
        <w:tc>
          <w:tcPr>
            <w:tcW w:w="0" w:type="auto"/>
            <w:hideMark/>
          </w:tcPr>
          <w:p w14:paraId="3BD755E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w:t>
            </w:r>
          </w:p>
        </w:tc>
      </w:tr>
      <w:tr w:rsidR="00442894" w:rsidRPr="0036217B" w14:paraId="60A1ED0C"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DD1DAF"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3646" w:type="dxa"/>
            <w:hideMark/>
          </w:tcPr>
          <w:p w14:paraId="7DC8AB3F"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A1 Small general service</w:t>
            </w:r>
          </w:p>
        </w:tc>
        <w:tc>
          <w:tcPr>
            <w:tcW w:w="381" w:type="dxa"/>
            <w:hideMark/>
          </w:tcPr>
          <w:p w14:paraId="165E8693"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kw_mean</w:t>
            </w:r>
          </w:p>
        </w:tc>
        <w:tc>
          <w:tcPr>
            <w:tcW w:w="0" w:type="auto"/>
            <w:hideMark/>
          </w:tcPr>
          <w:p w14:paraId="435D847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1192</w:t>
            </w:r>
          </w:p>
        </w:tc>
        <w:tc>
          <w:tcPr>
            <w:tcW w:w="0" w:type="auto"/>
            <w:hideMark/>
          </w:tcPr>
          <w:p w14:paraId="75AF21D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6.43</w:t>
            </w:r>
          </w:p>
        </w:tc>
        <w:tc>
          <w:tcPr>
            <w:tcW w:w="0" w:type="auto"/>
            <w:hideMark/>
          </w:tcPr>
          <w:p w14:paraId="5AB13A4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12.61</w:t>
            </w:r>
          </w:p>
        </w:tc>
        <w:tc>
          <w:tcPr>
            <w:tcW w:w="0" w:type="auto"/>
            <w:hideMark/>
          </w:tcPr>
          <w:p w14:paraId="5C165AB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-12</w:t>
            </w:r>
          </w:p>
        </w:tc>
      </w:tr>
      <w:tr w:rsidR="00442894" w:rsidRPr="0036217B" w14:paraId="022A3725"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3F0FE0C4"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3646" w:type="dxa"/>
            <w:hideMark/>
          </w:tcPr>
          <w:p w14:paraId="5F2E9F42"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A1 Small general service</w:t>
            </w:r>
          </w:p>
        </w:tc>
        <w:tc>
          <w:tcPr>
            <w:tcW w:w="381" w:type="dxa"/>
            <w:hideMark/>
          </w:tcPr>
          <w:p w14:paraId="1AA0A1F0"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mean</w:t>
            </w:r>
          </w:p>
        </w:tc>
        <w:tc>
          <w:tcPr>
            <w:tcW w:w="0" w:type="auto"/>
            <w:hideMark/>
          </w:tcPr>
          <w:p w14:paraId="1F712A7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1192</w:t>
            </w:r>
          </w:p>
        </w:tc>
        <w:tc>
          <w:tcPr>
            <w:tcW w:w="0" w:type="auto"/>
            <w:hideMark/>
          </w:tcPr>
          <w:p w14:paraId="5375D1A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6.43</w:t>
            </w:r>
          </w:p>
        </w:tc>
        <w:tc>
          <w:tcPr>
            <w:tcW w:w="0" w:type="auto"/>
            <w:hideMark/>
          </w:tcPr>
          <w:p w14:paraId="69F8814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12.61</w:t>
            </w:r>
          </w:p>
        </w:tc>
        <w:tc>
          <w:tcPr>
            <w:tcW w:w="0" w:type="auto"/>
            <w:hideMark/>
          </w:tcPr>
          <w:p w14:paraId="7D85696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w:t>
            </w:r>
          </w:p>
        </w:tc>
      </w:tr>
      <w:tr w:rsidR="00442894" w:rsidRPr="0036217B" w14:paraId="099A8010"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9230ED"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3646" w:type="dxa"/>
            <w:hideMark/>
          </w:tcPr>
          <w:p w14:paraId="0B6BCD91"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A1 Small general service</w:t>
            </w:r>
          </w:p>
        </w:tc>
        <w:tc>
          <w:tcPr>
            <w:tcW w:w="381" w:type="dxa"/>
            <w:hideMark/>
          </w:tcPr>
          <w:p w14:paraId="41B9F982"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pre_daily_kwh</w:t>
            </w:r>
          </w:p>
        </w:tc>
        <w:tc>
          <w:tcPr>
            <w:tcW w:w="0" w:type="auto"/>
            <w:hideMark/>
          </w:tcPr>
          <w:p w14:paraId="16A5D52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1192</w:t>
            </w:r>
          </w:p>
        </w:tc>
        <w:tc>
          <w:tcPr>
            <w:tcW w:w="0" w:type="auto"/>
            <w:hideMark/>
          </w:tcPr>
          <w:p w14:paraId="72EF2CB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6.43</w:t>
            </w:r>
          </w:p>
        </w:tc>
        <w:tc>
          <w:tcPr>
            <w:tcW w:w="0" w:type="auto"/>
            <w:hideMark/>
          </w:tcPr>
          <w:p w14:paraId="5C92F90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12.61</w:t>
            </w:r>
          </w:p>
        </w:tc>
        <w:tc>
          <w:tcPr>
            <w:tcW w:w="0" w:type="auto"/>
            <w:hideMark/>
          </w:tcPr>
          <w:p w14:paraId="0D68D40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-12</w:t>
            </w:r>
          </w:p>
        </w:tc>
      </w:tr>
      <w:tr w:rsidR="00442894" w:rsidRPr="0036217B" w14:paraId="7D5F18EF"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072F9ACA"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3646" w:type="dxa"/>
            <w:hideMark/>
          </w:tcPr>
          <w:p w14:paraId="4851FAF8"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A1 Small general service</w:t>
            </w:r>
          </w:p>
        </w:tc>
        <w:tc>
          <w:tcPr>
            <w:tcW w:w="381" w:type="dxa"/>
            <w:hideMark/>
          </w:tcPr>
          <w:p w14:paraId="0C15CFCB"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discretionary</w:t>
            </w:r>
          </w:p>
        </w:tc>
        <w:tc>
          <w:tcPr>
            <w:tcW w:w="0" w:type="auto"/>
            <w:hideMark/>
          </w:tcPr>
          <w:p w14:paraId="3BD14E1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1192</w:t>
            </w:r>
          </w:p>
        </w:tc>
        <w:tc>
          <w:tcPr>
            <w:tcW w:w="0" w:type="auto"/>
            <w:hideMark/>
          </w:tcPr>
          <w:p w14:paraId="67AE0D7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7.01</w:t>
            </w:r>
          </w:p>
        </w:tc>
        <w:tc>
          <w:tcPr>
            <w:tcW w:w="0" w:type="auto"/>
            <w:hideMark/>
          </w:tcPr>
          <w:p w14:paraId="1B4870A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12.47</w:t>
            </w:r>
          </w:p>
        </w:tc>
        <w:tc>
          <w:tcPr>
            <w:tcW w:w="0" w:type="auto"/>
            <w:hideMark/>
          </w:tcPr>
          <w:p w14:paraId="4516239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-13</w:t>
            </w:r>
          </w:p>
        </w:tc>
      </w:tr>
    </w:tbl>
    <w:p w14:paraId="444C8FEC" w14:textId="77777777" w:rsidR="00442894" w:rsidRDefault="00442894" w:rsidP="00442894">
      <w:pPr>
        <w:rPr>
          <w:rFonts w:eastAsia="Times New Roman"/>
        </w:rPr>
      </w:pPr>
    </w:p>
    <w:p w14:paraId="483A1764" w14:textId="77777777" w:rsidR="00442894" w:rsidRDefault="00442894" w:rsidP="00442894">
      <w:pPr>
        <w:pStyle w:val="Heading3"/>
        <w:numPr>
          <w:ilvl w:val="0"/>
          <w:numId w:val="0"/>
        </w:numPr>
        <w:rPr>
          <w:rFonts w:eastAsia="Times New Roman"/>
        </w:rPr>
      </w:pPr>
      <w:r w:rsidRPr="002D0915">
        <w:rPr>
          <w:rFonts w:eastAsia="Times New Roman"/>
        </w:rPr>
        <w:t>DI rate 50%</w:t>
      </w:r>
      <w:r w:rsidRPr="00A654BE">
        <w:rPr>
          <w:rFonts w:eastAsia="Times New Roman"/>
        </w:rPr>
        <w:t xml:space="preserve"> filter depth</w:t>
      </w:r>
      <w:r w:rsidRPr="002D0915">
        <w:rPr>
          <w:rFonts w:eastAsia="Times New Roman"/>
        </w:rPr>
        <w:t xml:space="preserve"> top 10</w:t>
      </w:r>
      <w:r>
        <w:rPr>
          <w:rFonts w:eastAsia="Times New Roman"/>
        </w:rPr>
        <w:t xml:space="preserve"> filters</w:t>
      </w:r>
      <w:r w:rsidRPr="002D0915">
        <w:rPr>
          <w:rFonts w:eastAsia="Times New Roman"/>
        </w:rPr>
        <w:t xml:space="preserve"> per category</w:t>
      </w:r>
    </w:p>
    <w:p w14:paraId="77A03C2E" w14:textId="77777777" w:rsidR="00442894" w:rsidRDefault="00442894" w:rsidP="00442894">
      <w:bookmarkStart w:id="166" w:name="_Hlk512437928"/>
      <w:r>
        <w:t>The top 10 feature filters per customer rate type at 50% filter depth for the DI program exhibit % gains</w:t>
      </w:r>
    </w:p>
    <w:p w14:paraId="59319D48" w14:textId="77777777" w:rsidR="00442894" w:rsidRPr="00442894" w:rsidRDefault="00442894" w:rsidP="00442894">
      <w:pPr>
        <w:contextualSpacing/>
      </w:pPr>
      <w:r>
        <w:t>For E19 rangin</w:t>
      </w:r>
      <w:r w:rsidRPr="00442894">
        <w:t xml:space="preserve">g from </w:t>
      </w:r>
      <w:r w:rsidRPr="00442894">
        <w:rPr>
          <w:rFonts w:eastAsia="Times New Roman" w:cstheme="minorHAnsi"/>
        </w:rPr>
        <w:t>319</w:t>
      </w:r>
      <w:r w:rsidRPr="00442894">
        <w:t>-</w:t>
      </w:r>
      <w:r w:rsidRPr="00442894">
        <w:rPr>
          <w:rFonts w:eastAsia="Times New Roman" w:cstheme="minorHAnsi"/>
        </w:rPr>
        <w:t>328</w:t>
      </w:r>
      <w:r w:rsidRPr="00442894">
        <w:t xml:space="preserve">% or </w:t>
      </w:r>
      <w:r>
        <w:t>4</w:t>
      </w:r>
      <w:r w:rsidRPr="00442894">
        <w:t>.</w:t>
      </w:r>
      <w:r>
        <w:t>1</w:t>
      </w:r>
      <w:r w:rsidRPr="00442894">
        <w:t xml:space="preserve">9 – </w:t>
      </w:r>
      <w:r>
        <w:t>4.28</w:t>
      </w:r>
      <w:r w:rsidRPr="00442894">
        <w:t>x average program savings.</w:t>
      </w:r>
    </w:p>
    <w:p w14:paraId="5F6BB4A3" w14:textId="77777777" w:rsidR="00442894" w:rsidRPr="00442894" w:rsidRDefault="00442894" w:rsidP="00442894">
      <w:pPr>
        <w:contextualSpacing/>
      </w:pPr>
      <w:r w:rsidRPr="00442894">
        <w:t xml:space="preserve">For A10 ranging from </w:t>
      </w:r>
      <w:r w:rsidRPr="00442894">
        <w:rPr>
          <w:rFonts w:eastAsia="Times New Roman" w:cstheme="minorHAnsi"/>
        </w:rPr>
        <w:t>211</w:t>
      </w:r>
      <w:r w:rsidRPr="00442894">
        <w:t>-</w:t>
      </w:r>
      <w:r w:rsidRPr="00442894">
        <w:rPr>
          <w:rFonts w:eastAsia="Times New Roman" w:cstheme="minorHAnsi"/>
        </w:rPr>
        <w:t>218</w:t>
      </w:r>
      <w:r w:rsidRPr="00442894">
        <w:t xml:space="preserve">% or </w:t>
      </w:r>
      <w:r w:rsidRPr="00442894">
        <w:rPr>
          <w:rFonts w:eastAsia="Times New Roman" w:cstheme="minorHAnsi"/>
        </w:rPr>
        <w:t>3.11</w:t>
      </w:r>
      <w:r w:rsidRPr="00442894">
        <w:t>-</w:t>
      </w:r>
      <w:r w:rsidRPr="00442894">
        <w:rPr>
          <w:rFonts w:eastAsia="Times New Roman" w:cstheme="minorHAnsi"/>
        </w:rPr>
        <w:t xml:space="preserve">3.18x </w:t>
      </w:r>
      <w:r w:rsidRPr="00442894">
        <w:t>average program savings.</w:t>
      </w:r>
    </w:p>
    <w:p w14:paraId="41FDB71E" w14:textId="77777777" w:rsidR="00442894" w:rsidRPr="00442894" w:rsidRDefault="00442894" w:rsidP="00442894">
      <w:pPr>
        <w:contextualSpacing/>
      </w:pPr>
      <w:r w:rsidRPr="00442894">
        <w:t xml:space="preserve">For A6 ranging from </w:t>
      </w:r>
      <w:r w:rsidRPr="00442894">
        <w:rPr>
          <w:rFonts w:eastAsia="Times New Roman" w:cstheme="minorHAnsi"/>
        </w:rPr>
        <w:t>98</w:t>
      </w:r>
      <w:r w:rsidRPr="00442894">
        <w:t>-</w:t>
      </w:r>
      <w:r w:rsidRPr="00442894">
        <w:rPr>
          <w:rFonts w:eastAsia="Times New Roman" w:cstheme="minorHAnsi"/>
        </w:rPr>
        <w:t>103</w:t>
      </w:r>
      <w:r w:rsidRPr="00442894">
        <w:t xml:space="preserve">% or </w:t>
      </w:r>
      <w:r>
        <w:t>1.</w:t>
      </w:r>
      <w:r w:rsidRPr="00442894">
        <w:rPr>
          <w:rFonts w:eastAsia="Times New Roman" w:cstheme="minorHAnsi"/>
        </w:rPr>
        <w:t>98</w:t>
      </w:r>
      <w:r w:rsidRPr="00442894">
        <w:t>-</w:t>
      </w:r>
      <w:r w:rsidRPr="00442894">
        <w:rPr>
          <w:rFonts w:eastAsia="Times New Roman" w:cstheme="minorHAnsi"/>
        </w:rPr>
        <w:t>2.03</w:t>
      </w:r>
      <w:r w:rsidRPr="00442894">
        <w:t>x average program savings.</w:t>
      </w:r>
    </w:p>
    <w:p w14:paraId="3D66D4F0" w14:textId="77777777" w:rsidR="00442894" w:rsidRPr="0036712F" w:rsidRDefault="00442894" w:rsidP="00442894">
      <w:pPr>
        <w:contextualSpacing/>
      </w:pPr>
      <w:r w:rsidRPr="00442894">
        <w:t xml:space="preserve">For A1 ranging from </w:t>
      </w:r>
      <w:r w:rsidRPr="00442894">
        <w:rPr>
          <w:rFonts w:eastAsia="Times New Roman" w:cstheme="minorHAnsi"/>
        </w:rPr>
        <w:t>-35 to -33</w:t>
      </w:r>
      <w:r w:rsidRPr="00442894">
        <w:t>% or 0.6</w:t>
      </w:r>
      <w:r>
        <w:t xml:space="preserve">5 - </w:t>
      </w:r>
      <w:r w:rsidRPr="00442894">
        <w:t>0.6</w:t>
      </w:r>
      <w:r>
        <w:t>7</w:t>
      </w:r>
      <w:r w:rsidRPr="00442894">
        <w:t>x average program savings</w:t>
      </w:r>
      <w:r>
        <w:t>.</w:t>
      </w:r>
    </w:p>
    <w:tbl>
      <w:tblPr>
        <w:tblStyle w:val="PlainTable13"/>
        <w:tblW w:w="0" w:type="auto"/>
        <w:tblLook w:val="04A0" w:firstRow="1" w:lastRow="0" w:firstColumn="1" w:lastColumn="0" w:noHBand="0" w:noVBand="1"/>
      </w:tblPr>
      <w:tblGrid>
        <w:gridCol w:w="559"/>
        <w:gridCol w:w="3736"/>
        <w:gridCol w:w="1808"/>
        <w:gridCol w:w="904"/>
        <w:gridCol w:w="949"/>
        <w:gridCol w:w="904"/>
        <w:gridCol w:w="500"/>
      </w:tblGrid>
      <w:tr w:rsidR="00442894" w:rsidRPr="0036217B" w14:paraId="572D1341" w14:textId="77777777" w:rsidTr="002B3C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bookmarkEnd w:id="166"/>
          <w:p w14:paraId="2D03C944" w14:textId="77777777" w:rsidR="00442894" w:rsidRPr="0036217B" w:rsidRDefault="00442894" w:rsidP="00442894">
            <w:pPr>
              <w:rPr>
                <w:rFonts w:eastAsia="Times New Roman" w:cstheme="minorHAnsi"/>
              </w:rPr>
            </w:pPr>
            <w:r w:rsidRPr="0036217B">
              <w:rPr>
                <w:rFonts w:eastAsia="Times New Roman" w:cstheme="minorHAnsi"/>
              </w:rPr>
              <w:t>filter %</w:t>
            </w:r>
          </w:p>
        </w:tc>
        <w:tc>
          <w:tcPr>
            <w:tcW w:w="3736" w:type="dxa"/>
            <w:hideMark/>
          </w:tcPr>
          <w:p w14:paraId="054CF386" w14:textId="77777777" w:rsidR="00442894" w:rsidRPr="0036217B" w:rsidRDefault="00442894" w:rsidP="0044289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rate</w:t>
            </w:r>
          </w:p>
        </w:tc>
        <w:tc>
          <w:tcPr>
            <w:tcW w:w="291" w:type="dxa"/>
            <w:hideMark/>
          </w:tcPr>
          <w:p w14:paraId="74270988" w14:textId="77777777" w:rsidR="00442894" w:rsidRPr="0036217B" w:rsidRDefault="00442894" w:rsidP="0044289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feature</w:t>
            </w:r>
          </w:p>
        </w:tc>
        <w:tc>
          <w:tcPr>
            <w:tcW w:w="0" w:type="auto"/>
            <w:hideMark/>
          </w:tcPr>
          <w:p w14:paraId="18A5ACE8"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premise count</w:t>
            </w:r>
          </w:p>
        </w:tc>
        <w:tc>
          <w:tcPr>
            <w:tcW w:w="0" w:type="auto"/>
            <w:hideMark/>
          </w:tcPr>
          <w:p w14:paraId="26E6F58F"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daily savings (% of pre)</w:t>
            </w:r>
          </w:p>
        </w:tc>
        <w:tc>
          <w:tcPr>
            <w:tcW w:w="0" w:type="auto"/>
            <w:hideMark/>
          </w:tcPr>
          <w:p w14:paraId="0567280C"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daily savings (kWh)</w:t>
            </w:r>
          </w:p>
        </w:tc>
        <w:tc>
          <w:tcPr>
            <w:tcW w:w="0" w:type="auto"/>
            <w:hideMark/>
          </w:tcPr>
          <w:p w14:paraId="61781791"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 gain</w:t>
            </w:r>
          </w:p>
        </w:tc>
      </w:tr>
      <w:tr w:rsidR="00442894" w:rsidRPr="0036217B" w14:paraId="622D79D1"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488EEF"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3736" w:type="dxa"/>
            <w:hideMark/>
          </w:tcPr>
          <w:p w14:paraId="35A05D5D"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E19 Medium general demand TOU</w:t>
            </w:r>
          </w:p>
        </w:tc>
        <w:tc>
          <w:tcPr>
            <w:tcW w:w="291" w:type="dxa"/>
            <w:hideMark/>
          </w:tcPr>
          <w:p w14:paraId="642A7A0C"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HOD_mean_24</w:t>
            </w:r>
          </w:p>
        </w:tc>
        <w:tc>
          <w:tcPr>
            <w:tcW w:w="0" w:type="auto"/>
            <w:hideMark/>
          </w:tcPr>
          <w:p w14:paraId="4C99003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361</w:t>
            </w:r>
          </w:p>
        </w:tc>
        <w:tc>
          <w:tcPr>
            <w:tcW w:w="0" w:type="auto"/>
            <w:hideMark/>
          </w:tcPr>
          <w:p w14:paraId="24AA205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6.11</w:t>
            </w:r>
          </w:p>
        </w:tc>
        <w:tc>
          <w:tcPr>
            <w:tcW w:w="0" w:type="auto"/>
            <w:hideMark/>
          </w:tcPr>
          <w:p w14:paraId="2DA8563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61.63</w:t>
            </w:r>
          </w:p>
        </w:tc>
        <w:tc>
          <w:tcPr>
            <w:tcW w:w="0" w:type="auto"/>
            <w:hideMark/>
          </w:tcPr>
          <w:p w14:paraId="2E00724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328</w:t>
            </w:r>
          </w:p>
        </w:tc>
      </w:tr>
      <w:tr w:rsidR="00442894" w:rsidRPr="0036217B" w14:paraId="6AF39871"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05A72736"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3736" w:type="dxa"/>
            <w:hideMark/>
          </w:tcPr>
          <w:p w14:paraId="789805C0"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E19 Medium general demand TOU</w:t>
            </w:r>
          </w:p>
        </w:tc>
        <w:tc>
          <w:tcPr>
            <w:tcW w:w="291" w:type="dxa"/>
            <w:hideMark/>
          </w:tcPr>
          <w:p w14:paraId="7B218D5C"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pre_intercept</w:t>
            </w:r>
          </w:p>
        </w:tc>
        <w:tc>
          <w:tcPr>
            <w:tcW w:w="0" w:type="auto"/>
            <w:hideMark/>
          </w:tcPr>
          <w:p w14:paraId="5138F0F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361</w:t>
            </w:r>
          </w:p>
        </w:tc>
        <w:tc>
          <w:tcPr>
            <w:tcW w:w="0" w:type="auto"/>
            <w:hideMark/>
          </w:tcPr>
          <w:p w14:paraId="1080246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5.79</w:t>
            </w:r>
          </w:p>
        </w:tc>
        <w:tc>
          <w:tcPr>
            <w:tcW w:w="0" w:type="auto"/>
            <w:hideMark/>
          </w:tcPr>
          <w:p w14:paraId="1F00FE2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60.68</w:t>
            </w:r>
          </w:p>
        </w:tc>
        <w:tc>
          <w:tcPr>
            <w:tcW w:w="0" w:type="auto"/>
            <w:hideMark/>
          </w:tcPr>
          <w:p w14:paraId="0423C2C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322</w:t>
            </w:r>
          </w:p>
        </w:tc>
      </w:tr>
      <w:tr w:rsidR="00442894" w:rsidRPr="0036217B" w14:paraId="16779C24"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2C0C95"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3736" w:type="dxa"/>
            <w:hideMark/>
          </w:tcPr>
          <w:p w14:paraId="1AEB6867"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E19 Medium general demand TOU</w:t>
            </w:r>
          </w:p>
        </w:tc>
        <w:tc>
          <w:tcPr>
            <w:tcW w:w="291" w:type="dxa"/>
            <w:hideMark/>
          </w:tcPr>
          <w:p w14:paraId="5410FAB4"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HOD_mean_20</w:t>
            </w:r>
          </w:p>
        </w:tc>
        <w:tc>
          <w:tcPr>
            <w:tcW w:w="0" w:type="auto"/>
            <w:hideMark/>
          </w:tcPr>
          <w:p w14:paraId="2A6EA99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361</w:t>
            </w:r>
          </w:p>
        </w:tc>
        <w:tc>
          <w:tcPr>
            <w:tcW w:w="0" w:type="auto"/>
            <w:hideMark/>
          </w:tcPr>
          <w:p w14:paraId="726C529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5.81</w:t>
            </w:r>
          </w:p>
        </w:tc>
        <w:tc>
          <w:tcPr>
            <w:tcW w:w="0" w:type="auto"/>
            <w:hideMark/>
          </w:tcPr>
          <w:p w14:paraId="40A9D4D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60.68</w:t>
            </w:r>
          </w:p>
        </w:tc>
        <w:tc>
          <w:tcPr>
            <w:tcW w:w="0" w:type="auto"/>
            <w:hideMark/>
          </w:tcPr>
          <w:p w14:paraId="4E57B99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322</w:t>
            </w:r>
          </w:p>
        </w:tc>
      </w:tr>
      <w:tr w:rsidR="00442894" w:rsidRPr="0036217B" w14:paraId="5E5B0181"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05ADD318"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3736" w:type="dxa"/>
            <w:hideMark/>
          </w:tcPr>
          <w:p w14:paraId="7887F42A"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E19 Medium general demand TOU</w:t>
            </w:r>
          </w:p>
        </w:tc>
        <w:tc>
          <w:tcPr>
            <w:tcW w:w="291" w:type="dxa"/>
            <w:hideMark/>
          </w:tcPr>
          <w:p w14:paraId="12AEF528"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kw_mean_summer</w:t>
            </w:r>
          </w:p>
        </w:tc>
        <w:tc>
          <w:tcPr>
            <w:tcW w:w="0" w:type="auto"/>
            <w:hideMark/>
          </w:tcPr>
          <w:p w14:paraId="5CFFC9C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361</w:t>
            </w:r>
          </w:p>
        </w:tc>
        <w:tc>
          <w:tcPr>
            <w:tcW w:w="0" w:type="auto"/>
            <w:hideMark/>
          </w:tcPr>
          <w:p w14:paraId="5BECFE1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5.75</w:t>
            </w:r>
          </w:p>
        </w:tc>
        <w:tc>
          <w:tcPr>
            <w:tcW w:w="0" w:type="auto"/>
            <w:hideMark/>
          </w:tcPr>
          <w:p w14:paraId="2DDC523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60.47</w:t>
            </w:r>
          </w:p>
        </w:tc>
        <w:tc>
          <w:tcPr>
            <w:tcW w:w="0" w:type="auto"/>
            <w:hideMark/>
          </w:tcPr>
          <w:p w14:paraId="784A884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320</w:t>
            </w:r>
          </w:p>
        </w:tc>
      </w:tr>
      <w:tr w:rsidR="00442894" w:rsidRPr="0036217B" w14:paraId="1C557906"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55997D" w14:textId="77777777" w:rsidR="00442894" w:rsidRPr="0091242E" w:rsidRDefault="00442894" w:rsidP="00442894">
            <w:pPr>
              <w:rPr>
                <w:rFonts w:eastAsia="Times New Roman" w:cstheme="minorHAnsi"/>
                <w:b w:val="0"/>
              </w:rPr>
            </w:pPr>
            <w:r w:rsidRPr="0091242E">
              <w:rPr>
                <w:rFonts w:eastAsia="Times New Roman" w:cstheme="minorHAnsi"/>
                <w:b w:val="0"/>
              </w:rPr>
              <w:lastRenderedPageBreak/>
              <w:t>50%</w:t>
            </w:r>
          </w:p>
        </w:tc>
        <w:tc>
          <w:tcPr>
            <w:tcW w:w="3736" w:type="dxa"/>
            <w:hideMark/>
          </w:tcPr>
          <w:p w14:paraId="42EE3244"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E19 Medium general demand TOU</w:t>
            </w:r>
          </w:p>
        </w:tc>
        <w:tc>
          <w:tcPr>
            <w:tcW w:w="291" w:type="dxa"/>
            <w:hideMark/>
          </w:tcPr>
          <w:p w14:paraId="470B3D15"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max_day_kw</w:t>
            </w:r>
          </w:p>
        </w:tc>
        <w:tc>
          <w:tcPr>
            <w:tcW w:w="0" w:type="auto"/>
            <w:hideMark/>
          </w:tcPr>
          <w:p w14:paraId="15333B6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361</w:t>
            </w:r>
          </w:p>
        </w:tc>
        <w:tc>
          <w:tcPr>
            <w:tcW w:w="0" w:type="auto"/>
            <w:hideMark/>
          </w:tcPr>
          <w:p w14:paraId="697B948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5.74</w:t>
            </w:r>
          </w:p>
        </w:tc>
        <w:tc>
          <w:tcPr>
            <w:tcW w:w="0" w:type="auto"/>
            <w:hideMark/>
          </w:tcPr>
          <w:p w14:paraId="44FE916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60.41</w:t>
            </w:r>
          </w:p>
        </w:tc>
        <w:tc>
          <w:tcPr>
            <w:tcW w:w="0" w:type="auto"/>
            <w:hideMark/>
          </w:tcPr>
          <w:p w14:paraId="751E093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320</w:t>
            </w:r>
          </w:p>
        </w:tc>
      </w:tr>
      <w:tr w:rsidR="00442894" w:rsidRPr="0036217B" w14:paraId="57461817"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1610AB6E"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3736" w:type="dxa"/>
            <w:hideMark/>
          </w:tcPr>
          <w:p w14:paraId="188D630B"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E19 Medium general demand TOU</w:t>
            </w:r>
          </w:p>
        </w:tc>
        <w:tc>
          <w:tcPr>
            <w:tcW w:w="291" w:type="dxa"/>
            <w:hideMark/>
          </w:tcPr>
          <w:p w14:paraId="031D6CCC"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kw_mean_winter</w:t>
            </w:r>
          </w:p>
        </w:tc>
        <w:tc>
          <w:tcPr>
            <w:tcW w:w="0" w:type="auto"/>
            <w:hideMark/>
          </w:tcPr>
          <w:p w14:paraId="1AE392B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361</w:t>
            </w:r>
          </w:p>
        </w:tc>
        <w:tc>
          <w:tcPr>
            <w:tcW w:w="0" w:type="auto"/>
            <w:hideMark/>
          </w:tcPr>
          <w:p w14:paraId="27816B8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5.76</w:t>
            </w:r>
          </w:p>
        </w:tc>
        <w:tc>
          <w:tcPr>
            <w:tcW w:w="0" w:type="auto"/>
            <w:hideMark/>
          </w:tcPr>
          <w:p w14:paraId="2B07D99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60.41</w:t>
            </w:r>
          </w:p>
        </w:tc>
        <w:tc>
          <w:tcPr>
            <w:tcW w:w="0" w:type="auto"/>
            <w:hideMark/>
          </w:tcPr>
          <w:p w14:paraId="67342A4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320</w:t>
            </w:r>
          </w:p>
        </w:tc>
      </w:tr>
      <w:tr w:rsidR="00442894" w:rsidRPr="0036217B" w14:paraId="7524D55C"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171CB2"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3736" w:type="dxa"/>
            <w:hideMark/>
          </w:tcPr>
          <w:p w14:paraId="0CB4B98D"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E19 Medium general demand TOU</w:t>
            </w:r>
          </w:p>
        </w:tc>
        <w:tc>
          <w:tcPr>
            <w:tcW w:w="291" w:type="dxa"/>
            <w:hideMark/>
          </w:tcPr>
          <w:p w14:paraId="0C3F0462"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max</w:t>
            </w:r>
          </w:p>
        </w:tc>
        <w:tc>
          <w:tcPr>
            <w:tcW w:w="0" w:type="auto"/>
            <w:hideMark/>
          </w:tcPr>
          <w:p w14:paraId="6897D2E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361</w:t>
            </w:r>
          </w:p>
        </w:tc>
        <w:tc>
          <w:tcPr>
            <w:tcW w:w="0" w:type="auto"/>
            <w:hideMark/>
          </w:tcPr>
          <w:p w14:paraId="2381F32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5.73</w:t>
            </w:r>
          </w:p>
        </w:tc>
        <w:tc>
          <w:tcPr>
            <w:tcW w:w="0" w:type="auto"/>
            <w:hideMark/>
          </w:tcPr>
          <w:p w14:paraId="4B5B05B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60.27</w:t>
            </w:r>
          </w:p>
        </w:tc>
        <w:tc>
          <w:tcPr>
            <w:tcW w:w="0" w:type="auto"/>
            <w:hideMark/>
          </w:tcPr>
          <w:p w14:paraId="7DF683A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319</w:t>
            </w:r>
          </w:p>
        </w:tc>
      </w:tr>
      <w:tr w:rsidR="00442894" w:rsidRPr="0036217B" w14:paraId="0863F939"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211A1FD6"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3736" w:type="dxa"/>
            <w:hideMark/>
          </w:tcPr>
          <w:p w14:paraId="02442080"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E19 Medium general demand TOU</w:t>
            </w:r>
          </w:p>
        </w:tc>
        <w:tc>
          <w:tcPr>
            <w:tcW w:w="291" w:type="dxa"/>
            <w:hideMark/>
          </w:tcPr>
          <w:p w14:paraId="0A9F741E"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kw_mean</w:t>
            </w:r>
          </w:p>
        </w:tc>
        <w:tc>
          <w:tcPr>
            <w:tcW w:w="0" w:type="auto"/>
            <w:hideMark/>
          </w:tcPr>
          <w:p w14:paraId="22365D6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361</w:t>
            </w:r>
          </w:p>
        </w:tc>
        <w:tc>
          <w:tcPr>
            <w:tcW w:w="0" w:type="auto"/>
            <w:hideMark/>
          </w:tcPr>
          <w:p w14:paraId="1AAABD6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5.70</w:t>
            </w:r>
          </w:p>
        </w:tc>
        <w:tc>
          <w:tcPr>
            <w:tcW w:w="0" w:type="auto"/>
            <w:hideMark/>
          </w:tcPr>
          <w:p w14:paraId="23303C4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60.25</w:t>
            </w:r>
          </w:p>
        </w:tc>
        <w:tc>
          <w:tcPr>
            <w:tcW w:w="0" w:type="auto"/>
            <w:hideMark/>
          </w:tcPr>
          <w:p w14:paraId="0C85E9B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319</w:t>
            </w:r>
          </w:p>
        </w:tc>
      </w:tr>
      <w:tr w:rsidR="00442894" w:rsidRPr="0036217B" w14:paraId="09AA45DD"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E5CB278"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3736" w:type="dxa"/>
            <w:hideMark/>
          </w:tcPr>
          <w:p w14:paraId="453794FA"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E19 Medium general demand TOU</w:t>
            </w:r>
          </w:p>
        </w:tc>
        <w:tc>
          <w:tcPr>
            <w:tcW w:w="291" w:type="dxa"/>
            <w:hideMark/>
          </w:tcPr>
          <w:p w14:paraId="005B01EE"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mean</w:t>
            </w:r>
          </w:p>
        </w:tc>
        <w:tc>
          <w:tcPr>
            <w:tcW w:w="0" w:type="auto"/>
            <w:hideMark/>
          </w:tcPr>
          <w:p w14:paraId="3E65C96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361</w:t>
            </w:r>
          </w:p>
        </w:tc>
        <w:tc>
          <w:tcPr>
            <w:tcW w:w="0" w:type="auto"/>
            <w:hideMark/>
          </w:tcPr>
          <w:p w14:paraId="61EC21E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5.70</w:t>
            </w:r>
          </w:p>
        </w:tc>
        <w:tc>
          <w:tcPr>
            <w:tcW w:w="0" w:type="auto"/>
            <w:hideMark/>
          </w:tcPr>
          <w:p w14:paraId="3ADD669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60.25</w:t>
            </w:r>
          </w:p>
        </w:tc>
        <w:tc>
          <w:tcPr>
            <w:tcW w:w="0" w:type="auto"/>
            <w:hideMark/>
          </w:tcPr>
          <w:p w14:paraId="5AB5C09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319</w:t>
            </w:r>
          </w:p>
        </w:tc>
      </w:tr>
      <w:tr w:rsidR="00442894" w:rsidRPr="0036217B" w14:paraId="47939E3F"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6446DD11"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3736" w:type="dxa"/>
            <w:hideMark/>
          </w:tcPr>
          <w:p w14:paraId="0D9BAE58"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E19 Medium general demand TOU</w:t>
            </w:r>
          </w:p>
        </w:tc>
        <w:tc>
          <w:tcPr>
            <w:tcW w:w="291" w:type="dxa"/>
            <w:hideMark/>
          </w:tcPr>
          <w:p w14:paraId="287C1F4A"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pre_daily_kwh</w:t>
            </w:r>
          </w:p>
        </w:tc>
        <w:tc>
          <w:tcPr>
            <w:tcW w:w="0" w:type="auto"/>
            <w:hideMark/>
          </w:tcPr>
          <w:p w14:paraId="3CC9320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361</w:t>
            </w:r>
          </w:p>
        </w:tc>
        <w:tc>
          <w:tcPr>
            <w:tcW w:w="0" w:type="auto"/>
            <w:hideMark/>
          </w:tcPr>
          <w:p w14:paraId="0D8FF4D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5.70</w:t>
            </w:r>
          </w:p>
        </w:tc>
        <w:tc>
          <w:tcPr>
            <w:tcW w:w="0" w:type="auto"/>
            <w:hideMark/>
          </w:tcPr>
          <w:p w14:paraId="66B13AA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60.25</w:t>
            </w:r>
          </w:p>
        </w:tc>
        <w:tc>
          <w:tcPr>
            <w:tcW w:w="0" w:type="auto"/>
            <w:hideMark/>
          </w:tcPr>
          <w:p w14:paraId="3823918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319</w:t>
            </w:r>
          </w:p>
        </w:tc>
      </w:tr>
      <w:tr w:rsidR="00442894" w:rsidRPr="0036217B" w14:paraId="6DBB5EF8"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2AB06E"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3736" w:type="dxa"/>
            <w:hideMark/>
          </w:tcPr>
          <w:p w14:paraId="51BF21C2"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A10 Medium general demand</w:t>
            </w:r>
          </w:p>
        </w:tc>
        <w:tc>
          <w:tcPr>
            <w:tcW w:w="291" w:type="dxa"/>
            <w:hideMark/>
          </w:tcPr>
          <w:p w14:paraId="2C7EF95A"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Aug_mean</w:t>
            </w:r>
          </w:p>
        </w:tc>
        <w:tc>
          <w:tcPr>
            <w:tcW w:w="0" w:type="auto"/>
            <w:hideMark/>
          </w:tcPr>
          <w:p w14:paraId="1E30BE6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816</w:t>
            </w:r>
          </w:p>
        </w:tc>
        <w:tc>
          <w:tcPr>
            <w:tcW w:w="0" w:type="auto"/>
            <w:hideMark/>
          </w:tcPr>
          <w:p w14:paraId="4F060F1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7.40</w:t>
            </w:r>
          </w:p>
        </w:tc>
        <w:tc>
          <w:tcPr>
            <w:tcW w:w="0" w:type="auto"/>
            <w:hideMark/>
          </w:tcPr>
          <w:p w14:paraId="367D1D9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45.70</w:t>
            </w:r>
          </w:p>
        </w:tc>
        <w:tc>
          <w:tcPr>
            <w:tcW w:w="0" w:type="auto"/>
            <w:hideMark/>
          </w:tcPr>
          <w:p w14:paraId="78E469C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218</w:t>
            </w:r>
          </w:p>
        </w:tc>
      </w:tr>
      <w:tr w:rsidR="00442894" w:rsidRPr="0036217B" w14:paraId="05D2FA41"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48374236"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3736" w:type="dxa"/>
            <w:hideMark/>
          </w:tcPr>
          <w:p w14:paraId="0AF3DDAC"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A10 Medium general demand</w:t>
            </w:r>
          </w:p>
        </w:tc>
        <w:tc>
          <w:tcPr>
            <w:tcW w:w="291" w:type="dxa"/>
            <w:hideMark/>
          </w:tcPr>
          <w:p w14:paraId="488BD0F9"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kw_total_Aug</w:t>
            </w:r>
          </w:p>
        </w:tc>
        <w:tc>
          <w:tcPr>
            <w:tcW w:w="0" w:type="auto"/>
            <w:hideMark/>
          </w:tcPr>
          <w:p w14:paraId="36DCB0D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816</w:t>
            </w:r>
          </w:p>
        </w:tc>
        <w:tc>
          <w:tcPr>
            <w:tcW w:w="0" w:type="auto"/>
            <w:hideMark/>
          </w:tcPr>
          <w:p w14:paraId="4B79979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7.39</w:t>
            </w:r>
          </w:p>
        </w:tc>
        <w:tc>
          <w:tcPr>
            <w:tcW w:w="0" w:type="auto"/>
            <w:hideMark/>
          </w:tcPr>
          <w:p w14:paraId="12B8D05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45.70</w:t>
            </w:r>
          </w:p>
        </w:tc>
        <w:tc>
          <w:tcPr>
            <w:tcW w:w="0" w:type="auto"/>
            <w:hideMark/>
          </w:tcPr>
          <w:p w14:paraId="571CC58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218</w:t>
            </w:r>
          </w:p>
        </w:tc>
      </w:tr>
      <w:tr w:rsidR="00442894" w:rsidRPr="0036217B" w14:paraId="05A887EB"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D74F28"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3736" w:type="dxa"/>
            <w:hideMark/>
          </w:tcPr>
          <w:p w14:paraId="24046635"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A10 Medium general demand</w:t>
            </w:r>
          </w:p>
        </w:tc>
        <w:tc>
          <w:tcPr>
            <w:tcW w:w="291" w:type="dxa"/>
            <w:hideMark/>
          </w:tcPr>
          <w:p w14:paraId="57D1CD54"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pre_intercept</w:t>
            </w:r>
          </w:p>
        </w:tc>
        <w:tc>
          <w:tcPr>
            <w:tcW w:w="0" w:type="auto"/>
            <w:hideMark/>
          </w:tcPr>
          <w:p w14:paraId="26BEF3B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816</w:t>
            </w:r>
          </w:p>
        </w:tc>
        <w:tc>
          <w:tcPr>
            <w:tcW w:w="0" w:type="auto"/>
            <w:hideMark/>
          </w:tcPr>
          <w:p w14:paraId="0697C7E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7.24</w:t>
            </w:r>
          </w:p>
        </w:tc>
        <w:tc>
          <w:tcPr>
            <w:tcW w:w="0" w:type="auto"/>
            <w:hideMark/>
          </w:tcPr>
          <w:p w14:paraId="07DC093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45.63</w:t>
            </w:r>
          </w:p>
        </w:tc>
        <w:tc>
          <w:tcPr>
            <w:tcW w:w="0" w:type="auto"/>
            <w:hideMark/>
          </w:tcPr>
          <w:p w14:paraId="1F5B1E5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217</w:t>
            </w:r>
          </w:p>
        </w:tc>
      </w:tr>
      <w:tr w:rsidR="00442894" w:rsidRPr="0036217B" w14:paraId="4F9C7733"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2D72E357"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3736" w:type="dxa"/>
            <w:hideMark/>
          </w:tcPr>
          <w:p w14:paraId="2B885773"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A10 Medium general demand</w:t>
            </w:r>
          </w:p>
        </w:tc>
        <w:tc>
          <w:tcPr>
            <w:tcW w:w="291" w:type="dxa"/>
            <w:hideMark/>
          </w:tcPr>
          <w:p w14:paraId="288F9E43"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kw_mean_summer</w:t>
            </w:r>
          </w:p>
        </w:tc>
        <w:tc>
          <w:tcPr>
            <w:tcW w:w="0" w:type="auto"/>
            <w:hideMark/>
          </w:tcPr>
          <w:p w14:paraId="28B72EC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816</w:t>
            </w:r>
          </w:p>
        </w:tc>
        <w:tc>
          <w:tcPr>
            <w:tcW w:w="0" w:type="auto"/>
            <w:hideMark/>
          </w:tcPr>
          <w:p w14:paraId="168987B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6.96</w:t>
            </w:r>
          </w:p>
        </w:tc>
        <w:tc>
          <w:tcPr>
            <w:tcW w:w="0" w:type="auto"/>
            <w:hideMark/>
          </w:tcPr>
          <w:p w14:paraId="35285D0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45.22</w:t>
            </w:r>
          </w:p>
        </w:tc>
        <w:tc>
          <w:tcPr>
            <w:tcW w:w="0" w:type="auto"/>
            <w:hideMark/>
          </w:tcPr>
          <w:p w14:paraId="6884F44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214</w:t>
            </w:r>
          </w:p>
        </w:tc>
      </w:tr>
      <w:tr w:rsidR="00442894" w:rsidRPr="0036217B" w14:paraId="3957B894"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95C1D5"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3736" w:type="dxa"/>
            <w:hideMark/>
          </w:tcPr>
          <w:p w14:paraId="4C39EE35"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A10 Medium general demand</w:t>
            </w:r>
          </w:p>
        </w:tc>
        <w:tc>
          <w:tcPr>
            <w:tcW w:w="291" w:type="dxa"/>
            <w:hideMark/>
          </w:tcPr>
          <w:p w14:paraId="65743B52"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kw_mean</w:t>
            </w:r>
          </w:p>
        </w:tc>
        <w:tc>
          <w:tcPr>
            <w:tcW w:w="0" w:type="auto"/>
            <w:hideMark/>
          </w:tcPr>
          <w:p w14:paraId="3714B15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816</w:t>
            </w:r>
          </w:p>
        </w:tc>
        <w:tc>
          <w:tcPr>
            <w:tcW w:w="0" w:type="auto"/>
            <w:hideMark/>
          </w:tcPr>
          <w:p w14:paraId="2FE4872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7.06</w:t>
            </w:r>
          </w:p>
        </w:tc>
        <w:tc>
          <w:tcPr>
            <w:tcW w:w="0" w:type="auto"/>
            <w:hideMark/>
          </w:tcPr>
          <w:p w14:paraId="6D21217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45.11</w:t>
            </w:r>
          </w:p>
        </w:tc>
        <w:tc>
          <w:tcPr>
            <w:tcW w:w="0" w:type="auto"/>
            <w:hideMark/>
          </w:tcPr>
          <w:p w14:paraId="2B0D53E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213</w:t>
            </w:r>
          </w:p>
        </w:tc>
      </w:tr>
      <w:tr w:rsidR="00442894" w:rsidRPr="0036217B" w14:paraId="5013664D"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7550D76F"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3736" w:type="dxa"/>
            <w:hideMark/>
          </w:tcPr>
          <w:p w14:paraId="3965BD14"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A10 Medium general demand</w:t>
            </w:r>
          </w:p>
        </w:tc>
        <w:tc>
          <w:tcPr>
            <w:tcW w:w="291" w:type="dxa"/>
            <w:hideMark/>
          </w:tcPr>
          <w:p w14:paraId="0F137692"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mean</w:t>
            </w:r>
          </w:p>
        </w:tc>
        <w:tc>
          <w:tcPr>
            <w:tcW w:w="0" w:type="auto"/>
            <w:hideMark/>
          </w:tcPr>
          <w:p w14:paraId="78B86B6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816</w:t>
            </w:r>
          </w:p>
        </w:tc>
        <w:tc>
          <w:tcPr>
            <w:tcW w:w="0" w:type="auto"/>
            <w:hideMark/>
          </w:tcPr>
          <w:p w14:paraId="55FCEFE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7.06</w:t>
            </w:r>
          </w:p>
        </w:tc>
        <w:tc>
          <w:tcPr>
            <w:tcW w:w="0" w:type="auto"/>
            <w:hideMark/>
          </w:tcPr>
          <w:p w14:paraId="638C9EF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45.11</w:t>
            </w:r>
          </w:p>
        </w:tc>
        <w:tc>
          <w:tcPr>
            <w:tcW w:w="0" w:type="auto"/>
            <w:hideMark/>
          </w:tcPr>
          <w:p w14:paraId="24BBB4C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213</w:t>
            </w:r>
          </w:p>
        </w:tc>
      </w:tr>
      <w:tr w:rsidR="00442894" w:rsidRPr="0036217B" w14:paraId="0E133584"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48654D"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3736" w:type="dxa"/>
            <w:hideMark/>
          </w:tcPr>
          <w:p w14:paraId="5B62FFD5"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A10 Medium general demand</w:t>
            </w:r>
          </w:p>
        </w:tc>
        <w:tc>
          <w:tcPr>
            <w:tcW w:w="291" w:type="dxa"/>
            <w:hideMark/>
          </w:tcPr>
          <w:p w14:paraId="7FFD6571"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pre_daily_kwh</w:t>
            </w:r>
          </w:p>
        </w:tc>
        <w:tc>
          <w:tcPr>
            <w:tcW w:w="0" w:type="auto"/>
            <w:hideMark/>
          </w:tcPr>
          <w:p w14:paraId="3729A2C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816</w:t>
            </w:r>
          </w:p>
        </w:tc>
        <w:tc>
          <w:tcPr>
            <w:tcW w:w="0" w:type="auto"/>
            <w:hideMark/>
          </w:tcPr>
          <w:p w14:paraId="53576AF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7.06</w:t>
            </w:r>
          </w:p>
        </w:tc>
        <w:tc>
          <w:tcPr>
            <w:tcW w:w="0" w:type="auto"/>
            <w:hideMark/>
          </w:tcPr>
          <w:p w14:paraId="5BAF4D1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45.11</w:t>
            </w:r>
          </w:p>
        </w:tc>
        <w:tc>
          <w:tcPr>
            <w:tcW w:w="0" w:type="auto"/>
            <w:hideMark/>
          </w:tcPr>
          <w:p w14:paraId="6F2C35A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213</w:t>
            </w:r>
          </w:p>
        </w:tc>
      </w:tr>
      <w:tr w:rsidR="00442894" w:rsidRPr="0036217B" w14:paraId="4F8D8D0C"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11F8C785"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3736" w:type="dxa"/>
            <w:hideMark/>
          </w:tcPr>
          <w:p w14:paraId="100B067F"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A10 Medium general demand</w:t>
            </w:r>
          </w:p>
        </w:tc>
        <w:tc>
          <w:tcPr>
            <w:tcW w:w="291" w:type="dxa"/>
            <w:hideMark/>
          </w:tcPr>
          <w:p w14:paraId="1204ED10"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kw_mean_winter</w:t>
            </w:r>
          </w:p>
        </w:tc>
        <w:tc>
          <w:tcPr>
            <w:tcW w:w="0" w:type="auto"/>
            <w:hideMark/>
          </w:tcPr>
          <w:p w14:paraId="620737C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816</w:t>
            </w:r>
          </w:p>
        </w:tc>
        <w:tc>
          <w:tcPr>
            <w:tcW w:w="0" w:type="auto"/>
            <w:hideMark/>
          </w:tcPr>
          <w:p w14:paraId="49F2E91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7.07</w:t>
            </w:r>
          </w:p>
        </w:tc>
        <w:tc>
          <w:tcPr>
            <w:tcW w:w="0" w:type="auto"/>
            <w:hideMark/>
          </w:tcPr>
          <w:p w14:paraId="06E5DCF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45.10</w:t>
            </w:r>
          </w:p>
        </w:tc>
        <w:tc>
          <w:tcPr>
            <w:tcW w:w="0" w:type="auto"/>
            <w:hideMark/>
          </w:tcPr>
          <w:p w14:paraId="3B5BE5D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213</w:t>
            </w:r>
          </w:p>
        </w:tc>
      </w:tr>
      <w:tr w:rsidR="00442894" w:rsidRPr="0036217B" w14:paraId="5963D4AC"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68EFB0"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3736" w:type="dxa"/>
            <w:hideMark/>
          </w:tcPr>
          <w:p w14:paraId="48BFDCBF"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A10 Medium general demand</w:t>
            </w:r>
          </w:p>
        </w:tc>
        <w:tc>
          <w:tcPr>
            <w:tcW w:w="291" w:type="dxa"/>
            <w:hideMark/>
          </w:tcPr>
          <w:p w14:paraId="038472DE"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kw_total_May</w:t>
            </w:r>
          </w:p>
        </w:tc>
        <w:tc>
          <w:tcPr>
            <w:tcW w:w="0" w:type="auto"/>
            <w:hideMark/>
          </w:tcPr>
          <w:p w14:paraId="0B375C3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816</w:t>
            </w:r>
          </w:p>
        </w:tc>
        <w:tc>
          <w:tcPr>
            <w:tcW w:w="0" w:type="auto"/>
            <w:hideMark/>
          </w:tcPr>
          <w:p w14:paraId="65D9218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6.99</w:t>
            </w:r>
          </w:p>
        </w:tc>
        <w:tc>
          <w:tcPr>
            <w:tcW w:w="0" w:type="auto"/>
            <w:hideMark/>
          </w:tcPr>
          <w:p w14:paraId="55E78AA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44.92</w:t>
            </w:r>
          </w:p>
        </w:tc>
        <w:tc>
          <w:tcPr>
            <w:tcW w:w="0" w:type="auto"/>
            <w:hideMark/>
          </w:tcPr>
          <w:p w14:paraId="2EBE663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212</w:t>
            </w:r>
          </w:p>
        </w:tc>
      </w:tr>
      <w:tr w:rsidR="00442894" w:rsidRPr="0036217B" w14:paraId="28F19673"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65E2A705"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3736" w:type="dxa"/>
            <w:hideMark/>
          </w:tcPr>
          <w:p w14:paraId="432E512B"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A10 Medium general demand</w:t>
            </w:r>
          </w:p>
        </w:tc>
        <w:tc>
          <w:tcPr>
            <w:tcW w:w="291" w:type="dxa"/>
            <w:hideMark/>
          </w:tcPr>
          <w:p w14:paraId="62ECBD1B"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kw_total_Jun</w:t>
            </w:r>
          </w:p>
        </w:tc>
        <w:tc>
          <w:tcPr>
            <w:tcW w:w="0" w:type="auto"/>
            <w:hideMark/>
          </w:tcPr>
          <w:p w14:paraId="2F1F908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816</w:t>
            </w:r>
          </w:p>
        </w:tc>
        <w:tc>
          <w:tcPr>
            <w:tcW w:w="0" w:type="auto"/>
            <w:hideMark/>
          </w:tcPr>
          <w:p w14:paraId="68F824B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6.99</w:t>
            </w:r>
          </w:p>
        </w:tc>
        <w:tc>
          <w:tcPr>
            <w:tcW w:w="0" w:type="auto"/>
            <w:hideMark/>
          </w:tcPr>
          <w:p w14:paraId="12A6727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44.73</w:t>
            </w:r>
          </w:p>
        </w:tc>
        <w:tc>
          <w:tcPr>
            <w:tcW w:w="0" w:type="auto"/>
            <w:hideMark/>
          </w:tcPr>
          <w:p w14:paraId="168289E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211</w:t>
            </w:r>
          </w:p>
        </w:tc>
      </w:tr>
      <w:tr w:rsidR="00442894" w:rsidRPr="0036217B" w14:paraId="40D631E6"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257558"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3736" w:type="dxa"/>
            <w:hideMark/>
          </w:tcPr>
          <w:p w14:paraId="53139A51"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A6 Small general service TOU</w:t>
            </w:r>
          </w:p>
        </w:tc>
        <w:tc>
          <w:tcPr>
            <w:tcW w:w="291" w:type="dxa"/>
            <w:hideMark/>
          </w:tcPr>
          <w:p w14:paraId="3213FE1A"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HOD_mean_4</w:t>
            </w:r>
          </w:p>
        </w:tc>
        <w:tc>
          <w:tcPr>
            <w:tcW w:w="0" w:type="auto"/>
            <w:hideMark/>
          </w:tcPr>
          <w:p w14:paraId="4407FBC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138</w:t>
            </w:r>
          </w:p>
        </w:tc>
        <w:tc>
          <w:tcPr>
            <w:tcW w:w="0" w:type="auto"/>
            <w:hideMark/>
          </w:tcPr>
          <w:p w14:paraId="0152839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9.11</w:t>
            </w:r>
          </w:p>
        </w:tc>
        <w:tc>
          <w:tcPr>
            <w:tcW w:w="0" w:type="auto"/>
            <w:hideMark/>
          </w:tcPr>
          <w:p w14:paraId="5590101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29.18</w:t>
            </w:r>
          </w:p>
        </w:tc>
        <w:tc>
          <w:tcPr>
            <w:tcW w:w="0" w:type="auto"/>
            <w:hideMark/>
          </w:tcPr>
          <w:p w14:paraId="12C5944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103</w:t>
            </w:r>
          </w:p>
        </w:tc>
      </w:tr>
      <w:tr w:rsidR="00442894" w:rsidRPr="0036217B" w14:paraId="3E471D13"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744510AE"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3736" w:type="dxa"/>
            <w:hideMark/>
          </w:tcPr>
          <w:p w14:paraId="189DD208"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A6 Small general service TOU</w:t>
            </w:r>
          </w:p>
        </w:tc>
        <w:tc>
          <w:tcPr>
            <w:tcW w:w="291" w:type="dxa"/>
            <w:hideMark/>
          </w:tcPr>
          <w:p w14:paraId="798F4941"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pre_intercept</w:t>
            </w:r>
          </w:p>
        </w:tc>
        <w:tc>
          <w:tcPr>
            <w:tcW w:w="0" w:type="auto"/>
            <w:hideMark/>
          </w:tcPr>
          <w:p w14:paraId="08FA465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138</w:t>
            </w:r>
          </w:p>
        </w:tc>
        <w:tc>
          <w:tcPr>
            <w:tcW w:w="0" w:type="auto"/>
            <w:hideMark/>
          </w:tcPr>
          <w:p w14:paraId="046937A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8.80</w:t>
            </w:r>
          </w:p>
        </w:tc>
        <w:tc>
          <w:tcPr>
            <w:tcW w:w="0" w:type="auto"/>
            <w:hideMark/>
          </w:tcPr>
          <w:p w14:paraId="5389809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29.15</w:t>
            </w:r>
          </w:p>
        </w:tc>
        <w:tc>
          <w:tcPr>
            <w:tcW w:w="0" w:type="auto"/>
            <w:hideMark/>
          </w:tcPr>
          <w:p w14:paraId="5D165EF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103</w:t>
            </w:r>
          </w:p>
        </w:tc>
      </w:tr>
      <w:tr w:rsidR="00442894" w:rsidRPr="0036217B" w14:paraId="2236696E"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3343D5"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3736" w:type="dxa"/>
            <w:hideMark/>
          </w:tcPr>
          <w:p w14:paraId="4EBE2BBA"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A6 Small general service TOU</w:t>
            </w:r>
          </w:p>
        </w:tc>
        <w:tc>
          <w:tcPr>
            <w:tcW w:w="291" w:type="dxa"/>
            <w:hideMark/>
          </w:tcPr>
          <w:p w14:paraId="70A0673E"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kw_mean_winter</w:t>
            </w:r>
          </w:p>
        </w:tc>
        <w:tc>
          <w:tcPr>
            <w:tcW w:w="0" w:type="auto"/>
            <w:hideMark/>
          </w:tcPr>
          <w:p w14:paraId="54A5AC3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138</w:t>
            </w:r>
          </w:p>
        </w:tc>
        <w:tc>
          <w:tcPr>
            <w:tcW w:w="0" w:type="auto"/>
            <w:hideMark/>
          </w:tcPr>
          <w:p w14:paraId="72CC62A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8.74</w:t>
            </w:r>
          </w:p>
        </w:tc>
        <w:tc>
          <w:tcPr>
            <w:tcW w:w="0" w:type="auto"/>
            <w:hideMark/>
          </w:tcPr>
          <w:p w14:paraId="25F205C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29.08</w:t>
            </w:r>
          </w:p>
        </w:tc>
        <w:tc>
          <w:tcPr>
            <w:tcW w:w="0" w:type="auto"/>
            <w:hideMark/>
          </w:tcPr>
          <w:p w14:paraId="50D54EA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102</w:t>
            </w:r>
          </w:p>
        </w:tc>
      </w:tr>
      <w:tr w:rsidR="00442894" w:rsidRPr="0036217B" w14:paraId="40BEDF86"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1C776CDE"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3736" w:type="dxa"/>
            <w:hideMark/>
          </w:tcPr>
          <w:p w14:paraId="2C983433"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A6 Small general service TOU</w:t>
            </w:r>
          </w:p>
        </w:tc>
        <w:tc>
          <w:tcPr>
            <w:tcW w:w="291" w:type="dxa"/>
            <w:hideMark/>
          </w:tcPr>
          <w:p w14:paraId="6617612A"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min_day_kw</w:t>
            </w:r>
          </w:p>
        </w:tc>
        <w:tc>
          <w:tcPr>
            <w:tcW w:w="0" w:type="auto"/>
            <w:hideMark/>
          </w:tcPr>
          <w:p w14:paraId="29F783E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138</w:t>
            </w:r>
          </w:p>
        </w:tc>
        <w:tc>
          <w:tcPr>
            <w:tcW w:w="0" w:type="auto"/>
            <w:hideMark/>
          </w:tcPr>
          <w:p w14:paraId="178B906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8.51</w:t>
            </w:r>
          </w:p>
        </w:tc>
        <w:tc>
          <w:tcPr>
            <w:tcW w:w="0" w:type="auto"/>
            <w:hideMark/>
          </w:tcPr>
          <w:p w14:paraId="6030943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28.94</w:t>
            </w:r>
          </w:p>
        </w:tc>
        <w:tc>
          <w:tcPr>
            <w:tcW w:w="0" w:type="auto"/>
            <w:hideMark/>
          </w:tcPr>
          <w:p w14:paraId="42B1F98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101</w:t>
            </w:r>
          </w:p>
        </w:tc>
      </w:tr>
      <w:tr w:rsidR="00442894" w:rsidRPr="0036217B" w14:paraId="087B560D"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9200F3"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3736" w:type="dxa"/>
            <w:hideMark/>
          </w:tcPr>
          <w:p w14:paraId="7D3B7258"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A6 Small general service TOU</w:t>
            </w:r>
          </w:p>
        </w:tc>
        <w:tc>
          <w:tcPr>
            <w:tcW w:w="291" w:type="dxa"/>
            <w:hideMark/>
          </w:tcPr>
          <w:p w14:paraId="6C9E94C6"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kw_mean</w:t>
            </w:r>
          </w:p>
        </w:tc>
        <w:tc>
          <w:tcPr>
            <w:tcW w:w="0" w:type="auto"/>
            <w:hideMark/>
          </w:tcPr>
          <w:p w14:paraId="1ABE650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138</w:t>
            </w:r>
          </w:p>
        </w:tc>
        <w:tc>
          <w:tcPr>
            <w:tcW w:w="0" w:type="auto"/>
            <w:hideMark/>
          </w:tcPr>
          <w:p w14:paraId="15372D3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8.63</w:t>
            </w:r>
          </w:p>
        </w:tc>
        <w:tc>
          <w:tcPr>
            <w:tcW w:w="0" w:type="auto"/>
            <w:hideMark/>
          </w:tcPr>
          <w:p w14:paraId="00CF59A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28.91</w:t>
            </w:r>
          </w:p>
        </w:tc>
        <w:tc>
          <w:tcPr>
            <w:tcW w:w="0" w:type="auto"/>
            <w:hideMark/>
          </w:tcPr>
          <w:p w14:paraId="2DAE082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101</w:t>
            </w:r>
          </w:p>
        </w:tc>
      </w:tr>
      <w:tr w:rsidR="00442894" w:rsidRPr="0036217B" w14:paraId="4E8F215A"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7EA0F132"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3736" w:type="dxa"/>
            <w:hideMark/>
          </w:tcPr>
          <w:p w14:paraId="7F5203C2"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A6 Small general service TOU</w:t>
            </w:r>
          </w:p>
        </w:tc>
        <w:tc>
          <w:tcPr>
            <w:tcW w:w="291" w:type="dxa"/>
            <w:hideMark/>
          </w:tcPr>
          <w:p w14:paraId="086723FD"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mean</w:t>
            </w:r>
          </w:p>
        </w:tc>
        <w:tc>
          <w:tcPr>
            <w:tcW w:w="0" w:type="auto"/>
            <w:hideMark/>
          </w:tcPr>
          <w:p w14:paraId="77DC53C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138</w:t>
            </w:r>
          </w:p>
        </w:tc>
        <w:tc>
          <w:tcPr>
            <w:tcW w:w="0" w:type="auto"/>
            <w:hideMark/>
          </w:tcPr>
          <w:p w14:paraId="5A872CA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8.63</w:t>
            </w:r>
          </w:p>
        </w:tc>
        <w:tc>
          <w:tcPr>
            <w:tcW w:w="0" w:type="auto"/>
            <w:hideMark/>
          </w:tcPr>
          <w:p w14:paraId="0EC996A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28.91</w:t>
            </w:r>
          </w:p>
        </w:tc>
        <w:tc>
          <w:tcPr>
            <w:tcW w:w="0" w:type="auto"/>
            <w:hideMark/>
          </w:tcPr>
          <w:p w14:paraId="66A477A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101</w:t>
            </w:r>
          </w:p>
        </w:tc>
      </w:tr>
      <w:tr w:rsidR="00442894" w:rsidRPr="0036217B" w14:paraId="530D159E"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FF51CF"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3736" w:type="dxa"/>
            <w:hideMark/>
          </w:tcPr>
          <w:p w14:paraId="54F2636A"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A6 Small general service TOU</w:t>
            </w:r>
          </w:p>
        </w:tc>
        <w:tc>
          <w:tcPr>
            <w:tcW w:w="291" w:type="dxa"/>
            <w:hideMark/>
          </w:tcPr>
          <w:p w14:paraId="71DCC4F4"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pre_daily_kwh</w:t>
            </w:r>
          </w:p>
        </w:tc>
        <w:tc>
          <w:tcPr>
            <w:tcW w:w="0" w:type="auto"/>
            <w:hideMark/>
          </w:tcPr>
          <w:p w14:paraId="3D7CB09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138</w:t>
            </w:r>
          </w:p>
        </w:tc>
        <w:tc>
          <w:tcPr>
            <w:tcW w:w="0" w:type="auto"/>
            <w:hideMark/>
          </w:tcPr>
          <w:p w14:paraId="7390472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8.63</w:t>
            </w:r>
          </w:p>
        </w:tc>
        <w:tc>
          <w:tcPr>
            <w:tcW w:w="0" w:type="auto"/>
            <w:hideMark/>
          </w:tcPr>
          <w:p w14:paraId="0105C3D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28.91</w:t>
            </w:r>
          </w:p>
        </w:tc>
        <w:tc>
          <w:tcPr>
            <w:tcW w:w="0" w:type="auto"/>
            <w:hideMark/>
          </w:tcPr>
          <w:p w14:paraId="5537A6F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101</w:t>
            </w:r>
          </w:p>
        </w:tc>
      </w:tr>
      <w:tr w:rsidR="00442894" w:rsidRPr="0036217B" w14:paraId="13E3B1B8"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38032311"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3736" w:type="dxa"/>
            <w:hideMark/>
          </w:tcPr>
          <w:p w14:paraId="6B6526C1"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A6 Small general service TOU</w:t>
            </w:r>
          </w:p>
        </w:tc>
        <w:tc>
          <w:tcPr>
            <w:tcW w:w="291" w:type="dxa"/>
            <w:hideMark/>
          </w:tcPr>
          <w:p w14:paraId="228CA351"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max</w:t>
            </w:r>
          </w:p>
        </w:tc>
        <w:tc>
          <w:tcPr>
            <w:tcW w:w="0" w:type="auto"/>
            <w:hideMark/>
          </w:tcPr>
          <w:p w14:paraId="08620EC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138</w:t>
            </w:r>
          </w:p>
        </w:tc>
        <w:tc>
          <w:tcPr>
            <w:tcW w:w="0" w:type="auto"/>
            <w:hideMark/>
          </w:tcPr>
          <w:p w14:paraId="34DEA70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8.86</w:t>
            </w:r>
          </w:p>
        </w:tc>
        <w:tc>
          <w:tcPr>
            <w:tcW w:w="0" w:type="auto"/>
            <w:hideMark/>
          </w:tcPr>
          <w:p w14:paraId="5CBAF8E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28.76</w:t>
            </w:r>
          </w:p>
        </w:tc>
        <w:tc>
          <w:tcPr>
            <w:tcW w:w="0" w:type="auto"/>
            <w:hideMark/>
          </w:tcPr>
          <w:p w14:paraId="0BECBB8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100</w:t>
            </w:r>
          </w:p>
        </w:tc>
      </w:tr>
      <w:tr w:rsidR="00442894" w:rsidRPr="0036217B" w14:paraId="7C8B7084"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259ABD"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3736" w:type="dxa"/>
            <w:hideMark/>
          </w:tcPr>
          <w:p w14:paraId="3AAE15A9"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A6 Small general service TOU</w:t>
            </w:r>
          </w:p>
        </w:tc>
        <w:tc>
          <w:tcPr>
            <w:tcW w:w="291" w:type="dxa"/>
            <w:hideMark/>
          </w:tcPr>
          <w:p w14:paraId="4381B56F"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max_97</w:t>
            </w:r>
          </w:p>
        </w:tc>
        <w:tc>
          <w:tcPr>
            <w:tcW w:w="0" w:type="auto"/>
            <w:hideMark/>
          </w:tcPr>
          <w:p w14:paraId="621A304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138</w:t>
            </w:r>
          </w:p>
        </w:tc>
        <w:tc>
          <w:tcPr>
            <w:tcW w:w="0" w:type="auto"/>
            <w:hideMark/>
          </w:tcPr>
          <w:p w14:paraId="21BADC2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8.87</w:t>
            </w:r>
          </w:p>
        </w:tc>
        <w:tc>
          <w:tcPr>
            <w:tcW w:w="0" w:type="auto"/>
            <w:hideMark/>
          </w:tcPr>
          <w:p w14:paraId="189D6FA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28.48</w:t>
            </w:r>
          </w:p>
        </w:tc>
        <w:tc>
          <w:tcPr>
            <w:tcW w:w="0" w:type="auto"/>
            <w:hideMark/>
          </w:tcPr>
          <w:p w14:paraId="6AD15A8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98</w:t>
            </w:r>
          </w:p>
        </w:tc>
      </w:tr>
      <w:tr w:rsidR="00442894" w:rsidRPr="0036217B" w14:paraId="176A1BCB"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0C68790F"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3736" w:type="dxa"/>
            <w:hideMark/>
          </w:tcPr>
          <w:p w14:paraId="1EF8E6BA"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A6 Small general service TOU</w:t>
            </w:r>
          </w:p>
        </w:tc>
        <w:tc>
          <w:tcPr>
            <w:tcW w:w="291" w:type="dxa"/>
            <w:hideMark/>
          </w:tcPr>
          <w:p w14:paraId="4DB842D7"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kw_total_Mar</w:t>
            </w:r>
          </w:p>
        </w:tc>
        <w:tc>
          <w:tcPr>
            <w:tcW w:w="0" w:type="auto"/>
            <w:hideMark/>
          </w:tcPr>
          <w:p w14:paraId="30E900B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138</w:t>
            </w:r>
          </w:p>
        </w:tc>
        <w:tc>
          <w:tcPr>
            <w:tcW w:w="0" w:type="auto"/>
            <w:hideMark/>
          </w:tcPr>
          <w:p w14:paraId="75CCE7F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8.90</w:t>
            </w:r>
          </w:p>
        </w:tc>
        <w:tc>
          <w:tcPr>
            <w:tcW w:w="0" w:type="auto"/>
            <w:hideMark/>
          </w:tcPr>
          <w:p w14:paraId="50EC8C4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28.47</w:t>
            </w:r>
          </w:p>
        </w:tc>
        <w:tc>
          <w:tcPr>
            <w:tcW w:w="0" w:type="auto"/>
            <w:hideMark/>
          </w:tcPr>
          <w:p w14:paraId="1DCE88F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98</w:t>
            </w:r>
          </w:p>
        </w:tc>
      </w:tr>
      <w:tr w:rsidR="00442894" w:rsidRPr="0036217B" w14:paraId="6D2F153C"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B8F1F8"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3736" w:type="dxa"/>
            <w:hideMark/>
          </w:tcPr>
          <w:p w14:paraId="3E278BEA"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A1 Small general service</w:t>
            </w:r>
          </w:p>
        </w:tc>
        <w:tc>
          <w:tcPr>
            <w:tcW w:w="291" w:type="dxa"/>
            <w:hideMark/>
          </w:tcPr>
          <w:p w14:paraId="0E2F5B2A"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discretionary</w:t>
            </w:r>
          </w:p>
        </w:tc>
        <w:tc>
          <w:tcPr>
            <w:tcW w:w="0" w:type="auto"/>
            <w:hideMark/>
          </w:tcPr>
          <w:p w14:paraId="49C914D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2384</w:t>
            </w:r>
          </w:p>
        </w:tc>
        <w:tc>
          <w:tcPr>
            <w:tcW w:w="0" w:type="auto"/>
            <w:hideMark/>
          </w:tcPr>
          <w:p w14:paraId="4231CAA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7.79</w:t>
            </w:r>
          </w:p>
        </w:tc>
        <w:tc>
          <w:tcPr>
            <w:tcW w:w="0" w:type="auto"/>
            <w:hideMark/>
          </w:tcPr>
          <w:p w14:paraId="0B396D1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9.65</w:t>
            </w:r>
          </w:p>
        </w:tc>
        <w:tc>
          <w:tcPr>
            <w:tcW w:w="0" w:type="auto"/>
            <w:hideMark/>
          </w:tcPr>
          <w:p w14:paraId="351B238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-33</w:t>
            </w:r>
          </w:p>
        </w:tc>
      </w:tr>
      <w:tr w:rsidR="00442894" w:rsidRPr="0036217B" w14:paraId="56F60D91"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424E902A"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3736" w:type="dxa"/>
            <w:hideMark/>
          </w:tcPr>
          <w:p w14:paraId="5AFD6E5A"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A1 Small general service</w:t>
            </w:r>
          </w:p>
        </w:tc>
        <w:tc>
          <w:tcPr>
            <w:tcW w:w="291" w:type="dxa"/>
            <w:hideMark/>
          </w:tcPr>
          <w:p w14:paraId="477F5D65"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max</w:t>
            </w:r>
          </w:p>
        </w:tc>
        <w:tc>
          <w:tcPr>
            <w:tcW w:w="0" w:type="auto"/>
            <w:hideMark/>
          </w:tcPr>
          <w:p w14:paraId="7C2EB85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2384</w:t>
            </w:r>
          </w:p>
        </w:tc>
        <w:tc>
          <w:tcPr>
            <w:tcW w:w="0" w:type="auto"/>
            <w:hideMark/>
          </w:tcPr>
          <w:p w14:paraId="2762DAD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7.48</w:t>
            </w:r>
          </w:p>
        </w:tc>
        <w:tc>
          <w:tcPr>
            <w:tcW w:w="0" w:type="auto"/>
            <w:hideMark/>
          </w:tcPr>
          <w:p w14:paraId="1672400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9.65</w:t>
            </w:r>
          </w:p>
        </w:tc>
        <w:tc>
          <w:tcPr>
            <w:tcW w:w="0" w:type="auto"/>
            <w:hideMark/>
          </w:tcPr>
          <w:p w14:paraId="380FF35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-33</w:t>
            </w:r>
          </w:p>
        </w:tc>
      </w:tr>
      <w:tr w:rsidR="00442894" w:rsidRPr="0036217B" w14:paraId="6A8E1B0D"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7354C9"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3736" w:type="dxa"/>
            <w:hideMark/>
          </w:tcPr>
          <w:p w14:paraId="3B886615"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A1 Small general service</w:t>
            </w:r>
          </w:p>
        </w:tc>
        <w:tc>
          <w:tcPr>
            <w:tcW w:w="291" w:type="dxa"/>
            <w:hideMark/>
          </w:tcPr>
          <w:p w14:paraId="7AC0FCE8"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range</w:t>
            </w:r>
          </w:p>
        </w:tc>
        <w:tc>
          <w:tcPr>
            <w:tcW w:w="0" w:type="auto"/>
            <w:hideMark/>
          </w:tcPr>
          <w:p w14:paraId="58B342D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2384</w:t>
            </w:r>
          </w:p>
        </w:tc>
        <w:tc>
          <w:tcPr>
            <w:tcW w:w="0" w:type="auto"/>
            <w:hideMark/>
          </w:tcPr>
          <w:p w14:paraId="70184E5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8.04</w:t>
            </w:r>
          </w:p>
        </w:tc>
        <w:tc>
          <w:tcPr>
            <w:tcW w:w="0" w:type="auto"/>
            <w:hideMark/>
          </w:tcPr>
          <w:p w14:paraId="6F81E20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9.58</w:t>
            </w:r>
          </w:p>
        </w:tc>
        <w:tc>
          <w:tcPr>
            <w:tcW w:w="0" w:type="auto"/>
            <w:hideMark/>
          </w:tcPr>
          <w:p w14:paraId="64C8130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-33</w:t>
            </w:r>
          </w:p>
        </w:tc>
      </w:tr>
      <w:tr w:rsidR="00442894" w:rsidRPr="0036217B" w14:paraId="36460470"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68B0AE11"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3736" w:type="dxa"/>
            <w:hideMark/>
          </w:tcPr>
          <w:p w14:paraId="5D12B50A"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A1 Small general service</w:t>
            </w:r>
          </w:p>
        </w:tc>
        <w:tc>
          <w:tcPr>
            <w:tcW w:w="291" w:type="dxa"/>
            <w:hideMark/>
          </w:tcPr>
          <w:p w14:paraId="31B82BEE"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HOD_mean_12</w:t>
            </w:r>
          </w:p>
        </w:tc>
        <w:tc>
          <w:tcPr>
            <w:tcW w:w="0" w:type="auto"/>
            <w:hideMark/>
          </w:tcPr>
          <w:p w14:paraId="017A278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2384</w:t>
            </w:r>
          </w:p>
        </w:tc>
        <w:tc>
          <w:tcPr>
            <w:tcW w:w="0" w:type="auto"/>
            <w:hideMark/>
          </w:tcPr>
          <w:p w14:paraId="464A0B6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7.63</w:t>
            </w:r>
          </w:p>
        </w:tc>
        <w:tc>
          <w:tcPr>
            <w:tcW w:w="0" w:type="auto"/>
            <w:hideMark/>
          </w:tcPr>
          <w:p w14:paraId="21A4473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9.57</w:t>
            </w:r>
          </w:p>
        </w:tc>
        <w:tc>
          <w:tcPr>
            <w:tcW w:w="0" w:type="auto"/>
            <w:hideMark/>
          </w:tcPr>
          <w:p w14:paraId="364CAAE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-33</w:t>
            </w:r>
          </w:p>
        </w:tc>
      </w:tr>
      <w:tr w:rsidR="00442894" w:rsidRPr="0036217B" w14:paraId="785FAA4C"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251B53"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3736" w:type="dxa"/>
            <w:hideMark/>
          </w:tcPr>
          <w:p w14:paraId="25960271"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A1 Small general service</w:t>
            </w:r>
          </w:p>
        </w:tc>
        <w:tc>
          <w:tcPr>
            <w:tcW w:w="291" w:type="dxa"/>
            <w:hideMark/>
          </w:tcPr>
          <w:p w14:paraId="06E860E0"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kw_mean_winter</w:t>
            </w:r>
          </w:p>
        </w:tc>
        <w:tc>
          <w:tcPr>
            <w:tcW w:w="0" w:type="auto"/>
            <w:hideMark/>
          </w:tcPr>
          <w:p w14:paraId="1BD9313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2384</w:t>
            </w:r>
          </w:p>
        </w:tc>
        <w:tc>
          <w:tcPr>
            <w:tcW w:w="0" w:type="auto"/>
            <w:hideMark/>
          </w:tcPr>
          <w:p w14:paraId="7641DB8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7.12</w:t>
            </w:r>
          </w:p>
        </w:tc>
        <w:tc>
          <w:tcPr>
            <w:tcW w:w="0" w:type="auto"/>
            <w:hideMark/>
          </w:tcPr>
          <w:p w14:paraId="578FADF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9.54</w:t>
            </w:r>
          </w:p>
        </w:tc>
        <w:tc>
          <w:tcPr>
            <w:tcW w:w="0" w:type="auto"/>
            <w:hideMark/>
          </w:tcPr>
          <w:p w14:paraId="3E12F57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-34</w:t>
            </w:r>
          </w:p>
        </w:tc>
      </w:tr>
      <w:tr w:rsidR="00442894" w:rsidRPr="0036217B" w14:paraId="6A2D5177"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09151E2C"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3736" w:type="dxa"/>
            <w:hideMark/>
          </w:tcPr>
          <w:p w14:paraId="0A333B81"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A1 Small general service</w:t>
            </w:r>
          </w:p>
        </w:tc>
        <w:tc>
          <w:tcPr>
            <w:tcW w:w="291" w:type="dxa"/>
            <w:hideMark/>
          </w:tcPr>
          <w:p w14:paraId="6A7E7C35"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kw_total_Apr</w:t>
            </w:r>
          </w:p>
        </w:tc>
        <w:tc>
          <w:tcPr>
            <w:tcW w:w="0" w:type="auto"/>
            <w:hideMark/>
          </w:tcPr>
          <w:p w14:paraId="116FEDE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2384</w:t>
            </w:r>
          </w:p>
        </w:tc>
        <w:tc>
          <w:tcPr>
            <w:tcW w:w="0" w:type="auto"/>
            <w:hideMark/>
          </w:tcPr>
          <w:p w14:paraId="0E055E1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7.45</w:t>
            </w:r>
          </w:p>
        </w:tc>
        <w:tc>
          <w:tcPr>
            <w:tcW w:w="0" w:type="auto"/>
            <w:hideMark/>
          </w:tcPr>
          <w:p w14:paraId="7EF6E57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9.50</w:t>
            </w:r>
          </w:p>
        </w:tc>
        <w:tc>
          <w:tcPr>
            <w:tcW w:w="0" w:type="auto"/>
            <w:hideMark/>
          </w:tcPr>
          <w:p w14:paraId="60CE6CB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-34</w:t>
            </w:r>
          </w:p>
        </w:tc>
      </w:tr>
      <w:tr w:rsidR="00442894" w:rsidRPr="0036217B" w14:paraId="4A87A5CF"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9B29C7"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3736" w:type="dxa"/>
            <w:hideMark/>
          </w:tcPr>
          <w:p w14:paraId="469EB88B"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A1 Small general service</w:t>
            </w:r>
          </w:p>
        </w:tc>
        <w:tc>
          <w:tcPr>
            <w:tcW w:w="291" w:type="dxa"/>
            <w:hideMark/>
          </w:tcPr>
          <w:p w14:paraId="521A92FF"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pre_intercept</w:t>
            </w:r>
          </w:p>
        </w:tc>
        <w:tc>
          <w:tcPr>
            <w:tcW w:w="0" w:type="auto"/>
            <w:hideMark/>
          </w:tcPr>
          <w:p w14:paraId="60862D0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2384</w:t>
            </w:r>
          </w:p>
        </w:tc>
        <w:tc>
          <w:tcPr>
            <w:tcW w:w="0" w:type="auto"/>
            <w:hideMark/>
          </w:tcPr>
          <w:p w14:paraId="167B6BE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7.05</w:t>
            </w:r>
          </w:p>
        </w:tc>
        <w:tc>
          <w:tcPr>
            <w:tcW w:w="0" w:type="auto"/>
            <w:hideMark/>
          </w:tcPr>
          <w:p w14:paraId="17E7FD8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9.48</w:t>
            </w:r>
          </w:p>
        </w:tc>
        <w:tc>
          <w:tcPr>
            <w:tcW w:w="0" w:type="auto"/>
            <w:hideMark/>
          </w:tcPr>
          <w:p w14:paraId="39F6C24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-34</w:t>
            </w:r>
          </w:p>
        </w:tc>
      </w:tr>
      <w:tr w:rsidR="00442894" w:rsidRPr="0036217B" w14:paraId="4F8BF614"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50F0E0BF"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3736" w:type="dxa"/>
            <w:hideMark/>
          </w:tcPr>
          <w:p w14:paraId="43EAE477"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A1 Small general service</w:t>
            </w:r>
          </w:p>
        </w:tc>
        <w:tc>
          <w:tcPr>
            <w:tcW w:w="291" w:type="dxa"/>
            <w:hideMark/>
          </w:tcPr>
          <w:p w14:paraId="254B8458"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kw_total_Jul</w:t>
            </w:r>
          </w:p>
        </w:tc>
        <w:tc>
          <w:tcPr>
            <w:tcW w:w="0" w:type="auto"/>
            <w:hideMark/>
          </w:tcPr>
          <w:p w14:paraId="5D20F90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2384</w:t>
            </w:r>
          </w:p>
        </w:tc>
        <w:tc>
          <w:tcPr>
            <w:tcW w:w="0" w:type="auto"/>
            <w:hideMark/>
          </w:tcPr>
          <w:p w14:paraId="54FDC82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7.39</w:t>
            </w:r>
          </w:p>
        </w:tc>
        <w:tc>
          <w:tcPr>
            <w:tcW w:w="0" w:type="auto"/>
            <w:hideMark/>
          </w:tcPr>
          <w:p w14:paraId="26F42E6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9.45</w:t>
            </w:r>
          </w:p>
        </w:tc>
        <w:tc>
          <w:tcPr>
            <w:tcW w:w="0" w:type="auto"/>
            <w:hideMark/>
          </w:tcPr>
          <w:p w14:paraId="00A4DBA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-34</w:t>
            </w:r>
          </w:p>
        </w:tc>
      </w:tr>
      <w:tr w:rsidR="00442894" w:rsidRPr="0036217B" w14:paraId="066D039C"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6C37A1"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3736" w:type="dxa"/>
            <w:hideMark/>
          </w:tcPr>
          <w:p w14:paraId="1D9F030B"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A1 Small general service</w:t>
            </w:r>
          </w:p>
        </w:tc>
        <w:tc>
          <w:tcPr>
            <w:tcW w:w="291" w:type="dxa"/>
            <w:hideMark/>
          </w:tcPr>
          <w:p w14:paraId="78447185"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max_97</w:t>
            </w:r>
          </w:p>
        </w:tc>
        <w:tc>
          <w:tcPr>
            <w:tcW w:w="0" w:type="auto"/>
            <w:hideMark/>
          </w:tcPr>
          <w:p w14:paraId="74C3E1D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2384</w:t>
            </w:r>
          </w:p>
        </w:tc>
        <w:tc>
          <w:tcPr>
            <w:tcW w:w="0" w:type="auto"/>
            <w:hideMark/>
          </w:tcPr>
          <w:p w14:paraId="19BAFB5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7.47</w:t>
            </w:r>
          </w:p>
        </w:tc>
        <w:tc>
          <w:tcPr>
            <w:tcW w:w="0" w:type="auto"/>
            <w:hideMark/>
          </w:tcPr>
          <w:p w14:paraId="354958E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9.45</w:t>
            </w:r>
          </w:p>
        </w:tc>
        <w:tc>
          <w:tcPr>
            <w:tcW w:w="0" w:type="auto"/>
            <w:hideMark/>
          </w:tcPr>
          <w:p w14:paraId="59E3778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-34</w:t>
            </w:r>
          </w:p>
        </w:tc>
      </w:tr>
      <w:tr w:rsidR="00442894" w:rsidRPr="0036217B" w14:paraId="7658E35D"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1F30266E" w14:textId="77777777" w:rsidR="00442894" w:rsidRPr="0091242E" w:rsidRDefault="00442894" w:rsidP="00442894">
            <w:pPr>
              <w:rPr>
                <w:rFonts w:eastAsia="Times New Roman" w:cstheme="minorHAnsi"/>
                <w:b w:val="0"/>
              </w:rPr>
            </w:pPr>
            <w:r w:rsidRPr="0091242E">
              <w:rPr>
                <w:rFonts w:eastAsia="Times New Roman" w:cstheme="minorHAnsi"/>
                <w:b w:val="0"/>
              </w:rPr>
              <w:lastRenderedPageBreak/>
              <w:t>50%</w:t>
            </w:r>
          </w:p>
        </w:tc>
        <w:tc>
          <w:tcPr>
            <w:tcW w:w="3736" w:type="dxa"/>
            <w:hideMark/>
          </w:tcPr>
          <w:p w14:paraId="153F0AA1"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A1 Small general service</w:t>
            </w:r>
          </w:p>
        </w:tc>
        <w:tc>
          <w:tcPr>
            <w:tcW w:w="291" w:type="dxa"/>
            <w:hideMark/>
          </w:tcPr>
          <w:p w14:paraId="2E876C99"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HOD_mean_16</w:t>
            </w:r>
          </w:p>
        </w:tc>
        <w:tc>
          <w:tcPr>
            <w:tcW w:w="0" w:type="auto"/>
            <w:hideMark/>
          </w:tcPr>
          <w:p w14:paraId="1C5E069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2384</w:t>
            </w:r>
          </w:p>
        </w:tc>
        <w:tc>
          <w:tcPr>
            <w:tcW w:w="0" w:type="auto"/>
            <w:hideMark/>
          </w:tcPr>
          <w:p w14:paraId="5E2ED27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7.54</w:t>
            </w:r>
          </w:p>
        </w:tc>
        <w:tc>
          <w:tcPr>
            <w:tcW w:w="0" w:type="auto"/>
            <w:hideMark/>
          </w:tcPr>
          <w:p w14:paraId="454D581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9.42</w:t>
            </w:r>
          </w:p>
        </w:tc>
        <w:tc>
          <w:tcPr>
            <w:tcW w:w="0" w:type="auto"/>
            <w:hideMark/>
          </w:tcPr>
          <w:p w14:paraId="4338D53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-35</w:t>
            </w:r>
          </w:p>
        </w:tc>
      </w:tr>
    </w:tbl>
    <w:p w14:paraId="4B176A0F" w14:textId="77777777" w:rsidR="00442894" w:rsidRDefault="00442894" w:rsidP="00442894">
      <w:pPr>
        <w:rPr>
          <w:rFonts w:asciiTheme="majorHAnsi" w:eastAsiaTheme="majorEastAsia" w:hAnsiTheme="majorHAnsi" w:cstheme="majorBidi"/>
          <w:color w:val="244061" w:themeColor="accent1" w:themeShade="80"/>
          <w:sz w:val="36"/>
          <w:szCs w:val="36"/>
        </w:rPr>
      </w:pPr>
    </w:p>
    <w:p w14:paraId="5C4CA447" w14:textId="77777777" w:rsidR="00442894" w:rsidRPr="00202105" w:rsidRDefault="00442894" w:rsidP="00442894">
      <w:pPr>
        <w:pStyle w:val="Heading2"/>
        <w:numPr>
          <w:ilvl w:val="0"/>
          <w:numId w:val="0"/>
        </w:numPr>
      </w:pPr>
      <w:bookmarkStart w:id="167" w:name="_Toc516526093"/>
      <w:r>
        <w:t>HVAC program filtering results</w:t>
      </w:r>
      <w:bookmarkEnd w:id="167"/>
    </w:p>
    <w:p w14:paraId="0347280A" w14:textId="77777777" w:rsidR="00442894" w:rsidRPr="00561E76" w:rsidRDefault="00442894" w:rsidP="00442894">
      <w:pPr>
        <w:spacing w:after="0"/>
      </w:pPr>
      <w:r>
        <w:t xml:space="preserve">Note that because the HVAC program was relatively light touch, the unfiltered population savings were difficult to pull out from the background noise of other changes in consumption. The point estimate for the program mean is highly influenced by outliers. This does not mean that the program didn’t save energy. It means that the savings were too small compared to the background noise to be accurately quantified using NMEC savings methods. </w:t>
      </w:r>
      <w:r w:rsidRPr="00202105">
        <w:rPr>
          <w:b/>
        </w:rPr>
        <w:t>As a result</w:t>
      </w:r>
      <w:r>
        <w:rPr>
          <w:b/>
        </w:rPr>
        <w:t xml:space="preserve"> of the near zero NMEC savings</w:t>
      </w:r>
      <w:r w:rsidRPr="00202105">
        <w:rPr>
          <w:b/>
        </w:rPr>
        <w:t xml:space="preserve">, </w:t>
      </w:r>
      <w:r>
        <w:rPr>
          <w:b/>
        </w:rPr>
        <w:t xml:space="preserve">the % </w:t>
      </w:r>
      <w:r w:rsidRPr="00202105">
        <w:rPr>
          <w:b/>
        </w:rPr>
        <w:t>gain</w:t>
      </w:r>
      <w:r>
        <w:rPr>
          <w:b/>
        </w:rPr>
        <w:t xml:space="preserve"> values presented are v</w:t>
      </w:r>
      <w:r w:rsidRPr="00202105">
        <w:rPr>
          <w:b/>
        </w:rPr>
        <w:t>ery large</w:t>
      </w:r>
      <w:r>
        <w:rPr>
          <w:b/>
        </w:rPr>
        <w:t>, up to 52x the average savings of all participating premises</w:t>
      </w:r>
      <w:r w:rsidRPr="00202105">
        <w:rPr>
          <w:b/>
        </w:rPr>
        <w:t>.</w:t>
      </w:r>
      <w:r>
        <w:t xml:space="preserve"> </w:t>
      </w:r>
    </w:p>
    <w:p w14:paraId="5BD7BEDB" w14:textId="77777777" w:rsidR="00442894" w:rsidRDefault="00442894" w:rsidP="00442894"/>
    <w:p w14:paraId="7EC1AC60" w14:textId="77777777" w:rsidR="00442894" w:rsidRDefault="00442894" w:rsidP="00442894">
      <w:pPr>
        <w:pStyle w:val="Heading3"/>
        <w:numPr>
          <w:ilvl w:val="0"/>
          <w:numId w:val="0"/>
        </w:numPr>
        <w:rPr>
          <w:rFonts w:asciiTheme="minorHAnsi" w:hAnsiTheme="minorHAnsi" w:cstheme="minorHAnsi"/>
        </w:rPr>
      </w:pPr>
      <w:r w:rsidRPr="00B47EB1">
        <w:rPr>
          <w:rFonts w:asciiTheme="minorHAnsi" w:hAnsiTheme="minorHAnsi" w:cstheme="minorHAnsi"/>
        </w:rPr>
        <w:t>HVAC 90%</w:t>
      </w:r>
      <w:r w:rsidRPr="00A654BE">
        <w:rPr>
          <w:rFonts w:asciiTheme="minorHAnsi" w:hAnsiTheme="minorHAnsi" w:cstheme="minorHAnsi"/>
        </w:rPr>
        <w:t xml:space="preserve"> filter depth</w:t>
      </w:r>
      <w:r w:rsidRPr="00B47EB1">
        <w:rPr>
          <w:rFonts w:asciiTheme="minorHAnsi" w:hAnsiTheme="minorHAnsi" w:cstheme="minorHAnsi"/>
        </w:rPr>
        <w:t xml:space="preserve"> top 25</w:t>
      </w:r>
      <w:r>
        <w:rPr>
          <w:rFonts w:asciiTheme="minorHAnsi" w:hAnsiTheme="minorHAnsi" w:cstheme="minorHAnsi"/>
        </w:rPr>
        <w:t xml:space="preserve"> filters</w:t>
      </w:r>
    </w:p>
    <w:p w14:paraId="66FEE764" w14:textId="77777777" w:rsidR="00442894" w:rsidRPr="005E251B" w:rsidRDefault="00442894" w:rsidP="00442894">
      <w:bookmarkStart w:id="168" w:name="_Hlk512437938"/>
      <w:r>
        <w:t xml:space="preserve">The top 25 feature filters at 90% filter depth in the HVAC program deliver daily savings ranging from </w:t>
      </w:r>
      <w:r w:rsidRPr="005E4800">
        <w:rPr>
          <w:rFonts w:eastAsia="Times New Roman" w:cstheme="minorHAnsi"/>
        </w:rPr>
        <w:t>38.40</w:t>
      </w:r>
      <w:r w:rsidRPr="005E4800">
        <w:t>-</w:t>
      </w:r>
      <w:r w:rsidRPr="005E4800">
        <w:rPr>
          <w:rFonts w:eastAsia="Times New Roman" w:cstheme="minorHAnsi"/>
        </w:rPr>
        <w:t xml:space="preserve">53.69 kWh/day </w:t>
      </w:r>
      <w:r w:rsidRPr="005E4800">
        <w:t xml:space="preserve">are equivalent to multiplying the average savings across all participating premises by 37.2 – </w:t>
      </w:r>
      <w:r w:rsidRPr="005E4800">
        <w:rPr>
          <w:rFonts w:eastAsia="Times New Roman" w:cstheme="minorHAnsi"/>
        </w:rPr>
        <w:t>51.9x</w:t>
      </w:r>
      <w:r w:rsidRPr="005E4800">
        <w:t>.</w:t>
      </w:r>
      <w:r w:rsidRPr="00202105">
        <w:t xml:space="preserve"> </w:t>
      </w:r>
    </w:p>
    <w:tbl>
      <w:tblPr>
        <w:tblStyle w:val="PlainTable13"/>
        <w:tblW w:w="0" w:type="auto"/>
        <w:tblLook w:val="04A0" w:firstRow="1" w:lastRow="0" w:firstColumn="1" w:lastColumn="0" w:noHBand="0" w:noVBand="1"/>
      </w:tblPr>
      <w:tblGrid>
        <w:gridCol w:w="740"/>
        <w:gridCol w:w="2157"/>
        <w:gridCol w:w="1397"/>
        <w:gridCol w:w="1240"/>
        <w:gridCol w:w="1240"/>
        <w:gridCol w:w="682"/>
      </w:tblGrid>
      <w:tr w:rsidR="00442894" w:rsidRPr="0036217B" w14:paraId="5C637C92" w14:textId="77777777" w:rsidTr="002B3C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bookmarkEnd w:id="168"/>
          <w:p w14:paraId="5BFFE5BB" w14:textId="77777777" w:rsidR="00442894" w:rsidRPr="0036217B" w:rsidRDefault="00442894" w:rsidP="00442894">
            <w:pPr>
              <w:rPr>
                <w:rFonts w:eastAsia="Times New Roman" w:cstheme="minorHAnsi"/>
                <w:bCs w:val="0"/>
              </w:rPr>
            </w:pPr>
            <w:r w:rsidRPr="0036217B">
              <w:rPr>
                <w:rFonts w:eastAsia="Times New Roman" w:cstheme="minorHAnsi"/>
                <w:bCs w:val="0"/>
              </w:rPr>
              <w:t>filter %</w:t>
            </w:r>
          </w:p>
        </w:tc>
        <w:tc>
          <w:tcPr>
            <w:tcW w:w="0" w:type="auto"/>
            <w:hideMark/>
          </w:tcPr>
          <w:p w14:paraId="031D2130" w14:textId="77777777" w:rsidR="00442894" w:rsidRPr="0036217B" w:rsidRDefault="00442894" w:rsidP="0044289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rPr>
            </w:pPr>
            <w:r w:rsidRPr="0036217B">
              <w:rPr>
                <w:rFonts w:eastAsia="Times New Roman" w:cstheme="minorHAnsi"/>
                <w:bCs w:val="0"/>
              </w:rPr>
              <w:t>feature</w:t>
            </w:r>
          </w:p>
        </w:tc>
        <w:tc>
          <w:tcPr>
            <w:tcW w:w="0" w:type="auto"/>
            <w:hideMark/>
          </w:tcPr>
          <w:p w14:paraId="0F8ED148"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rPr>
            </w:pPr>
            <w:r w:rsidRPr="0036217B">
              <w:rPr>
                <w:rFonts w:eastAsia="Times New Roman" w:cstheme="minorHAnsi"/>
                <w:bCs w:val="0"/>
              </w:rPr>
              <w:t>premise count</w:t>
            </w:r>
          </w:p>
        </w:tc>
        <w:tc>
          <w:tcPr>
            <w:tcW w:w="0" w:type="auto"/>
            <w:hideMark/>
          </w:tcPr>
          <w:p w14:paraId="74FF7C64"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bCs w:val="0"/>
              </w:rPr>
              <w:t xml:space="preserve">daily savings </w:t>
            </w:r>
          </w:p>
          <w:p w14:paraId="0853F2E1"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rPr>
            </w:pPr>
            <w:r w:rsidRPr="0036217B">
              <w:rPr>
                <w:rFonts w:eastAsia="Times New Roman" w:cstheme="minorHAnsi"/>
                <w:bCs w:val="0"/>
              </w:rPr>
              <w:t>(% of pre)</w:t>
            </w:r>
          </w:p>
        </w:tc>
        <w:tc>
          <w:tcPr>
            <w:tcW w:w="0" w:type="auto"/>
            <w:hideMark/>
          </w:tcPr>
          <w:p w14:paraId="1799609B"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bCs w:val="0"/>
              </w:rPr>
              <w:t xml:space="preserve">daily savings </w:t>
            </w:r>
          </w:p>
          <w:p w14:paraId="721BDCFE"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rPr>
            </w:pPr>
            <w:r w:rsidRPr="0036217B">
              <w:rPr>
                <w:rFonts w:eastAsia="Times New Roman" w:cstheme="minorHAnsi"/>
                <w:bCs w:val="0"/>
              </w:rPr>
              <w:t>(kWh)</w:t>
            </w:r>
          </w:p>
        </w:tc>
        <w:tc>
          <w:tcPr>
            <w:tcW w:w="0" w:type="auto"/>
            <w:hideMark/>
          </w:tcPr>
          <w:p w14:paraId="31F9EF70"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rPr>
            </w:pPr>
            <w:r w:rsidRPr="0036217B">
              <w:rPr>
                <w:rFonts w:eastAsia="Times New Roman" w:cstheme="minorHAnsi"/>
                <w:bCs w:val="0"/>
              </w:rPr>
              <w:t>% gain</w:t>
            </w:r>
          </w:p>
        </w:tc>
      </w:tr>
      <w:tr w:rsidR="00442894" w:rsidRPr="0036217B" w14:paraId="183FD0A0"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AEC18E"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1E446098"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pre_CDH</w:t>
            </w:r>
          </w:p>
        </w:tc>
        <w:tc>
          <w:tcPr>
            <w:tcW w:w="0" w:type="auto"/>
            <w:hideMark/>
          </w:tcPr>
          <w:p w14:paraId="403A725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120</w:t>
            </w:r>
          </w:p>
        </w:tc>
        <w:tc>
          <w:tcPr>
            <w:tcW w:w="0" w:type="auto"/>
            <w:hideMark/>
          </w:tcPr>
          <w:p w14:paraId="1D42877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3.12</w:t>
            </w:r>
          </w:p>
        </w:tc>
        <w:tc>
          <w:tcPr>
            <w:tcW w:w="0" w:type="auto"/>
            <w:hideMark/>
          </w:tcPr>
          <w:p w14:paraId="1C53E21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53.69</w:t>
            </w:r>
          </w:p>
        </w:tc>
        <w:tc>
          <w:tcPr>
            <w:tcW w:w="0" w:type="auto"/>
            <w:hideMark/>
          </w:tcPr>
          <w:p w14:paraId="5915112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5094</w:t>
            </w:r>
          </w:p>
        </w:tc>
      </w:tr>
      <w:tr w:rsidR="00442894" w:rsidRPr="0036217B" w14:paraId="143D6557"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63333A3A"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3F4DB470"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Aug_mean</w:t>
            </w:r>
          </w:p>
        </w:tc>
        <w:tc>
          <w:tcPr>
            <w:tcW w:w="0" w:type="auto"/>
            <w:hideMark/>
          </w:tcPr>
          <w:p w14:paraId="230FFFB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120</w:t>
            </w:r>
          </w:p>
        </w:tc>
        <w:tc>
          <w:tcPr>
            <w:tcW w:w="0" w:type="auto"/>
            <w:hideMark/>
          </w:tcPr>
          <w:p w14:paraId="37D1A67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1.45</w:t>
            </w:r>
          </w:p>
        </w:tc>
        <w:tc>
          <w:tcPr>
            <w:tcW w:w="0" w:type="auto"/>
            <w:hideMark/>
          </w:tcPr>
          <w:p w14:paraId="00ECB3D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53.04</w:t>
            </w:r>
          </w:p>
        </w:tc>
        <w:tc>
          <w:tcPr>
            <w:tcW w:w="0" w:type="auto"/>
            <w:hideMark/>
          </w:tcPr>
          <w:p w14:paraId="13BB51C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5031</w:t>
            </w:r>
          </w:p>
        </w:tc>
      </w:tr>
      <w:tr w:rsidR="00442894" w:rsidRPr="0036217B" w14:paraId="209211CE"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656701"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572D4985"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HOD_mean_4</w:t>
            </w:r>
          </w:p>
        </w:tc>
        <w:tc>
          <w:tcPr>
            <w:tcW w:w="0" w:type="auto"/>
            <w:hideMark/>
          </w:tcPr>
          <w:p w14:paraId="7F6A65B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120</w:t>
            </w:r>
          </w:p>
        </w:tc>
        <w:tc>
          <w:tcPr>
            <w:tcW w:w="0" w:type="auto"/>
            <w:hideMark/>
          </w:tcPr>
          <w:p w14:paraId="2FCC2EE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0.64</w:t>
            </w:r>
          </w:p>
        </w:tc>
        <w:tc>
          <w:tcPr>
            <w:tcW w:w="0" w:type="auto"/>
            <w:hideMark/>
          </w:tcPr>
          <w:p w14:paraId="472F906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50.86</w:t>
            </w:r>
          </w:p>
        </w:tc>
        <w:tc>
          <w:tcPr>
            <w:tcW w:w="0" w:type="auto"/>
            <w:hideMark/>
          </w:tcPr>
          <w:p w14:paraId="06C3CCB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4821</w:t>
            </w:r>
          </w:p>
        </w:tc>
      </w:tr>
      <w:tr w:rsidR="00442894" w:rsidRPr="0036217B" w14:paraId="5F9C860A"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1EC1C695"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0AEC0531"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kw_total_Aug</w:t>
            </w:r>
          </w:p>
        </w:tc>
        <w:tc>
          <w:tcPr>
            <w:tcW w:w="0" w:type="auto"/>
            <w:hideMark/>
          </w:tcPr>
          <w:p w14:paraId="1B8FF21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120</w:t>
            </w:r>
          </w:p>
        </w:tc>
        <w:tc>
          <w:tcPr>
            <w:tcW w:w="0" w:type="auto"/>
            <w:hideMark/>
          </w:tcPr>
          <w:p w14:paraId="7C46DBD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1.46</w:t>
            </w:r>
          </w:p>
        </w:tc>
        <w:tc>
          <w:tcPr>
            <w:tcW w:w="0" w:type="auto"/>
            <w:hideMark/>
          </w:tcPr>
          <w:p w14:paraId="456C49C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49.98</w:t>
            </w:r>
          </w:p>
        </w:tc>
        <w:tc>
          <w:tcPr>
            <w:tcW w:w="0" w:type="auto"/>
            <w:hideMark/>
          </w:tcPr>
          <w:p w14:paraId="66582BF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4735</w:t>
            </w:r>
          </w:p>
        </w:tc>
      </w:tr>
      <w:tr w:rsidR="00442894" w:rsidRPr="0036217B" w14:paraId="2E14ADF0"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CF1483"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2D52A821"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HOD_mean_20</w:t>
            </w:r>
          </w:p>
        </w:tc>
        <w:tc>
          <w:tcPr>
            <w:tcW w:w="0" w:type="auto"/>
            <w:hideMark/>
          </w:tcPr>
          <w:p w14:paraId="5708B8D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120</w:t>
            </w:r>
          </w:p>
        </w:tc>
        <w:tc>
          <w:tcPr>
            <w:tcW w:w="0" w:type="auto"/>
            <w:hideMark/>
          </w:tcPr>
          <w:p w14:paraId="04A86C4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1.43</w:t>
            </w:r>
          </w:p>
        </w:tc>
        <w:tc>
          <w:tcPr>
            <w:tcW w:w="0" w:type="auto"/>
            <w:hideMark/>
          </w:tcPr>
          <w:p w14:paraId="4C4D79B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49.83</w:t>
            </w:r>
          </w:p>
        </w:tc>
        <w:tc>
          <w:tcPr>
            <w:tcW w:w="0" w:type="auto"/>
            <w:hideMark/>
          </w:tcPr>
          <w:p w14:paraId="534235B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4720</w:t>
            </w:r>
          </w:p>
        </w:tc>
      </w:tr>
      <w:tr w:rsidR="00442894" w:rsidRPr="0036217B" w14:paraId="581092C6"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6A61A9F3"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3FC1C058"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kw_total_Sep</w:t>
            </w:r>
          </w:p>
        </w:tc>
        <w:tc>
          <w:tcPr>
            <w:tcW w:w="0" w:type="auto"/>
            <w:hideMark/>
          </w:tcPr>
          <w:p w14:paraId="06FCCD7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120</w:t>
            </w:r>
          </w:p>
        </w:tc>
        <w:tc>
          <w:tcPr>
            <w:tcW w:w="0" w:type="auto"/>
            <w:hideMark/>
          </w:tcPr>
          <w:p w14:paraId="2B63B58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1.28</w:t>
            </w:r>
          </w:p>
        </w:tc>
        <w:tc>
          <w:tcPr>
            <w:tcW w:w="0" w:type="auto"/>
            <w:hideMark/>
          </w:tcPr>
          <w:p w14:paraId="2B38180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48.89</w:t>
            </w:r>
          </w:p>
        </w:tc>
        <w:tc>
          <w:tcPr>
            <w:tcW w:w="0" w:type="auto"/>
            <w:hideMark/>
          </w:tcPr>
          <w:p w14:paraId="21FF3E9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4630</w:t>
            </w:r>
          </w:p>
        </w:tc>
      </w:tr>
      <w:tr w:rsidR="00442894" w:rsidRPr="0036217B" w14:paraId="0AB84752"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DB9C0F"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19FEB508"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max</w:t>
            </w:r>
          </w:p>
        </w:tc>
        <w:tc>
          <w:tcPr>
            <w:tcW w:w="0" w:type="auto"/>
            <w:hideMark/>
          </w:tcPr>
          <w:p w14:paraId="5B73B59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120</w:t>
            </w:r>
          </w:p>
        </w:tc>
        <w:tc>
          <w:tcPr>
            <w:tcW w:w="0" w:type="auto"/>
            <w:hideMark/>
          </w:tcPr>
          <w:p w14:paraId="010B53B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0.76</w:t>
            </w:r>
          </w:p>
        </w:tc>
        <w:tc>
          <w:tcPr>
            <w:tcW w:w="0" w:type="auto"/>
            <w:hideMark/>
          </w:tcPr>
          <w:p w14:paraId="2A96EA0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47.44</w:t>
            </w:r>
          </w:p>
        </w:tc>
        <w:tc>
          <w:tcPr>
            <w:tcW w:w="0" w:type="auto"/>
            <w:hideMark/>
          </w:tcPr>
          <w:p w14:paraId="7A9D970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4489</w:t>
            </w:r>
          </w:p>
        </w:tc>
      </w:tr>
      <w:tr w:rsidR="00442894" w:rsidRPr="0036217B" w14:paraId="674354B9"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5A94C737"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18AB6C30"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kw_mean</w:t>
            </w:r>
          </w:p>
        </w:tc>
        <w:tc>
          <w:tcPr>
            <w:tcW w:w="0" w:type="auto"/>
            <w:hideMark/>
          </w:tcPr>
          <w:p w14:paraId="036233C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120</w:t>
            </w:r>
          </w:p>
        </w:tc>
        <w:tc>
          <w:tcPr>
            <w:tcW w:w="0" w:type="auto"/>
            <w:hideMark/>
          </w:tcPr>
          <w:p w14:paraId="6969E21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1.10</w:t>
            </w:r>
          </w:p>
        </w:tc>
        <w:tc>
          <w:tcPr>
            <w:tcW w:w="0" w:type="auto"/>
            <w:hideMark/>
          </w:tcPr>
          <w:p w14:paraId="1E13630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45.73</w:t>
            </w:r>
          </w:p>
        </w:tc>
        <w:tc>
          <w:tcPr>
            <w:tcW w:w="0" w:type="auto"/>
            <w:hideMark/>
          </w:tcPr>
          <w:p w14:paraId="68CBA34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4324</w:t>
            </w:r>
          </w:p>
        </w:tc>
      </w:tr>
      <w:tr w:rsidR="00442894" w:rsidRPr="0036217B" w14:paraId="2BDB5F20"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162210"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75258604"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mean</w:t>
            </w:r>
          </w:p>
        </w:tc>
        <w:tc>
          <w:tcPr>
            <w:tcW w:w="0" w:type="auto"/>
            <w:hideMark/>
          </w:tcPr>
          <w:p w14:paraId="3B934F3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120</w:t>
            </w:r>
          </w:p>
        </w:tc>
        <w:tc>
          <w:tcPr>
            <w:tcW w:w="0" w:type="auto"/>
            <w:hideMark/>
          </w:tcPr>
          <w:p w14:paraId="1D531CA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1.10</w:t>
            </w:r>
          </w:p>
        </w:tc>
        <w:tc>
          <w:tcPr>
            <w:tcW w:w="0" w:type="auto"/>
            <w:hideMark/>
          </w:tcPr>
          <w:p w14:paraId="187E9EB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45.73</w:t>
            </w:r>
          </w:p>
        </w:tc>
        <w:tc>
          <w:tcPr>
            <w:tcW w:w="0" w:type="auto"/>
            <w:hideMark/>
          </w:tcPr>
          <w:p w14:paraId="4C9C865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4324</w:t>
            </w:r>
          </w:p>
        </w:tc>
      </w:tr>
      <w:tr w:rsidR="00442894" w:rsidRPr="0036217B" w14:paraId="3BD57BAD"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19DD1117"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50E55740"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pre_daily_kwh</w:t>
            </w:r>
          </w:p>
        </w:tc>
        <w:tc>
          <w:tcPr>
            <w:tcW w:w="0" w:type="auto"/>
            <w:hideMark/>
          </w:tcPr>
          <w:p w14:paraId="09511F6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120</w:t>
            </w:r>
          </w:p>
        </w:tc>
        <w:tc>
          <w:tcPr>
            <w:tcW w:w="0" w:type="auto"/>
            <w:hideMark/>
          </w:tcPr>
          <w:p w14:paraId="082F3EA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1.10</w:t>
            </w:r>
          </w:p>
        </w:tc>
        <w:tc>
          <w:tcPr>
            <w:tcW w:w="0" w:type="auto"/>
            <w:hideMark/>
          </w:tcPr>
          <w:p w14:paraId="1783BDB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45.73</w:t>
            </w:r>
          </w:p>
        </w:tc>
        <w:tc>
          <w:tcPr>
            <w:tcW w:w="0" w:type="auto"/>
            <w:hideMark/>
          </w:tcPr>
          <w:p w14:paraId="3412445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4324</w:t>
            </w:r>
          </w:p>
        </w:tc>
      </w:tr>
      <w:tr w:rsidR="00442894" w:rsidRPr="0036217B" w14:paraId="765817BE"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F6782A"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156C8E58"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kw_total_Apr</w:t>
            </w:r>
          </w:p>
        </w:tc>
        <w:tc>
          <w:tcPr>
            <w:tcW w:w="0" w:type="auto"/>
            <w:hideMark/>
          </w:tcPr>
          <w:p w14:paraId="009D8A7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120</w:t>
            </w:r>
          </w:p>
        </w:tc>
        <w:tc>
          <w:tcPr>
            <w:tcW w:w="0" w:type="auto"/>
            <w:hideMark/>
          </w:tcPr>
          <w:p w14:paraId="36D55EB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0.56</w:t>
            </w:r>
          </w:p>
        </w:tc>
        <w:tc>
          <w:tcPr>
            <w:tcW w:w="0" w:type="auto"/>
            <w:hideMark/>
          </w:tcPr>
          <w:p w14:paraId="329FF69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45.58</w:t>
            </w:r>
          </w:p>
        </w:tc>
        <w:tc>
          <w:tcPr>
            <w:tcW w:w="0" w:type="auto"/>
            <w:hideMark/>
          </w:tcPr>
          <w:p w14:paraId="3DC2D45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4310</w:t>
            </w:r>
          </w:p>
        </w:tc>
      </w:tr>
      <w:tr w:rsidR="00442894" w:rsidRPr="0036217B" w14:paraId="3300B87E"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2C93B894"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3A1CD69D"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pre_intercept</w:t>
            </w:r>
          </w:p>
        </w:tc>
        <w:tc>
          <w:tcPr>
            <w:tcW w:w="0" w:type="auto"/>
            <w:hideMark/>
          </w:tcPr>
          <w:p w14:paraId="7F621E7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120</w:t>
            </w:r>
          </w:p>
        </w:tc>
        <w:tc>
          <w:tcPr>
            <w:tcW w:w="0" w:type="auto"/>
            <w:hideMark/>
          </w:tcPr>
          <w:p w14:paraId="7238E9B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0.44</w:t>
            </w:r>
          </w:p>
        </w:tc>
        <w:tc>
          <w:tcPr>
            <w:tcW w:w="0" w:type="auto"/>
            <w:hideMark/>
          </w:tcPr>
          <w:p w14:paraId="0C6A196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45.20</w:t>
            </w:r>
          </w:p>
        </w:tc>
        <w:tc>
          <w:tcPr>
            <w:tcW w:w="0" w:type="auto"/>
            <w:hideMark/>
          </w:tcPr>
          <w:p w14:paraId="5D5C24E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4273</w:t>
            </w:r>
          </w:p>
        </w:tc>
      </w:tr>
      <w:tr w:rsidR="00442894" w:rsidRPr="0036217B" w14:paraId="71218196"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B275F1"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026372ED"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min</w:t>
            </w:r>
          </w:p>
        </w:tc>
        <w:tc>
          <w:tcPr>
            <w:tcW w:w="0" w:type="auto"/>
            <w:hideMark/>
          </w:tcPr>
          <w:p w14:paraId="3C3C8F7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120</w:t>
            </w:r>
          </w:p>
        </w:tc>
        <w:tc>
          <w:tcPr>
            <w:tcW w:w="0" w:type="auto"/>
            <w:hideMark/>
          </w:tcPr>
          <w:p w14:paraId="7A57B55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0.36</w:t>
            </w:r>
          </w:p>
        </w:tc>
        <w:tc>
          <w:tcPr>
            <w:tcW w:w="0" w:type="auto"/>
            <w:hideMark/>
          </w:tcPr>
          <w:p w14:paraId="11D5EDC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44.63</w:t>
            </w:r>
          </w:p>
        </w:tc>
        <w:tc>
          <w:tcPr>
            <w:tcW w:w="0" w:type="auto"/>
            <w:hideMark/>
          </w:tcPr>
          <w:p w14:paraId="570EE2D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4218</w:t>
            </w:r>
          </w:p>
        </w:tc>
      </w:tr>
      <w:tr w:rsidR="00442894" w:rsidRPr="0036217B" w14:paraId="049BE345"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2D7540C5"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064280FD"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pre_daily_cooling_kwh</w:t>
            </w:r>
          </w:p>
        </w:tc>
        <w:tc>
          <w:tcPr>
            <w:tcW w:w="0" w:type="auto"/>
            <w:hideMark/>
          </w:tcPr>
          <w:p w14:paraId="405B1EF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120</w:t>
            </w:r>
          </w:p>
        </w:tc>
        <w:tc>
          <w:tcPr>
            <w:tcW w:w="0" w:type="auto"/>
            <w:hideMark/>
          </w:tcPr>
          <w:p w14:paraId="02BF8DE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2.75</w:t>
            </w:r>
          </w:p>
        </w:tc>
        <w:tc>
          <w:tcPr>
            <w:tcW w:w="0" w:type="auto"/>
            <w:hideMark/>
          </w:tcPr>
          <w:p w14:paraId="09B4665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44.13</w:t>
            </w:r>
          </w:p>
        </w:tc>
        <w:tc>
          <w:tcPr>
            <w:tcW w:w="0" w:type="auto"/>
            <w:hideMark/>
          </w:tcPr>
          <w:p w14:paraId="68C5BAC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4170</w:t>
            </w:r>
          </w:p>
        </w:tc>
      </w:tr>
      <w:tr w:rsidR="00442894" w:rsidRPr="0036217B" w14:paraId="71775A80"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6A76FA"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6E633566"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Aug_min</w:t>
            </w:r>
          </w:p>
        </w:tc>
        <w:tc>
          <w:tcPr>
            <w:tcW w:w="0" w:type="auto"/>
            <w:hideMark/>
          </w:tcPr>
          <w:p w14:paraId="6F048F8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120</w:t>
            </w:r>
          </w:p>
        </w:tc>
        <w:tc>
          <w:tcPr>
            <w:tcW w:w="0" w:type="auto"/>
            <w:hideMark/>
          </w:tcPr>
          <w:p w14:paraId="1D020EA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0.85</w:t>
            </w:r>
          </w:p>
        </w:tc>
        <w:tc>
          <w:tcPr>
            <w:tcW w:w="0" w:type="auto"/>
            <w:hideMark/>
          </w:tcPr>
          <w:p w14:paraId="72F9A8F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43.24</w:t>
            </w:r>
          </w:p>
        </w:tc>
        <w:tc>
          <w:tcPr>
            <w:tcW w:w="0" w:type="auto"/>
            <w:hideMark/>
          </w:tcPr>
          <w:p w14:paraId="6ED4B6D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4084</w:t>
            </w:r>
          </w:p>
        </w:tc>
      </w:tr>
      <w:tr w:rsidR="00442894" w:rsidRPr="0036217B" w14:paraId="79C579A3"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0AD7DF35"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169AADBA"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Aug_max</w:t>
            </w:r>
          </w:p>
        </w:tc>
        <w:tc>
          <w:tcPr>
            <w:tcW w:w="0" w:type="auto"/>
            <w:hideMark/>
          </w:tcPr>
          <w:p w14:paraId="4707784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120</w:t>
            </w:r>
          </w:p>
        </w:tc>
        <w:tc>
          <w:tcPr>
            <w:tcW w:w="0" w:type="auto"/>
            <w:hideMark/>
          </w:tcPr>
          <w:p w14:paraId="049D64F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0.81</w:t>
            </w:r>
          </w:p>
        </w:tc>
        <w:tc>
          <w:tcPr>
            <w:tcW w:w="0" w:type="auto"/>
            <w:hideMark/>
          </w:tcPr>
          <w:p w14:paraId="2536AA7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42.06</w:t>
            </w:r>
          </w:p>
        </w:tc>
        <w:tc>
          <w:tcPr>
            <w:tcW w:w="0" w:type="auto"/>
            <w:hideMark/>
          </w:tcPr>
          <w:p w14:paraId="3D36C8E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3969</w:t>
            </w:r>
          </w:p>
        </w:tc>
      </w:tr>
      <w:tr w:rsidR="00442894" w:rsidRPr="0036217B" w14:paraId="2BA35EC8"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D865DE"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33C8AEAC"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summer_kwh</w:t>
            </w:r>
          </w:p>
        </w:tc>
        <w:tc>
          <w:tcPr>
            <w:tcW w:w="0" w:type="auto"/>
            <w:hideMark/>
          </w:tcPr>
          <w:p w14:paraId="34E1B8B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120</w:t>
            </w:r>
          </w:p>
        </w:tc>
        <w:tc>
          <w:tcPr>
            <w:tcW w:w="0" w:type="auto"/>
            <w:hideMark/>
          </w:tcPr>
          <w:p w14:paraId="527892E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1.48</w:t>
            </w:r>
          </w:p>
        </w:tc>
        <w:tc>
          <w:tcPr>
            <w:tcW w:w="0" w:type="auto"/>
            <w:hideMark/>
          </w:tcPr>
          <w:p w14:paraId="76A8B83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41.60</w:t>
            </w:r>
          </w:p>
        </w:tc>
        <w:tc>
          <w:tcPr>
            <w:tcW w:w="0" w:type="auto"/>
            <w:hideMark/>
          </w:tcPr>
          <w:p w14:paraId="41B0832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3924</w:t>
            </w:r>
          </w:p>
        </w:tc>
      </w:tr>
      <w:tr w:rsidR="00442894" w:rsidRPr="0036217B" w14:paraId="62883B06"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3577F7AC"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5665533B"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kw_total_Oct</w:t>
            </w:r>
          </w:p>
        </w:tc>
        <w:tc>
          <w:tcPr>
            <w:tcW w:w="0" w:type="auto"/>
            <w:hideMark/>
          </w:tcPr>
          <w:p w14:paraId="0836DEC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120</w:t>
            </w:r>
          </w:p>
        </w:tc>
        <w:tc>
          <w:tcPr>
            <w:tcW w:w="0" w:type="auto"/>
            <w:hideMark/>
          </w:tcPr>
          <w:p w14:paraId="3C0DDBD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1.14</w:t>
            </w:r>
          </w:p>
        </w:tc>
        <w:tc>
          <w:tcPr>
            <w:tcW w:w="0" w:type="auto"/>
            <w:hideMark/>
          </w:tcPr>
          <w:p w14:paraId="7AB8065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41.39</w:t>
            </w:r>
          </w:p>
        </w:tc>
        <w:tc>
          <w:tcPr>
            <w:tcW w:w="0" w:type="auto"/>
            <w:hideMark/>
          </w:tcPr>
          <w:p w14:paraId="00D7669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3904</w:t>
            </w:r>
          </w:p>
        </w:tc>
      </w:tr>
      <w:tr w:rsidR="00442894" w:rsidRPr="0036217B" w14:paraId="3B6343E2"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4D328B"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6F98C9DF"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max_day_kw</w:t>
            </w:r>
          </w:p>
        </w:tc>
        <w:tc>
          <w:tcPr>
            <w:tcW w:w="0" w:type="auto"/>
            <w:hideMark/>
          </w:tcPr>
          <w:p w14:paraId="538565E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120</w:t>
            </w:r>
          </w:p>
        </w:tc>
        <w:tc>
          <w:tcPr>
            <w:tcW w:w="0" w:type="auto"/>
            <w:hideMark/>
          </w:tcPr>
          <w:p w14:paraId="3FA2119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0.68</w:t>
            </w:r>
          </w:p>
        </w:tc>
        <w:tc>
          <w:tcPr>
            <w:tcW w:w="0" w:type="auto"/>
            <w:hideMark/>
          </w:tcPr>
          <w:p w14:paraId="47890E0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39.82</w:t>
            </w:r>
          </w:p>
        </w:tc>
        <w:tc>
          <w:tcPr>
            <w:tcW w:w="0" w:type="auto"/>
            <w:hideMark/>
          </w:tcPr>
          <w:p w14:paraId="6FEB929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3753</w:t>
            </w:r>
          </w:p>
        </w:tc>
      </w:tr>
      <w:tr w:rsidR="00442894" w:rsidRPr="0036217B" w14:paraId="203F33D6"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6A30025A" w14:textId="77777777" w:rsidR="00442894" w:rsidRPr="0091242E" w:rsidRDefault="00442894" w:rsidP="00442894">
            <w:pPr>
              <w:rPr>
                <w:rFonts w:eastAsia="Times New Roman" w:cstheme="minorHAnsi"/>
                <w:b w:val="0"/>
              </w:rPr>
            </w:pPr>
            <w:r w:rsidRPr="0091242E">
              <w:rPr>
                <w:rFonts w:eastAsia="Times New Roman" w:cstheme="minorHAnsi"/>
                <w:b w:val="0"/>
              </w:rPr>
              <w:lastRenderedPageBreak/>
              <w:t>90%</w:t>
            </w:r>
          </w:p>
        </w:tc>
        <w:tc>
          <w:tcPr>
            <w:tcW w:w="0" w:type="auto"/>
            <w:hideMark/>
          </w:tcPr>
          <w:p w14:paraId="4ED71AF3"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kw_total_Jul</w:t>
            </w:r>
          </w:p>
        </w:tc>
        <w:tc>
          <w:tcPr>
            <w:tcW w:w="0" w:type="auto"/>
            <w:hideMark/>
          </w:tcPr>
          <w:p w14:paraId="2D31B77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120</w:t>
            </w:r>
          </w:p>
        </w:tc>
        <w:tc>
          <w:tcPr>
            <w:tcW w:w="0" w:type="auto"/>
            <w:hideMark/>
          </w:tcPr>
          <w:p w14:paraId="67582C3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1.24</w:t>
            </w:r>
          </w:p>
        </w:tc>
        <w:tc>
          <w:tcPr>
            <w:tcW w:w="0" w:type="auto"/>
            <w:hideMark/>
          </w:tcPr>
          <w:p w14:paraId="3CA6227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39.46</w:t>
            </w:r>
          </w:p>
        </w:tc>
        <w:tc>
          <w:tcPr>
            <w:tcW w:w="0" w:type="auto"/>
            <w:hideMark/>
          </w:tcPr>
          <w:p w14:paraId="4C84DDD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3718</w:t>
            </w:r>
          </w:p>
        </w:tc>
      </w:tr>
      <w:tr w:rsidR="00442894" w:rsidRPr="0036217B" w14:paraId="393CB766"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B44B18"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26B1B3F5"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HOD_mean_12</w:t>
            </w:r>
          </w:p>
        </w:tc>
        <w:tc>
          <w:tcPr>
            <w:tcW w:w="0" w:type="auto"/>
            <w:hideMark/>
          </w:tcPr>
          <w:p w14:paraId="0A51887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120</w:t>
            </w:r>
          </w:p>
        </w:tc>
        <w:tc>
          <w:tcPr>
            <w:tcW w:w="0" w:type="auto"/>
            <w:hideMark/>
          </w:tcPr>
          <w:p w14:paraId="74EDC5A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0.44</w:t>
            </w:r>
          </w:p>
        </w:tc>
        <w:tc>
          <w:tcPr>
            <w:tcW w:w="0" w:type="auto"/>
            <w:hideMark/>
          </w:tcPr>
          <w:p w14:paraId="60C471E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39.08</w:t>
            </w:r>
          </w:p>
        </w:tc>
        <w:tc>
          <w:tcPr>
            <w:tcW w:w="0" w:type="auto"/>
            <w:hideMark/>
          </w:tcPr>
          <w:p w14:paraId="6B51B94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3681</w:t>
            </w:r>
          </w:p>
        </w:tc>
      </w:tr>
      <w:tr w:rsidR="00442894" w:rsidRPr="0036217B" w14:paraId="3245C00B"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6954944D"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6CCA3C6A"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kw_total_Nov</w:t>
            </w:r>
          </w:p>
        </w:tc>
        <w:tc>
          <w:tcPr>
            <w:tcW w:w="0" w:type="auto"/>
            <w:hideMark/>
          </w:tcPr>
          <w:p w14:paraId="257CA4A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120</w:t>
            </w:r>
          </w:p>
        </w:tc>
        <w:tc>
          <w:tcPr>
            <w:tcW w:w="0" w:type="auto"/>
            <w:hideMark/>
          </w:tcPr>
          <w:p w14:paraId="39C61F3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0.80</w:t>
            </w:r>
          </w:p>
        </w:tc>
        <w:tc>
          <w:tcPr>
            <w:tcW w:w="0" w:type="auto"/>
            <w:hideMark/>
          </w:tcPr>
          <w:p w14:paraId="00A78A4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39.07</w:t>
            </w:r>
          </w:p>
        </w:tc>
        <w:tc>
          <w:tcPr>
            <w:tcW w:w="0" w:type="auto"/>
            <w:hideMark/>
          </w:tcPr>
          <w:p w14:paraId="367143E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3680</w:t>
            </w:r>
          </w:p>
        </w:tc>
      </w:tr>
      <w:tr w:rsidR="00442894" w:rsidRPr="0036217B" w14:paraId="7B7301DC"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E538DE"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4CC37271"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kw_total_Jun</w:t>
            </w:r>
          </w:p>
        </w:tc>
        <w:tc>
          <w:tcPr>
            <w:tcW w:w="0" w:type="auto"/>
            <w:hideMark/>
          </w:tcPr>
          <w:p w14:paraId="010A321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120</w:t>
            </w:r>
          </w:p>
        </w:tc>
        <w:tc>
          <w:tcPr>
            <w:tcW w:w="0" w:type="auto"/>
            <w:hideMark/>
          </w:tcPr>
          <w:p w14:paraId="7F2F87E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1.32</w:t>
            </w:r>
          </w:p>
        </w:tc>
        <w:tc>
          <w:tcPr>
            <w:tcW w:w="0" w:type="auto"/>
            <w:hideMark/>
          </w:tcPr>
          <w:p w14:paraId="5D7E491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38.97</w:t>
            </w:r>
          </w:p>
        </w:tc>
        <w:tc>
          <w:tcPr>
            <w:tcW w:w="0" w:type="auto"/>
            <w:hideMark/>
          </w:tcPr>
          <w:p w14:paraId="50C6F35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3670</w:t>
            </w:r>
          </w:p>
        </w:tc>
      </w:tr>
      <w:tr w:rsidR="00442894" w:rsidRPr="0036217B" w14:paraId="71DDDB53"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061B5547"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61A33E1D"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kw_mean_summer</w:t>
            </w:r>
          </w:p>
        </w:tc>
        <w:tc>
          <w:tcPr>
            <w:tcW w:w="0" w:type="auto"/>
            <w:hideMark/>
          </w:tcPr>
          <w:p w14:paraId="4E92B6A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120</w:t>
            </w:r>
          </w:p>
        </w:tc>
        <w:tc>
          <w:tcPr>
            <w:tcW w:w="0" w:type="auto"/>
            <w:hideMark/>
          </w:tcPr>
          <w:p w14:paraId="6D75EF8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1.22</w:t>
            </w:r>
          </w:p>
        </w:tc>
        <w:tc>
          <w:tcPr>
            <w:tcW w:w="0" w:type="auto"/>
            <w:hideMark/>
          </w:tcPr>
          <w:p w14:paraId="6072ACC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38.51</w:t>
            </w:r>
          </w:p>
        </w:tc>
        <w:tc>
          <w:tcPr>
            <w:tcW w:w="0" w:type="auto"/>
            <w:hideMark/>
          </w:tcPr>
          <w:p w14:paraId="2A5AA0F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3625</w:t>
            </w:r>
          </w:p>
        </w:tc>
      </w:tr>
      <w:tr w:rsidR="00442894" w:rsidRPr="0036217B" w14:paraId="15170379"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33F6D0" w14:textId="77777777" w:rsidR="00442894" w:rsidRPr="0091242E" w:rsidRDefault="00442894" w:rsidP="00442894">
            <w:pPr>
              <w:rPr>
                <w:rFonts w:eastAsia="Times New Roman" w:cstheme="minorHAnsi"/>
                <w:b w:val="0"/>
              </w:rPr>
            </w:pPr>
            <w:r w:rsidRPr="0091242E">
              <w:rPr>
                <w:rFonts w:eastAsia="Times New Roman" w:cstheme="minorHAnsi"/>
                <w:b w:val="0"/>
              </w:rPr>
              <w:t>90%</w:t>
            </w:r>
          </w:p>
        </w:tc>
        <w:tc>
          <w:tcPr>
            <w:tcW w:w="0" w:type="auto"/>
            <w:hideMark/>
          </w:tcPr>
          <w:p w14:paraId="4F90668C"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kw_total_May</w:t>
            </w:r>
          </w:p>
        </w:tc>
        <w:tc>
          <w:tcPr>
            <w:tcW w:w="0" w:type="auto"/>
            <w:hideMark/>
          </w:tcPr>
          <w:p w14:paraId="71BAF2A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120</w:t>
            </w:r>
          </w:p>
        </w:tc>
        <w:tc>
          <w:tcPr>
            <w:tcW w:w="0" w:type="auto"/>
            <w:hideMark/>
          </w:tcPr>
          <w:p w14:paraId="2BFC032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1.05</w:t>
            </w:r>
          </w:p>
        </w:tc>
        <w:tc>
          <w:tcPr>
            <w:tcW w:w="0" w:type="auto"/>
            <w:hideMark/>
          </w:tcPr>
          <w:p w14:paraId="7E11CD3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38.40</w:t>
            </w:r>
          </w:p>
        </w:tc>
        <w:tc>
          <w:tcPr>
            <w:tcW w:w="0" w:type="auto"/>
            <w:hideMark/>
          </w:tcPr>
          <w:p w14:paraId="0BFA1C2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3615</w:t>
            </w:r>
          </w:p>
        </w:tc>
      </w:tr>
    </w:tbl>
    <w:p w14:paraId="2EED03BD" w14:textId="77777777" w:rsidR="00442894" w:rsidRDefault="00442894" w:rsidP="00442894"/>
    <w:p w14:paraId="55B527C6" w14:textId="77777777" w:rsidR="00442894" w:rsidRDefault="00442894" w:rsidP="00442894">
      <w:pPr>
        <w:pStyle w:val="Heading3"/>
        <w:numPr>
          <w:ilvl w:val="0"/>
          <w:numId w:val="0"/>
        </w:numPr>
        <w:rPr>
          <w:rFonts w:asciiTheme="minorHAnsi" w:hAnsiTheme="minorHAnsi" w:cstheme="minorHAnsi"/>
        </w:rPr>
      </w:pPr>
      <w:r w:rsidRPr="00B47EB1">
        <w:rPr>
          <w:rFonts w:asciiTheme="minorHAnsi" w:hAnsiTheme="minorHAnsi" w:cstheme="minorHAnsi"/>
        </w:rPr>
        <w:t>HVAC 75%</w:t>
      </w:r>
      <w:r w:rsidRPr="00A654BE">
        <w:rPr>
          <w:rFonts w:asciiTheme="minorHAnsi" w:hAnsiTheme="minorHAnsi" w:cstheme="minorHAnsi"/>
        </w:rPr>
        <w:t xml:space="preserve"> filter depth</w:t>
      </w:r>
      <w:r w:rsidRPr="00B47EB1">
        <w:rPr>
          <w:rFonts w:asciiTheme="minorHAnsi" w:hAnsiTheme="minorHAnsi" w:cstheme="minorHAnsi"/>
        </w:rPr>
        <w:t xml:space="preserve"> top 25</w:t>
      </w:r>
      <w:r>
        <w:rPr>
          <w:rFonts w:asciiTheme="minorHAnsi" w:hAnsiTheme="minorHAnsi" w:cstheme="minorHAnsi"/>
        </w:rPr>
        <w:t xml:space="preserve"> filters</w:t>
      </w:r>
    </w:p>
    <w:p w14:paraId="21C3C706" w14:textId="77777777" w:rsidR="00442894" w:rsidRPr="005E251B" w:rsidRDefault="00442894" w:rsidP="00442894">
      <w:bookmarkStart w:id="169" w:name="_Hlk512437947"/>
      <w:r>
        <w:t xml:space="preserve">The top 25 feature filters at 75% filter depth in the HVAC program deliver daily savings ranging from </w:t>
      </w:r>
      <w:r w:rsidRPr="00B47EB1">
        <w:rPr>
          <w:rFonts w:eastAsia="Times New Roman" w:cstheme="minorHAnsi"/>
          <w:sz w:val="24"/>
          <w:szCs w:val="24"/>
        </w:rPr>
        <w:t>21.84</w:t>
      </w:r>
      <w:r w:rsidRPr="005E4800">
        <w:t>-</w:t>
      </w:r>
      <w:r w:rsidRPr="00B47EB1">
        <w:rPr>
          <w:rFonts w:eastAsia="Times New Roman" w:cstheme="minorHAnsi"/>
          <w:sz w:val="24"/>
          <w:szCs w:val="24"/>
        </w:rPr>
        <w:t>28.66</w:t>
      </w:r>
      <w:r w:rsidRPr="005E4800">
        <w:rPr>
          <w:rFonts w:eastAsia="Times New Roman" w:cstheme="minorHAnsi"/>
        </w:rPr>
        <w:t xml:space="preserve">kWh/day </w:t>
      </w:r>
      <w:r w:rsidRPr="005E4800">
        <w:t xml:space="preserve">are equivalent to multiplying the average savings across all participating premises by 21.1 – </w:t>
      </w:r>
      <w:r>
        <w:rPr>
          <w:rFonts w:eastAsia="Times New Roman" w:cstheme="minorHAnsi"/>
        </w:rPr>
        <w:t>27.7</w:t>
      </w:r>
      <w:r w:rsidRPr="005E4800">
        <w:rPr>
          <w:rFonts w:eastAsia="Times New Roman" w:cstheme="minorHAnsi"/>
        </w:rPr>
        <w:t>x</w:t>
      </w:r>
      <w:r w:rsidRPr="005E4800">
        <w:t>.</w:t>
      </w:r>
      <w:r w:rsidRPr="00202105">
        <w:t xml:space="preserve"> </w:t>
      </w:r>
    </w:p>
    <w:tbl>
      <w:tblPr>
        <w:tblStyle w:val="PlainTable13"/>
        <w:tblW w:w="0" w:type="auto"/>
        <w:tblLook w:val="04A0" w:firstRow="1" w:lastRow="0" w:firstColumn="1" w:lastColumn="0" w:noHBand="0" w:noVBand="1"/>
      </w:tblPr>
      <w:tblGrid>
        <w:gridCol w:w="740"/>
        <w:gridCol w:w="2157"/>
        <w:gridCol w:w="1397"/>
        <w:gridCol w:w="1240"/>
        <w:gridCol w:w="1240"/>
        <w:gridCol w:w="682"/>
      </w:tblGrid>
      <w:tr w:rsidR="00442894" w:rsidRPr="0036217B" w14:paraId="3D679948" w14:textId="77777777" w:rsidTr="002B3C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bookmarkEnd w:id="169"/>
          <w:p w14:paraId="6EB700D3" w14:textId="77777777" w:rsidR="00442894" w:rsidRPr="0036217B" w:rsidRDefault="00442894" w:rsidP="00442894">
            <w:pPr>
              <w:rPr>
                <w:rFonts w:eastAsia="Times New Roman" w:cstheme="minorHAnsi"/>
                <w:bCs w:val="0"/>
              </w:rPr>
            </w:pPr>
            <w:r w:rsidRPr="0036217B">
              <w:rPr>
                <w:rFonts w:eastAsia="Times New Roman" w:cstheme="minorHAnsi"/>
                <w:bCs w:val="0"/>
              </w:rPr>
              <w:t>filter %</w:t>
            </w:r>
          </w:p>
        </w:tc>
        <w:tc>
          <w:tcPr>
            <w:tcW w:w="0" w:type="auto"/>
            <w:hideMark/>
          </w:tcPr>
          <w:p w14:paraId="7DA7A213" w14:textId="77777777" w:rsidR="00442894" w:rsidRPr="0036217B" w:rsidRDefault="00442894" w:rsidP="0044289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rPr>
            </w:pPr>
            <w:r w:rsidRPr="0036217B">
              <w:rPr>
                <w:rFonts w:eastAsia="Times New Roman" w:cstheme="minorHAnsi"/>
                <w:bCs w:val="0"/>
              </w:rPr>
              <w:t>feature</w:t>
            </w:r>
          </w:p>
        </w:tc>
        <w:tc>
          <w:tcPr>
            <w:tcW w:w="0" w:type="auto"/>
            <w:hideMark/>
          </w:tcPr>
          <w:p w14:paraId="2301A3D2"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rPr>
            </w:pPr>
            <w:r w:rsidRPr="0036217B">
              <w:rPr>
                <w:rFonts w:eastAsia="Times New Roman" w:cstheme="minorHAnsi"/>
                <w:bCs w:val="0"/>
              </w:rPr>
              <w:t>premise count</w:t>
            </w:r>
          </w:p>
        </w:tc>
        <w:tc>
          <w:tcPr>
            <w:tcW w:w="0" w:type="auto"/>
            <w:hideMark/>
          </w:tcPr>
          <w:p w14:paraId="10F67EF1"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bCs w:val="0"/>
              </w:rPr>
              <w:t xml:space="preserve">daily savings </w:t>
            </w:r>
          </w:p>
          <w:p w14:paraId="5B709A3F"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rPr>
            </w:pPr>
            <w:r w:rsidRPr="0036217B">
              <w:rPr>
                <w:rFonts w:eastAsia="Times New Roman" w:cstheme="minorHAnsi"/>
                <w:bCs w:val="0"/>
              </w:rPr>
              <w:t>(% of pre)</w:t>
            </w:r>
          </w:p>
        </w:tc>
        <w:tc>
          <w:tcPr>
            <w:tcW w:w="0" w:type="auto"/>
            <w:hideMark/>
          </w:tcPr>
          <w:p w14:paraId="09DA53A8"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bCs w:val="0"/>
              </w:rPr>
              <w:t xml:space="preserve">daily savings </w:t>
            </w:r>
          </w:p>
          <w:p w14:paraId="17C815AC"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rPr>
            </w:pPr>
            <w:r w:rsidRPr="0036217B">
              <w:rPr>
                <w:rFonts w:eastAsia="Times New Roman" w:cstheme="minorHAnsi"/>
                <w:bCs w:val="0"/>
              </w:rPr>
              <w:t>(kWh)</w:t>
            </w:r>
          </w:p>
        </w:tc>
        <w:tc>
          <w:tcPr>
            <w:tcW w:w="0" w:type="auto"/>
            <w:hideMark/>
          </w:tcPr>
          <w:p w14:paraId="71F41F74"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rPr>
            </w:pPr>
            <w:r w:rsidRPr="0036217B">
              <w:rPr>
                <w:rFonts w:eastAsia="Times New Roman" w:cstheme="minorHAnsi"/>
                <w:bCs w:val="0"/>
              </w:rPr>
              <w:t>% gain</w:t>
            </w:r>
          </w:p>
        </w:tc>
      </w:tr>
      <w:tr w:rsidR="00442894" w:rsidRPr="0036217B" w14:paraId="64C4A550"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70279D"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4BAC7E50"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pre_CDH</w:t>
            </w:r>
          </w:p>
        </w:tc>
        <w:tc>
          <w:tcPr>
            <w:tcW w:w="0" w:type="auto"/>
            <w:hideMark/>
          </w:tcPr>
          <w:p w14:paraId="3376997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299</w:t>
            </w:r>
          </w:p>
        </w:tc>
        <w:tc>
          <w:tcPr>
            <w:tcW w:w="0" w:type="auto"/>
            <w:hideMark/>
          </w:tcPr>
          <w:p w14:paraId="67E9E18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2.40</w:t>
            </w:r>
          </w:p>
        </w:tc>
        <w:tc>
          <w:tcPr>
            <w:tcW w:w="0" w:type="auto"/>
            <w:hideMark/>
          </w:tcPr>
          <w:p w14:paraId="127E424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28.66</w:t>
            </w:r>
          </w:p>
        </w:tc>
        <w:tc>
          <w:tcPr>
            <w:tcW w:w="0" w:type="auto"/>
            <w:hideMark/>
          </w:tcPr>
          <w:p w14:paraId="10C15AC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2672</w:t>
            </w:r>
          </w:p>
        </w:tc>
      </w:tr>
      <w:tr w:rsidR="00442894" w:rsidRPr="0036217B" w14:paraId="46441925"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6706D529"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0C2C83B4"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Aug_mean</w:t>
            </w:r>
          </w:p>
        </w:tc>
        <w:tc>
          <w:tcPr>
            <w:tcW w:w="0" w:type="auto"/>
            <w:hideMark/>
          </w:tcPr>
          <w:p w14:paraId="22C542E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299</w:t>
            </w:r>
          </w:p>
        </w:tc>
        <w:tc>
          <w:tcPr>
            <w:tcW w:w="0" w:type="auto"/>
            <w:hideMark/>
          </w:tcPr>
          <w:p w14:paraId="04A40F0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0.54</w:t>
            </w:r>
          </w:p>
        </w:tc>
        <w:tc>
          <w:tcPr>
            <w:tcW w:w="0" w:type="auto"/>
            <w:hideMark/>
          </w:tcPr>
          <w:p w14:paraId="24E05B9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27.49</w:t>
            </w:r>
          </w:p>
        </w:tc>
        <w:tc>
          <w:tcPr>
            <w:tcW w:w="0" w:type="auto"/>
            <w:hideMark/>
          </w:tcPr>
          <w:p w14:paraId="4E26EC4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2559</w:t>
            </w:r>
          </w:p>
        </w:tc>
      </w:tr>
      <w:tr w:rsidR="00442894" w:rsidRPr="0036217B" w14:paraId="42E7BB2F"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856BBF"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428346EB"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kw_total_Aug</w:t>
            </w:r>
          </w:p>
        </w:tc>
        <w:tc>
          <w:tcPr>
            <w:tcW w:w="0" w:type="auto"/>
            <w:hideMark/>
          </w:tcPr>
          <w:p w14:paraId="4144789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299</w:t>
            </w:r>
          </w:p>
        </w:tc>
        <w:tc>
          <w:tcPr>
            <w:tcW w:w="0" w:type="auto"/>
            <w:hideMark/>
          </w:tcPr>
          <w:p w14:paraId="7AD417A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0.56</w:t>
            </w:r>
          </w:p>
        </w:tc>
        <w:tc>
          <w:tcPr>
            <w:tcW w:w="0" w:type="auto"/>
            <w:hideMark/>
          </w:tcPr>
          <w:p w14:paraId="359CE5E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27.35</w:t>
            </w:r>
          </w:p>
        </w:tc>
        <w:tc>
          <w:tcPr>
            <w:tcW w:w="0" w:type="auto"/>
            <w:hideMark/>
          </w:tcPr>
          <w:p w14:paraId="5F2C55E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2546</w:t>
            </w:r>
          </w:p>
        </w:tc>
      </w:tr>
      <w:tr w:rsidR="00442894" w:rsidRPr="0036217B" w14:paraId="5FA0A9E7"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4F04CC1F"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06179722"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pre_daily_cooling_kwh</w:t>
            </w:r>
          </w:p>
        </w:tc>
        <w:tc>
          <w:tcPr>
            <w:tcW w:w="0" w:type="auto"/>
            <w:hideMark/>
          </w:tcPr>
          <w:p w14:paraId="520DACF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299</w:t>
            </w:r>
          </w:p>
        </w:tc>
        <w:tc>
          <w:tcPr>
            <w:tcW w:w="0" w:type="auto"/>
            <w:hideMark/>
          </w:tcPr>
          <w:p w14:paraId="71B19A1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1.93</w:t>
            </w:r>
          </w:p>
        </w:tc>
        <w:tc>
          <w:tcPr>
            <w:tcW w:w="0" w:type="auto"/>
            <w:hideMark/>
          </w:tcPr>
          <w:p w14:paraId="4570F85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27.01</w:t>
            </w:r>
          </w:p>
        </w:tc>
        <w:tc>
          <w:tcPr>
            <w:tcW w:w="0" w:type="auto"/>
            <w:hideMark/>
          </w:tcPr>
          <w:p w14:paraId="19F4CE7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2513</w:t>
            </w:r>
          </w:p>
        </w:tc>
      </w:tr>
      <w:tr w:rsidR="00442894" w:rsidRPr="0036217B" w14:paraId="5325DDCE"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A2EF7E"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52CA6FD1"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kw_total_Oct</w:t>
            </w:r>
          </w:p>
        </w:tc>
        <w:tc>
          <w:tcPr>
            <w:tcW w:w="0" w:type="auto"/>
            <w:hideMark/>
          </w:tcPr>
          <w:p w14:paraId="3B3083D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299</w:t>
            </w:r>
          </w:p>
        </w:tc>
        <w:tc>
          <w:tcPr>
            <w:tcW w:w="0" w:type="auto"/>
            <w:hideMark/>
          </w:tcPr>
          <w:p w14:paraId="4F3F6E1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0.44</w:t>
            </w:r>
          </w:p>
        </w:tc>
        <w:tc>
          <w:tcPr>
            <w:tcW w:w="0" w:type="auto"/>
            <w:hideMark/>
          </w:tcPr>
          <w:p w14:paraId="4F6EE95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26.03</w:t>
            </w:r>
          </w:p>
        </w:tc>
        <w:tc>
          <w:tcPr>
            <w:tcW w:w="0" w:type="auto"/>
            <w:hideMark/>
          </w:tcPr>
          <w:p w14:paraId="6CFA233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2418</w:t>
            </w:r>
          </w:p>
        </w:tc>
      </w:tr>
      <w:tr w:rsidR="00442894" w:rsidRPr="0036217B" w14:paraId="0E727A26"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6EBB062B"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17E893C3"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kw_mean_summer</w:t>
            </w:r>
          </w:p>
        </w:tc>
        <w:tc>
          <w:tcPr>
            <w:tcW w:w="0" w:type="auto"/>
            <w:hideMark/>
          </w:tcPr>
          <w:p w14:paraId="5079684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299</w:t>
            </w:r>
          </w:p>
        </w:tc>
        <w:tc>
          <w:tcPr>
            <w:tcW w:w="0" w:type="auto"/>
            <w:hideMark/>
          </w:tcPr>
          <w:p w14:paraId="5CA2F7E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0.46</w:t>
            </w:r>
          </w:p>
        </w:tc>
        <w:tc>
          <w:tcPr>
            <w:tcW w:w="0" w:type="auto"/>
            <w:hideMark/>
          </w:tcPr>
          <w:p w14:paraId="730C95D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25.68</w:t>
            </w:r>
          </w:p>
        </w:tc>
        <w:tc>
          <w:tcPr>
            <w:tcW w:w="0" w:type="auto"/>
            <w:hideMark/>
          </w:tcPr>
          <w:p w14:paraId="44DDDCF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2385</w:t>
            </w:r>
          </w:p>
        </w:tc>
      </w:tr>
      <w:tr w:rsidR="00442894" w:rsidRPr="0036217B" w14:paraId="53A6C1E4"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8C4C0CC"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0F252668"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HOD_mean_8</w:t>
            </w:r>
          </w:p>
        </w:tc>
        <w:tc>
          <w:tcPr>
            <w:tcW w:w="0" w:type="auto"/>
            <w:hideMark/>
          </w:tcPr>
          <w:p w14:paraId="1F3F248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299</w:t>
            </w:r>
          </w:p>
        </w:tc>
        <w:tc>
          <w:tcPr>
            <w:tcW w:w="0" w:type="auto"/>
            <w:hideMark/>
          </w:tcPr>
          <w:p w14:paraId="5468D9C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0.01</w:t>
            </w:r>
          </w:p>
        </w:tc>
        <w:tc>
          <w:tcPr>
            <w:tcW w:w="0" w:type="auto"/>
            <w:hideMark/>
          </w:tcPr>
          <w:p w14:paraId="5576C05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25.21</w:t>
            </w:r>
          </w:p>
        </w:tc>
        <w:tc>
          <w:tcPr>
            <w:tcW w:w="0" w:type="auto"/>
            <w:hideMark/>
          </w:tcPr>
          <w:p w14:paraId="47BDB3C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2339</w:t>
            </w:r>
          </w:p>
        </w:tc>
      </w:tr>
      <w:tr w:rsidR="00442894" w:rsidRPr="0036217B" w14:paraId="6DF46F0B"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3F69378C"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4284C908"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kw_mean</w:t>
            </w:r>
          </w:p>
        </w:tc>
        <w:tc>
          <w:tcPr>
            <w:tcW w:w="0" w:type="auto"/>
            <w:hideMark/>
          </w:tcPr>
          <w:p w14:paraId="7B21033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299</w:t>
            </w:r>
          </w:p>
        </w:tc>
        <w:tc>
          <w:tcPr>
            <w:tcW w:w="0" w:type="auto"/>
            <w:hideMark/>
          </w:tcPr>
          <w:p w14:paraId="3C84F72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0.37</w:t>
            </w:r>
          </w:p>
        </w:tc>
        <w:tc>
          <w:tcPr>
            <w:tcW w:w="0" w:type="auto"/>
            <w:hideMark/>
          </w:tcPr>
          <w:p w14:paraId="540A400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24.87</w:t>
            </w:r>
          </w:p>
        </w:tc>
        <w:tc>
          <w:tcPr>
            <w:tcW w:w="0" w:type="auto"/>
            <w:hideMark/>
          </w:tcPr>
          <w:p w14:paraId="284804F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2306</w:t>
            </w:r>
          </w:p>
        </w:tc>
      </w:tr>
      <w:tr w:rsidR="00442894" w:rsidRPr="0036217B" w14:paraId="3F5D8168"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54F2FA"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36FA55EF"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mean</w:t>
            </w:r>
          </w:p>
        </w:tc>
        <w:tc>
          <w:tcPr>
            <w:tcW w:w="0" w:type="auto"/>
            <w:hideMark/>
          </w:tcPr>
          <w:p w14:paraId="3CBF87F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299</w:t>
            </w:r>
          </w:p>
        </w:tc>
        <w:tc>
          <w:tcPr>
            <w:tcW w:w="0" w:type="auto"/>
            <w:hideMark/>
          </w:tcPr>
          <w:p w14:paraId="1AD0F0C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0.37</w:t>
            </w:r>
          </w:p>
        </w:tc>
        <w:tc>
          <w:tcPr>
            <w:tcW w:w="0" w:type="auto"/>
            <w:hideMark/>
          </w:tcPr>
          <w:p w14:paraId="5CB172B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24.87</w:t>
            </w:r>
          </w:p>
        </w:tc>
        <w:tc>
          <w:tcPr>
            <w:tcW w:w="0" w:type="auto"/>
            <w:hideMark/>
          </w:tcPr>
          <w:p w14:paraId="1E8A6BF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2306</w:t>
            </w:r>
          </w:p>
        </w:tc>
      </w:tr>
      <w:tr w:rsidR="00442894" w:rsidRPr="0036217B" w14:paraId="51DBB76F"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013A4AFA"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345B0448"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pre_daily_kwh</w:t>
            </w:r>
          </w:p>
        </w:tc>
        <w:tc>
          <w:tcPr>
            <w:tcW w:w="0" w:type="auto"/>
            <w:hideMark/>
          </w:tcPr>
          <w:p w14:paraId="22BFFF1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299</w:t>
            </w:r>
          </w:p>
        </w:tc>
        <w:tc>
          <w:tcPr>
            <w:tcW w:w="0" w:type="auto"/>
            <w:hideMark/>
          </w:tcPr>
          <w:p w14:paraId="3AAB19B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0.37</w:t>
            </w:r>
          </w:p>
        </w:tc>
        <w:tc>
          <w:tcPr>
            <w:tcW w:w="0" w:type="auto"/>
            <w:hideMark/>
          </w:tcPr>
          <w:p w14:paraId="51078F8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24.87</w:t>
            </w:r>
          </w:p>
        </w:tc>
        <w:tc>
          <w:tcPr>
            <w:tcW w:w="0" w:type="auto"/>
            <w:hideMark/>
          </w:tcPr>
          <w:p w14:paraId="2A1A668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2306</w:t>
            </w:r>
          </w:p>
        </w:tc>
      </w:tr>
      <w:tr w:rsidR="00442894" w:rsidRPr="0036217B" w14:paraId="3394FB96"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190339"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5B9DA31B"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summer_kwh</w:t>
            </w:r>
          </w:p>
        </w:tc>
        <w:tc>
          <w:tcPr>
            <w:tcW w:w="0" w:type="auto"/>
            <w:hideMark/>
          </w:tcPr>
          <w:p w14:paraId="4987375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299</w:t>
            </w:r>
          </w:p>
        </w:tc>
        <w:tc>
          <w:tcPr>
            <w:tcW w:w="0" w:type="auto"/>
            <w:hideMark/>
          </w:tcPr>
          <w:p w14:paraId="63622FE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0.64</w:t>
            </w:r>
          </w:p>
        </w:tc>
        <w:tc>
          <w:tcPr>
            <w:tcW w:w="0" w:type="auto"/>
            <w:hideMark/>
          </w:tcPr>
          <w:p w14:paraId="48D5DA4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24.46</w:t>
            </w:r>
          </w:p>
        </w:tc>
        <w:tc>
          <w:tcPr>
            <w:tcW w:w="0" w:type="auto"/>
            <w:hideMark/>
          </w:tcPr>
          <w:p w14:paraId="4F24030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2266</w:t>
            </w:r>
          </w:p>
        </w:tc>
      </w:tr>
      <w:tr w:rsidR="00442894" w:rsidRPr="0036217B" w14:paraId="72CF25DC"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75846D60"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7464EB71"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kw_total_Jun</w:t>
            </w:r>
          </w:p>
        </w:tc>
        <w:tc>
          <w:tcPr>
            <w:tcW w:w="0" w:type="auto"/>
            <w:hideMark/>
          </w:tcPr>
          <w:p w14:paraId="5EA939B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299</w:t>
            </w:r>
          </w:p>
        </w:tc>
        <w:tc>
          <w:tcPr>
            <w:tcW w:w="0" w:type="auto"/>
            <w:hideMark/>
          </w:tcPr>
          <w:p w14:paraId="1D1848C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0.66</w:t>
            </w:r>
          </w:p>
        </w:tc>
        <w:tc>
          <w:tcPr>
            <w:tcW w:w="0" w:type="auto"/>
            <w:hideMark/>
          </w:tcPr>
          <w:p w14:paraId="47AD84BD"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24.37</w:t>
            </w:r>
          </w:p>
        </w:tc>
        <w:tc>
          <w:tcPr>
            <w:tcW w:w="0" w:type="auto"/>
            <w:hideMark/>
          </w:tcPr>
          <w:p w14:paraId="66CA1D3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2258</w:t>
            </w:r>
          </w:p>
        </w:tc>
      </w:tr>
      <w:tr w:rsidR="00442894" w:rsidRPr="0036217B" w14:paraId="0383F8BB"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EC5E30"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79E61540"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kw_total_May</w:t>
            </w:r>
          </w:p>
        </w:tc>
        <w:tc>
          <w:tcPr>
            <w:tcW w:w="0" w:type="auto"/>
            <w:hideMark/>
          </w:tcPr>
          <w:p w14:paraId="0ACA32D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299</w:t>
            </w:r>
          </w:p>
        </w:tc>
        <w:tc>
          <w:tcPr>
            <w:tcW w:w="0" w:type="auto"/>
            <w:hideMark/>
          </w:tcPr>
          <w:p w14:paraId="0A0CF58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0.26</w:t>
            </w:r>
          </w:p>
        </w:tc>
        <w:tc>
          <w:tcPr>
            <w:tcW w:w="0" w:type="auto"/>
            <w:hideMark/>
          </w:tcPr>
          <w:p w14:paraId="2E337E2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23.91</w:t>
            </w:r>
          </w:p>
        </w:tc>
        <w:tc>
          <w:tcPr>
            <w:tcW w:w="0" w:type="auto"/>
            <w:hideMark/>
          </w:tcPr>
          <w:p w14:paraId="087B76A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2213</w:t>
            </w:r>
          </w:p>
        </w:tc>
      </w:tr>
      <w:tr w:rsidR="00442894" w:rsidRPr="0036217B" w14:paraId="1AEB47FE"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78E9CE69"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3CA07FFD"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pre_intercept</w:t>
            </w:r>
          </w:p>
        </w:tc>
        <w:tc>
          <w:tcPr>
            <w:tcW w:w="0" w:type="auto"/>
            <w:hideMark/>
          </w:tcPr>
          <w:p w14:paraId="745AF1D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299</w:t>
            </w:r>
          </w:p>
        </w:tc>
        <w:tc>
          <w:tcPr>
            <w:tcW w:w="0" w:type="auto"/>
            <w:hideMark/>
          </w:tcPr>
          <w:p w14:paraId="5FFC924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0.18</w:t>
            </w:r>
          </w:p>
        </w:tc>
        <w:tc>
          <w:tcPr>
            <w:tcW w:w="0" w:type="auto"/>
            <w:hideMark/>
          </w:tcPr>
          <w:p w14:paraId="7784B19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23.87</w:t>
            </w:r>
          </w:p>
        </w:tc>
        <w:tc>
          <w:tcPr>
            <w:tcW w:w="0" w:type="auto"/>
            <w:hideMark/>
          </w:tcPr>
          <w:p w14:paraId="389DDB1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2209</w:t>
            </w:r>
          </w:p>
        </w:tc>
      </w:tr>
      <w:tr w:rsidR="00442894" w:rsidRPr="0036217B" w14:paraId="60C162DA"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35A30E"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57BD2A60"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HOD_mean_16</w:t>
            </w:r>
          </w:p>
        </w:tc>
        <w:tc>
          <w:tcPr>
            <w:tcW w:w="0" w:type="auto"/>
            <w:hideMark/>
          </w:tcPr>
          <w:p w14:paraId="0F0F79F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299</w:t>
            </w:r>
          </w:p>
        </w:tc>
        <w:tc>
          <w:tcPr>
            <w:tcW w:w="0" w:type="auto"/>
            <w:hideMark/>
          </w:tcPr>
          <w:p w14:paraId="5FC7EC4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0.33</w:t>
            </w:r>
          </w:p>
        </w:tc>
        <w:tc>
          <w:tcPr>
            <w:tcW w:w="0" w:type="auto"/>
            <w:hideMark/>
          </w:tcPr>
          <w:p w14:paraId="13C1167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23.39</w:t>
            </w:r>
          </w:p>
        </w:tc>
        <w:tc>
          <w:tcPr>
            <w:tcW w:w="0" w:type="auto"/>
            <w:hideMark/>
          </w:tcPr>
          <w:p w14:paraId="7186F06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2163</w:t>
            </w:r>
          </w:p>
        </w:tc>
      </w:tr>
      <w:tr w:rsidR="00442894" w:rsidRPr="0036217B" w14:paraId="132D348E"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75FA3150"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1A42CE63"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kw_total_Nov</w:t>
            </w:r>
          </w:p>
        </w:tc>
        <w:tc>
          <w:tcPr>
            <w:tcW w:w="0" w:type="auto"/>
            <w:hideMark/>
          </w:tcPr>
          <w:p w14:paraId="0FF47D6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299</w:t>
            </w:r>
          </w:p>
        </w:tc>
        <w:tc>
          <w:tcPr>
            <w:tcW w:w="0" w:type="auto"/>
            <w:hideMark/>
          </w:tcPr>
          <w:p w14:paraId="317C0FF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0.45</w:t>
            </w:r>
          </w:p>
        </w:tc>
        <w:tc>
          <w:tcPr>
            <w:tcW w:w="0" w:type="auto"/>
            <w:hideMark/>
          </w:tcPr>
          <w:p w14:paraId="7F7E5DD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23.33</w:t>
            </w:r>
          </w:p>
        </w:tc>
        <w:tc>
          <w:tcPr>
            <w:tcW w:w="0" w:type="auto"/>
            <w:hideMark/>
          </w:tcPr>
          <w:p w14:paraId="2DE3B1E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2157</w:t>
            </w:r>
          </w:p>
        </w:tc>
      </w:tr>
      <w:tr w:rsidR="00442894" w:rsidRPr="0036217B" w14:paraId="27B000AB"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45D732"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3A5D6810"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HOD_mean_20</w:t>
            </w:r>
          </w:p>
        </w:tc>
        <w:tc>
          <w:tcPr>
            <w:tcW w:w="0" w:type="auto"/>
            <w:hideMark/>
          </w:tcPr>
          <w:p w14:paraId="2C6E11E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299</w:t>
            </w:r>
          </w:p>
        </w:tc>
        <w:tc>
          <w:tcPr>
            <w:tcW w:w="0" w:type="auto"/>
            <w:hideMark/>
          </w:tcPr>
          <w:p w14:paraId="15B231A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0.34</w:t>
            </w:r>
          </w:p>
        </w:tc>
        <w:tc>
          <w:tcPr>
            <w:tcW w:w="0" w:type="auto"/>
            <w:hideMark/>
          </w:tcPr>
          <w:p w14:paraId="7026850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23.29</w:t>
            </w:r>
          </w:p>
        </w:tc>
        <w:tc>
          <w:tcPr>
            <w:tcW w:w="0" w:type="auto"/>
            <w:hideMark/>
          </w:tcPr>
          <w:p w14:paraId="10C9C5A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2153</w:t>
            </w:r>
          </w:p>
        </w:tc>
      </w:tr>
      <w:tr w:rsidR="00442894" w:rsidRPr="0036217B" w14:paraId="0F3954F4"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26165CAA"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42EDB69B"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Aug_max</w:t>
            </w:r>
          </w:p>
        </w:tc>
        <w:tc>
          <w:tcPr>
            <w:tcW w:w="0" w:type="auto"/>
            <w:hideMark/>
          </w:tcPr>
          <w:p w14:paraId="348331C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299</w:t>
            </w:r>
          </w:p>
        </w:tc>
        <w:tc>
          <w:tcPr>
            <w:tcW w:w="0" w:type="auto"/>
            <w:hideMark/>
          </w:tcPr>
          <w:p w14:paraId="28194E2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0.45</w:t>
            </w:r>
          </w:p>
        </w:tc>
        <w:tc>
          <w:tcPr>
            <w:tcW w:w="0" w:type="auto"/>
            <w:hideMark/>
          </w:tcPr>
          <w:p w14:paraId="6DD6E94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23.12</w:t>
            </w:r>
          </w:p>
        </w:tc>
        <w:tc>
          <w:tcPr>
            <w:tcW w:w="0" w:type="auto"/>
            <w:hideMark/>
          </w:tcPr>
          <w:p w14:paraId="68BF555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2137</w:t>
            </w:r>
          </w:p>
        </w:tc>
      </w:tr>
      <w:tr w:rsidR="00442894" w:rsidRPr="0036217B" w14:paraId="1D2F5B2F"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7CDB86"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41FE7713"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kw_total_Sep</w:t>
            </w:r>
          </w:p>
        </w:tc>
        <w:tc>
          <w:tcPr>
            <w:tcW w:w="0" w:type="auto"/>
            <w:hideMark/>
          </w:tcPr>
          <w:p w14:paraId="5A2AF41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299</w:t>
            </w:r>
          </w:p>
        </w:tc>
        <w:tc>
          <w:tcPr>
            <w:tcW w:w="0" w:type="auto"/>
            <w:hideMark/>
          </w:tcPr>
          <w:p w14:paraId="3CE3B8B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0.53</w:t>
            </w:r>
          </w:p>
        </w:tc>
        <w:tc>
          <w:tcPr>
            <w:tcW w:w="0" w:type="auto"/>
            <w:hideMark/>
          </w:tcPr>
          <w:p w14:paraId="0731A5C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23.06</w:t>
            </w:r>
          </w:p>
        </w:tc>
        <w:tc>
          <w:tcPr>
            <w:tcW w:w="0" w:type="auto"/>
            <w:hideMark/>
          </w:tcPr>
          <w:p w14:paraId="16B0F18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2130</w:t>
            </w:r>
          </w:p>
        </w:tc>
      </w:tr>
      <w:tr w:rsidR="00442894" w:rsidRPr="0036217B" w14:paraId="6025A9ED"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3CC9CCF3"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24C86CEE"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HOD_mean_24</w:t>
            </w:r>
          </w:p>
        </w:tc>
        <w:tc>
          <w:tcPr>
            <w:tcW w:w="0" w:type="auto"/>
            <w:hideMark/>
          </w:tcPr>
          <w:p w14:paraId="3807BA7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299</w:t>
            </w:r>
          </w:p>
        </w:tc>
        <w:tc>
          <w:tcPr>
            <w:tcW w:w="0" w:type="auto"/>
            <w:hideMark/>
          </w:tcPr>
          <w:p w14:paraId="1B88E5B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0.36</w:t>
            </w:r>
          </w:p>
        </w:tc>
        <w:tc>
          <w:tcPr>
            <w:tcW w:w="0" w:type="auto"/>
            <w:hideMark/>
          </w:tcPr>
          <w:p w14:paraId="6DE21ED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23.01</w:t>
            </w:r>
          </w:p>
        </w:tc>
        <w:tc>
          <w:tcPr>
            <w:tcW w:w="0" w:type="auto"/>
            <w:hideMark/>
          </w:tcPr>
          <w:p w14:paraId="16C6B54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2126</w:t>
            </w:r>
          </w:p>
        </w:tc>
      </w:tr>
      <w:tr w:rsidR="00442894" w:rsidRPr="0036217B" w14:paraId="4C480278"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F4E555"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110EA781"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Aug_min</w:t>
            </w:r>
          </w:p>
        </w:tc>
        <w:tc>
          <w:tcPr>
            <w:tcW w:w="0" w:type="auto"/>
            <w:hideMark/>
          </w:tcPr>
          <w:p w14:paraId="7A3CA71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299</w:t>
            </w:r>
          </w:p>
        </w:tc>
        <w:tc>
          <w:tcPr>
            <w:tcW w:w="0" w:type="auto"/>
            <w:hideMark/>
          </w:tcPr>
          <w:p w14:paraId="03E4575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0.63</w:t>
            </w:r>
          </w:p>
        </w:tc>
        <w:tc>
          <w:tcPr>
            <w:tcW w:w="0" w:type="auto"/>
            <w:hideMark/>
          </w:tcPr>
          <w:p w14:paraId="69F82B1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22.74</w:t>
            </w:r>
          </w:p>
        </w:tc>
        <w:tc>
          <w:tcPr>
            <w:tcW w:w="0" w:type="auto"/>
            <w:hideMark/>
          </w:tcPr>
          <w:p w14:paraId="7099831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2100</w:t>
            </w:r>
          </w:p>
        </w:tc>
      </w:tr>
      <w:tr w:rsidR="00442894" w:rsidRPr="0036217B" w14:paraId="74F9510C"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01939714"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161799CF"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kw_mean_winter</w:t>
            </w:r>
          </w:p>
        </w:tc>
        <w:tc>
          <w:tcPr>
            <w:tcW w:w="0" w:type="auto"/>
            <w:hideMark/>
          </w:tcPr>
          <w:p w14:paraId="22744EE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299</w:t>
            </w:r>
          </w:p>
        </w:tc>
        <w:tc>
          <w:tcPr>
            <w:tcW w:w="0" w:type="auto"/>
            <w:hideMark/>
          </w:tcPr>
          <w:p w14:paraId="6302C0F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0.20</w:t>
            </w:r>
          </w:p>
        </w:tc>
        <w:tc>
          <w:tcPr>
            <w:tcW w:w="0" w:type="auto"/>
            <w:hideMark/>
          </w:tcPr>
          <w:p w14:paraId="7BB11D1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22.52</w:t>
            </w:r>
          </w:p>
        </w:tc>
        <w:tc>
          <w:tcPr>
            <w:tcW w:w="0" w:type="auto"/>
            <w:hideMark/>
          </w:tcPr>
          <w:p w14:paraId="54B6697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2079</w:t>
            </w:r>
          </w:p>
        </w:tc>
      </w:tr>
      <w:tr w:rsidR="00442894" w:rsidRPr="0036217B" w14:paraId="5052FAD6"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A7307F"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77FC4AC8"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max</w:t>
            </w:r>
          </w:p>
        </w:tc>
        <w:tc>
          <w:tcPr>
            <w:tcW w:w="0" w:type="auto"/>
            <w:hideMark/>
          </w:tcPr>
          <w:p w14:paraId="24CDC1E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299</w:t>
            </w:r>
          </w:p>
        </w:tc>
        <w:tc>
          <w:tcPr>
            <w:tcW w:w="0" w:type="auto"/>
            <w:hideMark/>
          </w:tcPr>
          <w:p w14:paraId="0494C6D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0.05</w:t>
            </w:r>
          </w:p>
        </w:tc>
        <w:tc>
          <w:tcPr>
            <w:tcW w:w="0" w:type="auto"/>
            <w:hideMark/>
          </w:tcPr>
          <w:p w14:paraId="5A9BD1C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22.33</w:t>
            </w:r>
          </w:p>
        </w:tc>
        <w:tc>
          <w:tcPr>
            <w:tcW w:w="0" w:type="auto"/>
            <w:hideMark/>
          </w:tcPr>
          <w:p w14:paraId="26CAE22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2060</w:t>
            </w:r>
          </w:p>
        </w:tc>
      </w:tr>
      <w:tr w:rsidR="00442894" w:rsidRPr="0036217B" w14:paraId="7A09FDDA" w14:textId="77777777" w:rsidTr="002B3C8F">
        <w:tc>
          <w:tcPr>
            <w:cnfStyle w:val="001000000000" w:firstRow="0" w:lastRow="0" w:firstColumn="1" w:lastColumn="0" w:oddVBand="0" w:evenVBand="0" w:oddHBand="0" w:evenHBand="0" w:firstRowFirstColumn="0" w:firstRowLastColumn="0" w:lastRowFirstColumn="0" w:lastRowLastColumn="0"/>
            <w:tcW w:w="0" w:type="auto"/>
            <w:hideMark/>
          </w:tcPr>
          <w:p w14:paraId="1A6DC993" w14:textId="77777777" w:rsidR="00442894" w:rsidRPr="0091242E" w:rsidRDefault="00442894" w:rsidP="00442894">
            <w:pPr>
              <w:rPr>
                <w:rFonts w:eastAsia="Times New Roman" w:cstheme="minorHAnsi"/>
                <w:b w:val="0"/>
              </w:rPr>
            </w:pPr>
            <w:r w:rsidRPr="0091242E">
              <w:rPr>
                <w:rFonts w:eastAsia="Times New Roman" w:cstheme="minorHAnsi"/>
                <w:b w:val="0"/>
              </w:rPr>
              <w:lastRenderedPageBreak/>
              <w:t>75%</w:t>
            </w:r>
          </w:p>
        </w:tc>
        <w:tc>
          <w:tcPr>
            <w:tcW w:w="0" w:type="auto"/>
            <w:hideMark/>
          </w:tcPr>
          <w:p w14:paraId="00DABA1D"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kw_total_Jul</w:t>
            </w:r>
          </w:p>
        </w:tc>
        <w:tc>
          <w:tcPr>
            <w:tcW w:w="0" w:type="auto"/>
            <w:hideMark/>
          </w:tcPr>
          <w:p w14:paraId="6222965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299</w:t>
            </w:r>
          </w:p>
        </w:tc>
        <w:tc>
          <w:tcPr>
            <w:tcW w:w="0" w:type="auto"/>
            <w:hideMark/>
          </w:tcPr>
          <w:p w14:paraId="63EF77F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0.86</w:t>
            </w:r>
          </w:p>
        </w:tc>
        <w:tc>
          <w:tcPr>
            <w:tcW w:w="0" w:type="auto"/>
            <w:hideMark/>
          </w:tcPr>
          <w:p w14:paraId="74D9AED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22.05</w:t>
            </w:r>
          </w:p>
        </w:tc>
        <w:tc>
          <w:tcPr>
            <w:tcW w:w="0" w:type="auto"/>
            <w:hideMark/>
          </w:tcPr>
          <w:p w14:paraId="5E15813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2033</w:t>
            </w:r>
          </w:p>
        </w:tc>
      </w:tr>
      <w:tr w:rsidR="00442894" w:rsidRPr="0036217B" w14:paraId="538ADF32"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C5C9837" w14:textId="77777777" w:rsidR="00442894" w:rsidRPr="0091242E" w:rsidRDefault="00442894" w:rsidP="00442894">
            <w:pPr>
              <w:rPr>
                <w:rFonts w:eastAsia="Times New Roman" w:cstheme="minorHAnsi"/>
                <w:b w:val="0"/>
              </w:rPr>
            </w:pPr>
            <w:r w:rsidRPr="0091242E">
              <w:rPr>
                <w:rFonts w:eastAsia="Times New Roman" w:cstheme="minorHAnsi"/>
                <w:b w:val="0"/>
              </w:rPr>
              <w:t>75%</w:t>
            </w:r>
          </w:p>
        </w:tc>
        <w:tc>
          <w:tcPr>
            <w:tcW w:w="0" w:type="auto"/>
            <w:hideMark/>
          </w:tcPr>
          <w:p w14:paraId="37487848"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kw_tout_cor</w:t>
            </w:r>
          </w:p>
        </w:tc>
        <w:tc>
          <w:tcPr>
            <w:tcW w:w="0" w:type="auto"/>
            <w:hideMark/>
          </w:tcPr>
          <w:p w14:paraId="723B373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299</w:t>
            </w:r>
          </w:p>
        </w:tc>
        <w:tc>
          <w:tcPr>
            <w:tcW w:w="0" w:type="auto"/>
            <w:hideMark/>
          </w:tcPr>
          <w:p w14:paraId="64C17F9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2.25</w:t>
            </w:r>
          </w:p>
        </w:tc>
        <w:tc>
          <w:tcPr>
            <w:tcW w:w="0" w:type="auto"/>
            <w:hideMark/>
          </w:tcPr>
          <w:p w14:paraId="6E48723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21.84</w:t>
            </w:r>
          </w:p>
        </w:tc>
        <w:tc>
          <w:tcPr>
            <w:tcW w:w="0" w:type="auto"/>
            <w:hideMark/>
          </w:tcPr>
          <w:p w14:paraId="6C53525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2012</w:t>
            </w:r>
          </w:p>
        </w:tc>
      </w:tr>
    </w:tbl>
    <w:p w14:paraId="11A16A4B" w14:textId="77777777" w:rsidR="00442894" w:rsidRDefault="00442894" w:rsidP="00442894"/>
    <w:p w14:paraId="78776CA6" w14:textId="77777777" w:rsidR="00442894" w:rsidRDefault="00442894" w:rsidP="00442894">
      <w:pPr>
        <w:pStyle w:val="Heading3"/>
        <w:numPr>
          <w:ilvl w:val="0"/>
          <w:numId w:val="0"/>
        </w:numPr>
        <w:rPr>
          <w:rFonts w:asciiTheme="minorHAnsi" w:hAnsiTheme="minorHAnsi" w:cstheme="minorHAnsi"/>
        </w:rPr>
      </w:pPr>
      <w:r w:rsidRPr="00B47EB1">
        <w:rPr>
          <w:rFonts w:asciiTheme="minorHAnsi" w:hAnsiTheme="minorHAnsi" w:cstheme="minorHAnsi"/>
        </w:rPr>
        <w:t>HVAC 50%</w:t>
      </w:r>
      <w:r w:rsidRPr="00A654BE">
        <w:rPr>
          <w:rFonts w:asciiTheme="minorHAnsi" w:hAnsiTheme="minorHAnsi" w:cstheme="minorHAnsi"/>
        </w:rPr>
        <w:t xml:space="preserve"> filter depth</w:t>
      </w:r>
      <w:r w:rsidRPr="00B47EB1">
        <w:rPr>
          <w:rFonts w:asciiTheme="minorHAnsi" w:hAnsiTheme="minorHAnsi" w:cstheme="minorHAnsi"/>
        </w:rPr>
        <w:t xml:space="preserve"> top 25</w:t>
      </w:r>
      <w:r>
        <w:rPr>
          <w:rFonts w:asciiTheme="minorHAnsi" w:hAnsiTheme="minorHAnsi" w:cstheme="minorHAnsi"/>
        </w:rPr>
        <w:t xml:space="preserve"> filters</w:t>
      </w:r>
    </w:p>
    <w:p w14:paraId="18901F5B" w14:textId="77777777" w:rsidR="00442894" w:rsidRPr="005E251B" w:rsidRDefault="00442894" w:rsidP="00442894">
      <w:bookmarkStart w:id="170" w:name="_Hlk512437953"/>
      <w:r>
        <w:t xml:space="preserve">The top 25 feature filters at 50% filter depth in the HVAC program deliver daily savings ranging from </w:t>
      </w:r>
      <w:r w:rsidRPr="005E4800">
        <w:rPr>
          <w:rFonts w:eastAsia="Times New Roman" w:cstheme="minorHAnsi"/>
        </w:rPr>
        <w:t>11.93</w:t>
      </w:r>
      <w:r w:rsidRPr="005E4800">
        <w:t>-</w:t>
      </w:r>
      <w:r w:rsidRPr="005E4800">
        <w:rPr>
          <w:rFonts w:eastAsia="Times New Roman" w:cstheme="minorHAnsi"/>
        </w:rPr>
        <w:t xml:space="preserve">13.83kWh/day </w:t>
      </w:r>
      <w:r w:rsidRPr="005E4800">
        <w:t>are equivalent to multiplying the average savings across all participating premises by 11.5 –</w:t>
      </w:r>
      <w:r w:rsidRPr="005E4800">
        <w:rPr>
          <w:rFonts w:eastAsia="Times New Roman" w:cstheme="minorHAnsi"/>
        </w:rPr>
        <w:t>13.4x</w:t>
      </w:r>
      <w:r w:rsidRPr="005E4800">
        <w:t>.</w:t>
      </w:r>
      <w:r w:rsidRPr="00202105">
        <w:t xml:space="preserve"> </w:t>
      </w:r>
    </w:p>
    <w:tbl>
      <w:tblPr>
        <w:tblStyle w:val="PlainTable13"/>
        <w:tblW w:w="0" w:type="auto"/>
        <w:tblLook w:val="04A0" w:firstRow="1" w:lastRow="0" w:firstColumn="1" w:lastColumn="0" w:noHBand="0" w:noVBand="1"/>
      </w:tblPr>
      <w:tblGrid>
        <w:gridCol w:w="900"/>
        <w:gridCol w:w="2345"/>
        <w:gridCol w:w="1397"/>
        <w:gridCol w:w="1240"/>
        <w:gridCol w:w="1240"/>
        <w:gridCol w:w="682"/>
      </w:tblGrid>
      <w:tr w:rsidR="00442894" w:rsidRPr="0036217B" w14:paraId="357CB004" w14:textId="77777777" w:rsidTr="002B3C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0" w:type="dxa"/>
            <w:hideMark/>
          </w:tcPr>
          <w:bookmarkEnd w:id="170"/>
          <w:p w14:paraId="6C0FB40E" w14:textId="77777777" w:rsidR="00442894" w:rsidRPr="0036217B" w:rsidRDefault="00442894" w:rsidP="00442894">
            <w:pPr>
              <w:rPr>
                <w:rFonts w:eastAsia="Times New Roman" w:cstheme="minorHAnsi"/>
                <w:bCs w:val="0"/>
              </w:rPr>
            </w:pPr>
            <w:r w:rsidRPr="0036217B">
              <w:rPr>
                <w:rFonts w:eastAsia="Times New Roman" w:cstheme="minorHAnsi"/>
                <w:bCs w:val="0"/>
              </w:rPr>
              <w:t>filter %</w:t>
            </w:r>
          </w:p>
        </w:tc>
        <w:tc>
          <w:tcPr>
            <w:tcW w:w="2345" w:type="dxa"/>
            <w:hideMark/>
          </w:tcPr>
          <w:p w14:paraId="317B80A9" w14:textId="77777777" w:rsidR="00442894" w:rsidRPr="0036217B" w:rsidRDefault="00442894" w:rsidP="0044289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rPr>
            </w:pPr>
            <w:r w:rsidRPr="0036217B">
              <w:rPr>
                <w:rFonts w:eastAsia="Times New Roman" w:cstheme="minorHAnsi"/>
                <w:bCs w:val="0"/>
              </w:rPr>
              <w:t>feature</w:t>
            </w:r>
          </w:p>
        </w:tc>
        <w:tc>
          <w:tcPr>
            <w:tcW w:w="0" w:type="auto"/>
            <w:hideMark/>
          </w:tcPr>
          <w:p w14:paraId="6A03ABBC"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rPr>
            </w:pPr>
            <w:r w:rsidRPr="0036217B">
              <w:rPr>
                <w:rFonts w:eastAsia="Times New Roman" w:cstheme="minorHAnsi"/>
                <w:bCs w:val="0"/>
              </w:rPr>
              <w:t>premise count</w:t>
            </w:r>
          </w:p>
        </w:tc>
        <w:tc>
          <w:tcPr>
            <w:tcW w:w="0" w:type="auto"/>
            <w:hideMark/>
          </w:tcPr>
          <w:p w14:paraId="29E02B0F"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bCs w:val="0"/>
              </w:rPr>
              <w:t xml:space="preserve">daily savings </w:t>
            </w:r>
          </w:p>
          <w:p w14:paraId="17E0972C"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rPr>
            </w:pPr>
            <w:r w:rsidRPr="0036217B">
              <w:rPr>
                <w:rFonts w:eastAsia="Times New Roman" w:cstheme="minorHAnsi"/>
                <w:bCs w:val="0"/>
              </w:rPr>
              <w:t>(% of pre)</w:t>
            </w:r>
          </w:p>
        </w:tc>
        <w:tc>
          <w:tcPr>
            <w:tcW w:w="0" w:type="auto"/>
            <w:hideMark/>
          </w:tcPr>
          <w:p w14:paraId="1E1439B8"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bCs w:val="0"/>
              </w:rPr>
              <w:t xml:space="preserve">daily savings </w:t>
            </w:r>
          </w:p>
          <w:p w14:paraId="08F70D4E"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rPr>
            </w:pPr>
            <w:r w:rsidRPr="0036217B">
              <w:rPr>
                <w:rFonts w:eastAsia="Times New Roman" w:cstheme="minorHAnsi"/>
                <w:bCs w:val="0"/>
              </w:rPr>
              <w:t>(kWh)</w:t>
            </w:r>
          </w:p>
        </w:tc>
        <w:tc>
          <w:tcPr>
            <w:tcW w:w="0" w:type="auto"/>
            <w:hideMark/>
          </w:tcPr>
          <w:p w14:paraId="08C62B6D" w14:textId="77777777" w:rsidR="00442894" w:rsidRPr="0036217B" w:rsidRDefault="00442894" w:rsidP="00442894">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rPr>
            </w:pPr>
            <w:r w:rsidRPr="0036217B">
              <w:rPr>
                <w:rFonts w:eastAsia="Times New Roman" w:cstheme="minorHAnsi"/>
                <w:bCs w:val="0"/>
              </w:rPr>
              <w:t>% gain</w:t>
            </w:r>
          </w:p>
        </w:tc>
      </w:tr>
      <w:tr w:rsidR="00442894" w:rsidRPr="0036217B" w14:paraId="5E056DE3"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hideMark/>
          </w:tcPr>
          <w:p w14:paraId="0B7964DF"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2345" w:type="dxa"/>
            <w:hideMark/>
          </w:tcPr>
          <w:p w14:paraId="4B1F6334"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kw_total_Mar</w:t>
            </w:r>
          </w:p>
        </w:tc>
        <w:tc>
          <w:tcPr>
            <w:tcW w:w="0" w:type="auto"/>
            <w:hideMark/>
          </w:tcPr>
          <w:p w14:paraId="0E2D917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597</w:t>
            </w:r>
          </w:p>
        </w:tc>
        <w:tc>
          <w:tcPr>
            <w:tcW w:w="0" w:type="auto"/>
            <w:hideMark/>
          </w:tcPr>
          <w:p w14:paraId="0532585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0.38</w:t>
            </w:r>
          </w:p>
        </w:tc>
        <w:tc>
          <w:tcPr>
            <w:tcW w:w="0" w:type="auto"/>
            <w:hideMark/>
          </w:tcPr>
          <w:p w14:paraId="777336A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13.83</w:t>
            </w:r>
          </w:p>
        </w:tc>
        <w:tc>
          <w:tcPr>
            <w:tcW w:w="0" w:type="auto"/>
            <w:hideMark/>
          </w:tcPr>
          <w:p w14:paraId="1A05727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1238</w:t>
            </w:r>
          </w:p>
        </w:tc>
      </w:tr>
      <w:tr w:rsidR="00442894" w:rsidRPr="0036217B" w14:paraId="77686ED5" w14:textId="77777777" w:rsidTr="002B3C8F">
        <w:tc>
          <w:tcPr>
            <w:cnfStyle w:val="001000000000" w:firstRow="0" w:lastRow="0" w:firstColumn="1" w:lastColumn="0" w:oddVBand="0" w:evenVBand="0" w:oddHBand="0" w:evenHBand="0" w:firstRowFirstColumn="0" w:firstRowLastColumn="0" w:lastRowFirstColumn="0" w:lastRowLastColumn="0"/>
            <w:tcW w:w="900" w:type="dxa"/>
            <w:hideMark/>
          </w:tcPr>
          <w:p w14:paraId="115586D1"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2345" w:type="dxa"/>
            <w:hideMark/>
          </w:tcPr>
          <w:p w14:paraId="1921C23D"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Aug_range</w:t>
            </w:r>
          </w:p>
        </w:tc>
        <w:tc>
          <w:tcPr>
            <w:tcW w:w="0" w:type="auto"/>
            <w:hideMark/>
          </w:tcPr>
          <w:p w14:paraId="3F256E7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597</w:t>
            </w:r>
          </w:p>
        </w:tc>
        <w:tc>
          <w:tcPr>
            <w:tcW w:w="0" w:type="auto"/>
            <w:hideMark/>
          </w:tcPr>
          <w:p w14:paraId="1A0C5A1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0.44</w:t>
            </w:r>
          </w:p>
        </w:tc>
        <w:tc>
          <w:tcPr>
            <w:tcW w:w="0" w:type="auto"/>
            <w:hideMark/>
          </w:tcPr>
          <w:p w14:paraId="66E93CC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13.81</w:t>
            </w:r>
          </w:p>
        </w:tc>
        <w:tc>
          <w:tcPr>
            <w:tcW w:w="0" w:type="auto"/>
            <w:hideMark/>
          </w:tcPr>
          <w:p w14:paraId="1CCCC9D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1236</w:t>
            </w:r>
          </w:p>
        </w:tc>
      </w:tr>
      <w:tr w:rsidR="00442894" w:rsidRPr="0036217B" w14:paraId="3D692E55"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hideMark/>
          </w:tcPr>
          <w:p w14:paraId="7C70DBE2"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2345" w:type="dxa"/>
            <w:hideMark/>
          </w:tcPr>
          <w:p w14:paraId="10B06CB5"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pre_daily_cooling_kwh</w:t>
            </w:r>
          </w:p>
        </w:tc>
        <w:tc>
          <w:tcPr>
            <w:tcW w:w="0" w:type="auto"/>
            <w:hideMark/>
          </w:tcPr>
          <w:p w14:paraId="5B471C1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597</w:t>
            </w:r>
          </w:p>
        </w:tc>
        <w:tc>
          <w:tcPr>
            <w:tcW w:w="0" w:type="auto"/>
            <w:hideMark/>
          </w:tcPr>
          <w:p w14:paraId="520E85D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1.53</w:t>
            </w:r>
          </w:p>
        </w:tc>
        <w:tc>
          <w:tcPr>
            <w:tcW w:w="0" w:type="auto"/>
            <w:hideMark/>
          </w:tcPr>
          <w:p w14:paraId="12323665"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13.79</w:t>
            </w:r>
          </w:p>
        </w:tc>
        <w:tc>
          <w:tcPr>
            <w:tcW w:w="0" w:type="auto"/>
            <w:hideMark/>
          </w:tcPr>
          <w:p w14:paraId="2B5D82A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1234</w:t>
            </w:r>
          </w:p>
        </w:tc>
      </w:tr>
      <w:tr w:rsidR="00442894" w:rsidRPr="0036217B" w14:paraId="03D15A74" w14:textId="77777777" w:rsidTr="002B3C8F">
        <w:tc>
          <w:tcPr>
            <w:cnfStyle w:val="001000000000" w:firstRow="0" w:lastRow="0" w:firstColumn="1" w:lastColumn="0" w:oddVBand="0" w:evenVBand="0" w:oddHBand="0" w:evenHBand="0" w:firstRowFirstColumn="0" w:firstRowLastColumn="0" w:lastRowFirstColumn="0" w:lastRowLastColumn="0"/>
            <w:tcW w:w="900" w:type="dxa"/>
            <w:hideMark/>
          </w:tcPr>
          <w:p w14:paraId="0723568A"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2345" w:type="dxa"/>
            <w:hideMark/>
          </w:tcPr>
          <w:p w14:paraId="71BB8F92"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pre_CDH</w:t>
            </w:r>
          </w:p>
        </w:tc>
        <w:tc>
          <w:tcPr>
            <w:tcW w:w="0" w:type="auto"/>
            <w:hideMark/>
          </w:tcPr>
          <w:p w14:paraId="437FD10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597</w:t>
            </w:r>
          </w:p>
        </w:tc>
        <w:tc>
          <w:tcPr>
            <w:tcW w:w="0" w:type="auto"/>
            <w:hideMark/>
          </w:tcPr>
          <w:p w14:paraId="198285C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2.22</w:t>
            </w:r>
          </w:p>
        </w:tc>
        <w:tc>
          <w:tcPr>
            <w:tcW w:w="0" w:type="auto"/>
            <w:hideMark/>
          </w:tcPr>
          <w:p w14:paraId="3F522E4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13.64</w:t>
            </w:r>
          </w:p>
        </w:tc>
        <w:tc>
          <w:tcPr>
            <w:tcW w:w="0" w:type="auto"/>
            <w:hideMark/>
          </w:tcPr>
          <w:p w14:paraId="4EC55817"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1219</w:t>
            </w:r>
          </w:p>
        </w:tc>
      </w:tr>
      <w:tr w:rsidR="00442894" w:rsidRPr="0036217B" w14:paraId="6E58B18A"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hideMark/>
          </w:tcPr>
          <w:p w14:paraId="1187BD6E"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2345" w:type="dxa"/>
            <w:hideMark/>
          </w:tcPr>
          <w:p w14:paraId="1F7ADBA9"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kw_total_Oct</w:t>
            </w:r>
          </w:p>
        </w:tc>
        <w:tc>
          <w:tcPr>
            <w:tcW w:w="0" w:type="auto"/>
            <w:hideMark/>
          </w:tcPr>
          <w:p w14:paraId="4749ACC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597</w:t>
            </w:r>
          </w:p>
        </w:tc>
        <w:tc>
          <w:tcPr>
            <w:tcW w:w="0" w:type="auto"/>
            <w:hideMark/>
          </w:tcPr>
          <w:p w14:paraId="7076F61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0.55</w:t>
            </w:r>
          </w:p>
        </w:tc>
        <w:tc>
          <w:tcPr>
            <w:tcW w:w="0" w:type="auto"/>
            <w:hideMark/>
          </w:tcPr>
          <w:p w14:paraId="1ECC6E8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13.52</w:t>
            </w:r>
          </w:p>
        </w:tc>
        <w:tc>
          <w:tcPr>
            <w:tcW w:w="0" w:type="auto"/>
            <w:hideMark/>
          </w:tcPr>
          <w:p w14:paraId="23B83F1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1208</w:t>
            </w:r>
          </w:p>
        </w:tc>
      </w:tr>
      <w:tr w:rsidR="00442894" w:rsidRPr="0036217B" w14:paraId="1A87F55F" w14:textId="77777777" w:rsidTr="002B3C8F">
        <w:tc>
          <w:tcPr>
            <w:cnfStyle w:val="001000000000" w:firstRow="0" w:lastRow="0" w:firstColumn="1" w:lastColumn="0" w:oddVBand="0" w:evenVBand="0" w:oddHBand="0" w:evenHBand="0" w:firstRowFirstColumn="0" w:firstRowLastColumn="0" w:lastRowFirstColumn="0" w:lastRowLastColumn="0"/>
            <w:tcW w:w="900" w:type="dxa"/>
            <w:hideMark/>
          </w:tcPr>
          <w:p w14:paraId="5B9FDBB7"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2345" w:type="dxa"/>
            <w:hideMark/>
          </w:tcPr>
          <w:p w14:paraId="1EBCDA91"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Aug_max</w:t>
            </w:r>
          </w:p>
        </w:tc>
        <w:tc>
          <w:tcPr>
            <w:tcW w:w="0" w:type="auto"/>
            <w:hideMark/>
          </w:tcPr>
          <w:p w14:paraId="4E19B36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597</w:t>
            </w:r>
          </w:p>
        </w:tc>
        <w:tc>
          <w:tcPr>
            <w:tcW w:w="0" w:type="auto"/>
            <w:hideMark/>
          </w:tcPr>
          <w:p w14:paraId="4B04889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0.45</w:t>
            </w:r>
          </w:p>
        </w:tc>
        <w:tc>
          <w:tcPr>
            <w:tcW w:w="0" w:type="auto"/>
            <w:hideMark/>
          </w:tcPr>
          <w:p w14:paraId="07F9646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13.50</w:t>
            </w:r>
          </w:p>
        </w:tc>
        <w:tc>
          <w:tcPr>
            <w:tcW w:w="0" w:type="auto"/>
            <w:hideMark/>
          </w:tcPr>
          <w:p w14:paraId="058D587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1206</w:t>
            </w:r>
          </w:p>
        </w:tc>
      </w:tr>
      <w:tr w:rsidR="00442894" w:rsidRPr="0036217B" w14:paraId="462A4F77"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hideMark/>
          </w:tcPr>
          <w:p w14:paraId="6CDD0810"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2345" w:type="dxa"/>
            <w:hideMark/>
          </w:tcPr>
          <w:p w14:paraId="768B43BF"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HOD_mean_16</w:t>
            </w:r>
          </w:p>
        </w:tc>
        <w:tc>
          <w:tcPr>
            <w:tcW w:w="0" w:type="auto"/>
            <w:hideMark/>
          </w:tcPr>
          <w:p w14:paraId="57B2F2F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597</w:t>
            </w:r>
          </w:p>
        </w:tc>
        <w:tc>
          <w:tcPr>
            <w:tcW w:w="0" w:type="auto"/>
            <w:hideMark/>
          </w:tcPr>
          <w:p w14:paraId="0720D6D0"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0.40</w:t>
            </w:r>
          </w:p>
        </w:tc>
        <w:tc>
          <w:tcPr>
            <w:tcW w:w="0" w:type="auto"/>
            <w:hideMark/>
          </w:tcPr>
          <w:p w14:paraId="11DDA98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13.43</w:t>
            </w:r>
          </w:p>
        </w:tc>
        <w:tc>
          <w:tcPr>
            <w:tcW w:w="0" w:type="auto"/>
            <w:hideMark/>
          </w:tcPr>
          <w:p w14:paraId="7FBE64B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1200</w:t>
            </w:r>
          </w:p>
        </w:tc>
      </w:tr>
      <w:tr w:rsidR="00442894" w:rsidRPr="0036217B" w14:paraId="21E255F4" w14:textId="77777777" w:rsidTr="002B3C8F">
        <w:tc>
          <w:tcPr>
            <w:cnfStyle w:val="001000000000" w:firstRow="0" w:lastRow="0" w:firstColumn="1" w:lastColumn="0" w:oddVBand="0" w:evenVBand="0" w:oddHBand="0" w:evenHBand="0" w:firstRowFirstColumn="0" w:firstRowLastColumn="0" w:lastRowFirstColumn="0" w:lastRowLastColumn="0"/>
            <w:tcW w:w="900" w:type="dxa"/>
            <w:hideMark/>
          </w:tcPr>
          <w:p w14:paraId="60376EA8"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2345" w:type="dxa"/>
            <w:hideMark/>
          </w:tcPr>
          <w:p w14:paraId="499D087C"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min_day_kw</w:t>
            </w:r>
          </w:p>
        </w:tc>
        <w:tc>
          <w:tcPr>
            <w:tcW w:w="0" w:type="auto"/>
            <w:hideMark/>
          </w:tcPr>
          <w:p w14:paraId="285B54A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597</w:t>
            </w:r>
          </w:p>
        </w:tc>
        <w:tc>
          <w:tcPr>
            <w:tcW w:w="0" w:type="auto"/>
            <w:hideMark/>
          </w:tcPr>
          <w:p w14:paraId="52CAD80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0.15</w:t>
            </w:r>
          </w:p>
        </w:tc>
        <w:tc>
          <w:tcPr>
            <w:tcW w:w="0" w:type="auto"/>
            <w:hideMark/>
          </w:tcPr>
          <w:p w14:paraId="4ACDF36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13.37</w:t>
            </w:r>
          </w:p>
        </w:tc>
        <w:tc>
          <w:tcPr>
            <w:tcW w:w="0" w:type="auto"/>
            <w:hideMark/>
          </w:tcPr>
          <w:p w14:paraId="59FEDFF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1194</w:t>
            </w:r>
          </w:p>
        </w:tc>
      </w:tr>
      <w:tr w:rsidR="00442894" w:rsidRPr="0036217B" w14:paraId="58628218"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hideMark/>
          </w:tcPr>
          <w:p w14:paraId="030841F8"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2345" w:type="dxa"/>
            <w:hideMark/>
          </w:tcPr>
          <w:p w14:paraId="6ED76FC7"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kw_total_Nov</w:t>
            </w:r>
          </w:p>
        </w:tc>
        <w:tc>
          <w:tcPr>
            <w:tcW w:w="0" w:type="auto"/>
            <w:hideMark/>
          </w:tcPr>
          <w:p w14:paraId="59E8175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597</w:t>
            </w:r>
          </w:p>
        </w:tc>
        <w:tc>
          <w:tcPr>
            <w:tcW w:w="0" w:type="auto"/>
            <w:hideMark/>
          </w:tcPr>
          <w:p w14:paraId="37D41A5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0.29</w:t>
            </w:r>
          </w:p>
        </w:tc>
        <w:tc>
          <w:tcPr>
            <w:tcW w:w="0" w:type="auto"/>
            <w:hideMark/>
          </w:tcPr>
          <w:p w14:paraId="5F02EB6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13.15</w:t>
            </w:r>
          </w:p>
        </w:tc>
        <w:tc>
          <w:tcPr>
            <w:tcW w:w="0" w:type="auto"/>
            <w:hideMark/>
          </w:tcPr>
          <w:p w14:paraId="0E0E5F1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1172</w:t>
            </w:r>
          </w:p>
        </w:tc>
      </w:tr>
      <w:tr w:rsidR="00442894" w:rsidRPr="0036217B" w14:paraId="0045D8D7" w14:textId="77777777" w:rsidTr="002B3C8F">
        <w:tc>
          <w:tcPr>
            <w:cnfStyle w:val="001000000000" w:firstRow="0" w:lastRow="0" w:firstColumn="1" w:lastColumn="0" w:oddVBand="0" w:evenVBand="0" w:oddHBand="0" w:evenHBand="0" w:firstRowFirstColumn="0" w:firstRowLastColumn="0" w:lastRowFirstColumn="0" w:lastRowLastColumn="0"/>
            <w:tcW w:w="900" w:type="dxa"/>
            <w:hideMark/>
          </w:tcPr>
          <w:p w14:paraId="5625A7E9"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2345" w:type="dxa"/>
            <w:hideMark/>
          </w:tcPr>
          <w:p w14:paraId="7DA783A3"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pre_CDH_pct</w:t>
            </w:r>
          </w:p>
        </w:tc>
        <w:tc>
          <w:tcPr>
            <w:tcW w:w="0" w:type="auto"/>
            <w:hideMark/>
          </w:tcPr>
          <w:p w14:paraId="1E71F6EF"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597</w:t>
            </w:r>
          </w:p>
        </w:tc>
        <w:tc>
          <w:tcPr>
            <w:tcW w:w="0" w:type="auto"/>
            <w:hideMark/>
          </w:tcPr>
          <w:p w14:paraId="151AE5E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2.92</w:t>
            </w:r>
          </w:p>
        </w:tc>
        <w:tc>
          <w:tcPr>
            <w:tcW w:w="0" w:type="auto"/>
            <w:hideMark/>
          </w:tcPr>
          <w:p w14:paraId="43F26F7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13.06</w:t>
            </w:r>
          </w:p>
        </w:tc>
        <w:tc>
          <w:tcPr>
            <w:tcW w:w="0" w:type="auto"/>
            <w:hideMark/>
          </w:tcPr>
          <w:p w14:paraId="46A9EF1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1163</w:t>
            </w:r>
          </w:p>
        </w:tc>
      </w:tr>
      <w:tr w:rsidR="00442894" w:rsidRPr="0036217B" w14:paraId="02CBECB1"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hideMark/>
          </w:tcPr>
          <w:p w14:paraId="129C6C47"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2345" w:type="dxa"/>
            <w:hideMark/>
          </w:tcPr>
          <w:p w14:paraId="15F28DCE"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Aug_mean</w:t>
            </w:r>
          </w:p>
        </w:tc>
        <w:tc>
          <w:tcPr>
            <w:tcW w:w="0" w:type="auto"/>
            <w:hideMark/>
          </w:tcPr>
          <w:p w14:paraId="1536C78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597</w:t>
            </w:r>
          </w:p>
        </w:tc>
        <w:tc>
          <w:tcPr>
            <w:tcW w:w="0" w:type="auto"/>
            <w:hideMark/>
          </w:tcPr>
          <w:p w14:paraId="71921C3B"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0.65</w:t>
            </w:r>
          </w:p>
        </w:tc>
        <w:tc>
          <w:tcPr>
            <w:tcW w:w="0" w:type="auto"/>
            <w:hideMark/>
          </w:tcPr>
          <w:p w14:paraId="0D51F5A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13.03</w:t>
            </w:r>
          </w:p>
        </w:tc>
        <w:tc>
          <w:tcPr>
            <w:tcW w:w="0" w:type="auto"/>
            <w:hideMark/>
          </w:tcPr>
          <w:p w14:paraId="1C4AF5F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1160</w:t>
            </w:r>
          </w:p>
        </w:tc>
      </w:tr>
      <w:tr w:rsidR="00442894" w:rsidRPr="0036217B" w14:paraId="50E3DF73" w14:textId="77777777" w:rsidTr="002B3C8F">
        <w:tc>
          <w:tcPr>
            <w:cnfStyle w:val="001000000000" w:firstRow="0" w:lastRow="0" w:firstColumn="1" w:lastColumn="0" w:oddVBand="0" w:evenVBand="0" w:oddHBand="0" w:evenHBand="0" w:firstRowFirstColumn="0" w:firstRowLastColumn="0" w:lastRowFirstColumn="0" w:lastRowLastColumn="0"/>
            <w:tcW w:w="900" w:type="dxa"/>
            <w:hideMark/>
          </w:tcPr>
          <w:p w14:paraId="6443E67D"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2345" w:type="dxa"/>
            <w:hideMark/>
          </w:tcPr>
          <w:p w14:paraId="1BEE3F5A"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kw_total_Aug</w:t>
            </w:r>
          </w:p>
        </w:tc>
        <w:tc>
          <w:tcPr>
            <w:tcW w:w="0" w:type="auto"/>
            <w:hideMark/>
          </w:tcPr>
          <w:p w14:paraId="1E01266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597</w:t>
            </w:r>
          </w:p>
        </w:tc>
        <w:tc>
          <w:tcPr>
            <w:tcW w:w="0" w:type="auto"/>
            <w:hideMark/>
          </w:tcPr>
          <w:p w14:paraId="2D2C0F6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0.65</w:t>
            </w:r>
          </w:p>
        </w:tc>
        <w:tc>
          <w:tcPr>
            <w:tcW w:w="0" w:type="auto"/>
            <w:hideMark/>
          </w:tcPr>
          <w:p w14:paraId="0E58645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12.91</w:t>
            </w:r>
          </w:p>
        </w:tc>
        <w:tc>
          <w:tcPr>
            <w:tcW w:w="0" w:type="auto"/>
            <w:hideMark/>
          </w:tcPr>
          <w:p w14:paraId="700D7F91"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1149</w:t>
            </w:r>
          </w:p>
        </w:tc>
      </w:tr>
      <w:tr w:rsidR="00442894" w:rsidRPr="0036217B" w14:paraId="6FE2FF65"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hideMark/>
          </w:tcPr>
          <w:p w14:paraId="51002FB2"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2345" w:type="dxa"/>
            <w:hideMark/>
          </w:tcPr>
          <w:p w14:paraId="0F328F3E"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peak_frac</w:t>
            </w:r>
          </w:p>
        </w:tc>
        <w:tc>
          <w:tcPr>
            <w:tcW w:w="0" w:type="auto"/>
            <w:hideMark/>
          </w:tcPr>
          <w:p w14:paraId="21ADED4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597</w:t>
            </w:r>
          </w:p>
        </w:tc>
        <w:tc>
          <w:tcPr>
            <w:tcW w:w="0" w:type="auto"/>
            <w:hideMark/>
          </w:tcPr>
          <w:p w14:paraId="2873A52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0.71</w:t>
            </w:r>
          </w:p>
        </w:tc>
        <w:tc>
          <w:tcPr>
            <w:tcW w:w="0" w:type="auto"/>
            <w:hideMark/>
          </w:tcPr>
          <w:p w14:paraId="7793175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12.54</w:t>
            </w:r>
          </w:p>
        </w:tc>
        <w:tc>
          <w:tcPr>
            <w:tcW w:w="0" w:type="auto"/>
            <w:hideMark/>
          </w:tcPr>
          <w:p w14:paraId="60F3467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1113</w:t>
            </w:r>
          </w:p>
        </w:tc>
      </w:tr>
      <w:tr w:rsidR="00442894" w:rsidRPr="0036217B" w14:paraId="03B7FD85" w14:textId="77777777" w:rsidTr="002B3C8F">
        <w:tc>
          <w:tcPr>
            <w:cnfStyle w:val="001000000000" w:firstRow="0" w:lastRow="0" w:firstColumn="1" w:lastColumn="0" w:oddVBand="0" w:evenVBand="0" w:oddHBand="0" w:evenHBand="0" w:firstRowFirstColumn="0" w:firstRowLastColumn="0" w:lastRowFirstColumn="0" w:lastRowLastColumn="0"/>
            <w:tcW w:w="900" w:type="dxa"/>
            <w:hideMark/>
          </w:tcPr>
          <w:p w14:paraId="726CC06C"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2345" w:type="dxa"/>
            <w:hideMark/>
          </w:tcPr>
          <w:p w14:paraId="511EDD74"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kw_mean</w:t>
            </w:r>
          </w:p>
        </w:tc>
        <w:tc>
          <w:tcPr>
            <w:tcW w:w="0" w:type="auto"/>
            <w:hideMark/>
          </w:tcPr>
          <w:p w14:paraId="28228C7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597</w:t>
            </w:r>
          </w:p>
        </w:tc>
        <w:tc>
          <w:tcPr>
            <w:tcW w:w="0" w:type="auto"/>
            <w:hideMark/>
          </w:tcPr>
          <w:p w14:paraId="5073D5EC"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0.40</w:t>
            </w:r>
          </w:p>
        </w:tc>
        <w:tc>
          <w:tcPr>
            <w:tcW w:w="0" w:type="auto"/>
            <w:hideMark/>
          </w:tcPr>
          <w:p w14:paraId="06E2A20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12.54</w:t>
            </w:r>
          </w:p>
        </w:tc>
        <w:tc>
          <w:tcPr>
            <w:tcW w:w="0" w:type="auto"/>
            <w:hideMark/>
          </w:tcPr>
          <w:p w14:paraId="3F6E40C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1113</w:t>
            </w:r>
          </w:p>
        </w:tc>
      </w:tr>
      <w:tr w:rsidR="00442894" w:rsidRPr="0036217B" w14:paraId="731F8018"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hideMark/>
          </w:tcPr>
          <w:p w14:paraId="44858805"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2345" w:type="dxa"/>
            <w:hideMark/>
          </w:tcPr>
          <w:p w14:paraId="51C00434"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mean</w:t>
            </w:r>
          </w:p>
        </w:tc>
        <w:tc>
          <w:tcPr>
            <w:tcW w:w="0" w:type="auto"/>
            <w:hideMark/>
          </w:tcPr>
          <w:p w14:paraId="4E6E174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597</w:t>
            </w:r>
          </w:p>
        </w:tc>
        <w:tc>
          <w:tcPr>
            <w:tcW w:w="0" w:type="auto"/>
            <w:hideMark/>
          </w:tcPr>
          <w:p w14:paraId="7080F20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0.40</w:t>
            </w:r>
          </w:p>
        </w:tc>
        <w:tc>
          <w:tcPr>
            <w:tcW w:w="0" w:type="auto"/>
            <w:hideMark/>
          </w:tcPr>
          <w:p w14:paraId="1DD32AC7"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12.54</w:t>
            </w:r>
          </w:p>
        </w:tc>
        <w:tc>
          <w:tcPr>
            <w:tcW w:w="0" w:type="auto"/>
            <w:hideMark/>
          </w:tcPr>
          <w:p w14:paraId="491CDB8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1113</w:t>
            </w:r>
          </w:p>
        </w:tc>
      </w:tr>
      <w:tr w:rsidR="00442894" w:rsidRPr="0036217B" w14:paraId="6862DCDA" w14:textId="77777777" w:rsidTr="002B3C8F">
        <w:tc>
          <w:tcPr>
            <w:cnfStyle w:val="001000000000" w:firstRow="0" w:lastRow="0" w:firstColumn="1" w:lastColumn="0" w:oddVBand="0" w:evenVBand="0" w:oddHBand="0" w:evenHBand="0" w:firstRowFirstColumn="0" w:firstRowLastColumn="0" w:lastRowFirstColumn="0" w:lastRowLastColumn="0"/>
            <w:tcW w:w="900" w:type="dxa"/>
            <w:hideMark/>
          </w:tcPr>
          <w:p w14:paraId="1A820AB0"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2345" w:type="dxa"/>
            <w:hideMark/>
          </w:tcPr>
          <w:p w14:paraId="09E0C00F"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pre_daily_kwh</w:t>
            </w:r>
          </w:p>
        </w:tc>
        <w:tc>
          <w:tcPr>
            <w:tcW w:w="0" w:type="auto"/>
            <w:hideMark/>
          </w:tcPr>
          <w:p w14:paraId="0E34A2D2"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597</w:t>
            </w:r>
          </w:p>
        </w:tc>
        <w:tc>
          <w:tcPr>
            <w:tcW w:w="0" w:type="auto"/>
            <w:hideMark/>
          </w:tcPr>
          <w:p w14:paraId="1456FB94"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0.40</w:t>
            </w:r>
          </w:p>
        </w:tc>
        <w:tc>
          <w:tcPr>
            <w:tcW w:w="0" w:type="auto"/>
            <w:hideMark/>
          </w:tcPr>
          <w:p w14:paraId="67FE137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12.54</w:t>
            </w:r>
          </w:p>
        </w:tc>
        <w:tc>
          <w:tcPr>
            <w:tcW w:w="0" w:type="auto"/>
            <w:hideMark/>
          </w:tcPr>
          <w:p w14:paraId="193D86A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1113</w:t>
            </w:r>
          </w:p>
        </w:tc>
      </w:tr>
      <w:tr w:rsidR="00442894" w:rsidRPr="0036217B" w14:paraId="03E66B8C"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hideMark/>
          </w:tcPr>
          <w:p w14:paraId="33BF7588"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2345" w:type="dxa"/>
            <w:hideMark/>
          </w:tcPr>
          <w:p w14:paraId="530CB02E"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max</w:t>
            </w:r>
          </w:p>
        </w:tc>
        <w:tc>
          <w:tcPr>
            <w:tcW w:w="0" w:type="auto"/>
            <w:hideMark/>
          </w:tcPr>
          <w:p w14:paraId="28CFC36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597</w:t>
            </w:r>
          </w:p>
        </w:tc>
        <w:tc>
          <w:tcPr>
            <w:tcW w:w="0" w:type="auto"/>
            <w:hideMark/>
          </w:tcPr>
          <w:p w14:paraId="458744F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0.30</w:t>
            </w:r>
          </w:p>
        </w:tc>
        <w:tc>
          <w:tcPr>
            <w:tcW w:w="0" w:type="auto"/>
            <w:hideMark/>
          </w:tcPr>
          <w:p w14:paraId="716CB02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12.49</w:t>
            </w:r>
          </w:p>
        </w:tc>
        <w:tc>
          <w:tcPr>
            <w:tcW w:w="0" w:type="auto"/>
            <w:hideMark/>
          </w:tcPr>
          <w:p w14:paraId="71AFE4B8"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1108</w:t>
            </w:r>
          </w:p>
        </w:tc>
      </w:tr>
      <w:tr w:rsidR="00442894" w:rsidRPr="0036217B" w14:paraId="4DB0ED22" w14:textId="77777777" w:rsidTr="002B3C8F">
        <w:tc>
          <w:tcPr>
            <w:cnfStyle w:val="001000000000" w:firstRow="0" w:lastRow="0" w:firstColumn="1" w:lastColumn="0" w:oddVBand="0" w:evenVBand="0" w:oddHBand="0" w:evenHBand="0" w:firstRowFirstColumn="0" w:firstRowLastColumn="0" w:lastRowFirstColumn="0" w:lastRowLastColumn="0"/>
            <w:tcW w:w="900" w:type="dxa"/>
            <w:hideMark/>
          </w:tcPr>
          <w:p w14:paraId="39B88159"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2345" w:type="dxa"/>
            <w:hideMark/>
          </w:tcPr>
          <w:p w14:paraId="7647029A"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min_3</w:t>
            </w:r>
          </w:p>
        </w:tc>
        <w:tc>
          <w:tcPr>
            <w:tcW w:w="0" w:type="auto"/>
            <w:hideMark/>
          </w:tcPr>
          <w:p w14:paraId="1D3BD4E5"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597</w:t>
            </w:r>
          </w:p>
        </w:tc>
        <w:tc>
          <w:tcPr>
            <w:tcW w:w="0" w:type="auto"/>
            <w:hideMark/>
          </w:tcPr>
          <w:p w14:paraId="1B630DE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-0.02</w:t>
            </w:r>
          </w:p>
        </w:tc>
        <w:tc>
          <w:tcPr>
            <w:tcW w:w="0" w:type="auto"/>
            <w:hideMark/>
          </w:tcPr>
          <w:p w14:paraId="421990B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12.43</w:t>
            </w:r>
          </w:p>
        </w:tc>
        <w:tc>
          <w:tcPr>
            <w:tcW w:w="0" w:type="auto"/>
            <w:hideMark/>
          </w:tcPr>
          <w:p w14:paraId="69D28E7B"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1102</w:t>
            </w:r>
          </w:p>
        </w:tc>
      </w:tr>
      <w:tr w:rsidR="00442894" w:rsidRPr="0036217B" w14:paraId="340E8067"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hideMark/>
          </w:tcPr>
          <w:p w14:paraId="17861323"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2345" w:type="dxa"/>
            <w:hideMark/>
          </w:tcPr>
          <w:p w14:paraId="0D98DAC4"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HOD_mean_12</w:t>
            </w:r>
          </w:p>
        </w:tc>
        <w:tc>
          <w:tcPr>
            <w:tcW w:w="0" w:type="auto"/>
            <w:hideMark/>
          </w:tcPr>
          <w:p w14:paraId="3C0D5BC2"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597</w:t>
            </w:r>
          </w:p>
        </w:tc>
        <w:tc>
          <w:tcPr>
            <w:tcW w:w="0" w:type="auto"/>
            <w:hideMark/>
          </w:tcPr>
          <w:p w14:paraId="6785F10C"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0.33</w:t>
            </w:r>
          </w:p>
        </w:tc>
        <w:tc>
          <w:tcPr>
            <w:tcW w:w="0" w:type="auto"/>
            <w:hideMark/>
          </w:tcPr>
          <w:p w14:paraId="187D55D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12.42</w:t>
            </w:r>
          </w:p>
        </w:tc>
        <w:tc>
          <w:tcPr>
            <w:tcW w:w="0" w:type="auto"/>
            <w:hideMark/>
          </w:tcPr>
          <w:p w14:paraId="1B52017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1102</w:t>
            </w:r>
          </w:p>
        </w:tc>
      </w:tr>
      <w:tr w:rsidR="00442894" w:rsidRPr="0036217B" w14:paraId="24C2A038" w14:textId="77777777" w:rsidTr="002B3C8F">
        <w:tc>
          <w:tcPr>
            <w:cnfStyle w:val="001000000000" w:firstRow="0" w:lastRow="0" w:firstColumn="1" w:lastColumn="0" w:oddVBand="0" w:evenVBand="0" w:oddHBand="0" w:evenHBand="0" w:firstRowFirstColumn="0" w:firstRowLastColumn="0" w:lastRowFirstColumn="0" w:lastRowLastColumn="0"/>
            <w:tcW w:w="900" w:type="dxa"/>
            <w:hideMark/>
          </w:tcPr>
          <w:p w14:paraId="2B60D147"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2345" w:type="dxa"/>
            <w:hideMark/>
          </w:tcPr>
          <w:p w14:paraId="3C494CD0"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kw_mean_winter</w:t>
            </w:r>
          </w:p>
        </w:tc>
        <w:tc>
          <w:tcPr>
            <w:tcW w:w="0" w:type="auto"/>
            <w:hideMark/>
          </w:tcPr>
          <w:p w14:paraId="63148DF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597</w:t>
            </w:r>
          </w:p>
        </w:tc>
        <w:tc>
          <w:tcPr>
            <w:tcW w:w="0" w:type="auto"/>
            <w:hideMark/>
          </w:tcPr>
          <w:p w14:paraId="26983F9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0.22</w:t>
            </w:r>
          </w:p>
        </w:tc>
        <w:tc>
          <w:tcPr>
            <w:tcW w:w="0" w:type="auto"/>
            <w:hideMark/>
          </w:tcPr>
          <w:p w14:paraId="39CC301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12.24</w:t>
            </w:r>
          </w:p>
        </w:tc>
        <w:tc>
          <w:tcPr>
            <w:tcW w:w="0" w:type="auto"/>
            <w:hideMark/>
          </w:tcPr>
          <w:p w14:paraId="695CB61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1084</w:t>
            </w:r>
          </w:p>
        </w:tc>
      </w:tr>
      <w:tr w:rsidR="00442894" w:rsidRPr="0036217B" w14:paraId="5ECE5737"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hideMark/>
          </w:tcPr>
          <w:p w14:paraId="59895497"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2345" w:type="dxa"/>
            <w:hideMark/>
          </w:tcPr>
          <w:p w14:paraId="047F134E"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kw_total_Apr</w:t>
            </w:r>
          </w:p>
        </w:tc>
        <w:tc>
          <w:tcPr>
            <w:tcW w:w="0" w:type="auto"/>
            <w:hideMark/>
          </w:tcPr>
          <w:p w14:paraId="1A1440C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597</w:t>
            </w:r>
          </w:p>
        </w:tc>
        <w:tc>
          <w:tcPr>
            <w:tcW w:w="0" w:type="auto"/>
            <w:hideMark/>
          </w:tcPr>
          <w:p w14:paraId="1605B091"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0.36</w:t>
            </w:r>
          </w:p>
        </w:tc>
        <w:tc>
          <w:tcPr>
            <w:tcW w:w="0" w:type="auto"/>
            <w:hideMark/>
          </w:tcPr>
          <w:p w14:paraId="73536CD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12.15</w:t>
            </w:r>
          </w:p>
        </w:tc>
        <w:tc>
          <w:tcPr>
            <w:tcW w:w="0" w:type="auto"/>
            <w:hideMark/>
          </w:tcPr>
          <w:p w14:paraId="6283367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1076</w:t>
            </w:r>
          </w:p>
        </w:tc>
      </w:tr>
      <w:tr w:rsidR="00442894" w:rsidRPr="0036217B" w14:paraId="60151C7C" w14:textId="77777777" w:rsidTr="002B3C8F">
        <w:tc>
          <w:tcPr>
            <w:cnfStyle w:val="001000000000" w:firstRow="0" w:lastRow="0" w:firstColumn="1" w:lastColumn="0" w:oddVBand="0" w:evenVBand="0" w:oddHBand="0" w:evenHBand="0" w:firstRowFirstColumn="0" w:firstRowLastColumn="0" w:lastRowFirstColumn="0" w:lastRowLastColumn="0"/>
            <w:tcW w:w="900" w:type="dxa"/>
            <w:hideMark/>
          </w:tcPr>
          <w:p w14:paraId="2CF4B1D9"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2345" w:type="dxa"/>
            <w:hideMark/>
          </w:tcPr>
          <w:p w14:paraId="425795A4"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HOD_mean_20</w:t>
            </w:r>
          </w:p>
        </w:tc>
        <w:tc>
          <w:tcPr>
            <w:tcW w:w="0" w:type="auto"/>
            <w:hideMark/>
          </w:tcPr>
          <w:p w14:paraId="35149D2E"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597</w:t>
            </w:r>
          </w:p>
        </w:tc>
        <w:tc>
          <w:tcPr>
            <w:tcW w:w="0" w:type="auto"/>
            <w:hideMark/>
          </w:tcPr>
          <w:p w14:paraId="72DEB71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0.18</w:t>
            </w:r>
          </w:p>
        </w:tc>
        <w:tc>
          <w:tcPr>
            <w:tcW w:w="0" w:type="auto"/>
            <w:hideMark/>
          </w:tcPr>
          <w:p w14:paraId="6521DA58"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12.13</w:t>
            </w:r>
          </w:p>
        </w:tc>
        <w:tc>
          <w:tcPr>
            <w:tcW w:w="0" w:type="auto"/>
            <w:hideMark/>
          </w:tcPr>
          <w:p w14:paraId="5EC253C9"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1074</w:t>
            </w:r>
          </w:p>
        </w:tc>
      </w:tr>
      <w:tr w:rsidR="00442894" w:rsidRPr="0036217B" w14:paraId="38C228C9"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hideMark/>
          </w:tcPr>
          <w:p w14:paraId="24F2B26A"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2345" w:type="dxa"/>
            <w:hideMark/>
          </w:tcPr>
          <w:p w14:paraId="0DB35F88"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kw_total_Jun</w:t>
            </w:r>
          </w:p>
        </w:tc>
        <w:tc>
          <w:tcPr>
            <w:tcW w:w="0" w:type="auto"/>
            <w:hideMark/>
          </w:tcPr>
          <w:p w14:paraId="3564A1C6"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597</w:t>
            </w:r>
          </w:p>
        </w:tc>
        <w:tc>
          <w:tcPr>
            <w:tcW w:w="0" w:type="auto"/>
            <w:hideMark/>
          </w:tcPr>
          <w:p w14:paraId="709EF9B3"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0.70</w:t>
            </w:r>
          </w:p>
        </w:tc>
        <w:tc>
          <w:tcPr>
            <w:tcW w:w="0" w:type="auto"/>
            <w:hideMark/>
          </w:tcPr>
          <w:p w14:paraId="1DDE40E4"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12.09</w:t>
            </w:r>
          </w:p>
        </w:tc>
        <w:tc>
          <w:tcPr>
            <w:tcW w:w="0" w:type="auto"/>
            <w:hideMark/>
          </w:tcPr>
          <w:p w14:paraId="726C1DDA"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1070</w:t>
            </w:r>
          </w:p>
        </w:tc>
      </w:tr>
      <w:tr w:rsidR="00442894" w:rsidRPr="0036217B" w14:paraId="068C40B2" w14:textId="77777777" w:rsidTr="002B3C8F">
        <w:tc>
          <w:tcPr>
            <w:cnfStyle w:val="001000000000" w:firstRow="0" w:lastRow="0" w:firstColumn="1" w:lastColumn="0" w:oddVBand="0" w:evenVBand="0" w:oddHBand="0" w:evenHBand="0" w:firstRowFirstColumn="0" w:firstRowLastColumn="0" w:lastRowFirstColumn="0" w:lastRowLastColumn="0"/>
            <w:tcW w:w="900" w:type="dxa"/>
            <w:hideMark/>
          </w:tcPr>
          <w:p w14:paraId="0BA372C7"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2345" w:type="dxa"/>
            <w:hideMark/>
          </w:tcPr>
          <w:p w14:paraId="1876E1E9" w14:textId="77777777" w:rsidR="00442894" w:rsidRPr="0036217B" w:rsidRDefault="00442894" w:rsidP="0044289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sum2win</w:t>
            </w:r>
          </w:p>
        </w:tc>
        <w:tc>
          <w:tcPr>
            <w:tcW w:w="0" w:type="auto"/>
            <w:hideMark/>
          </w:tcPr>
          <w:p w14:paraId="23C5622A"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597</w:t>
            </w:r>
          </w:p>
        </w:tc>
        <w:tc>
          <w:tcPr>
            <w:tcW w:w="0" w:type="auto"/>
            <w:hideMark/>
          </w:tcPr>
          <w:p w14:paraId="6653B9C6"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0.93</w:t>
            </w:r>
          </w:p>
        </w:tc>
        <w:tc>
          <w:tcPr>
            <w:tcW w:w="0" w:type="auto"/>
            <w:hideMark/>
          </w:tcPr>
          <w:p w14:paraId="350ADCF0"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12.04</w:t>
            </w:r>
          </w:p>
        </w:tc>
        <w:tc>
          <w:tcPr>
            <w:tcW w:w="0" w:type="auto"/>
            <w:hideMark/>
          </w:tcPr>
          <w:p w14:paraId="7CCAAE43" w14:textId="77777777" w:rsidR="00442894" w:rsidRPr="0036217B" w:rsidRDefault="00442894" w:rsidP="004428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6217B">
              <w:rPr>
                <w:rFonts w:eastAsia="Times New Roman" w:cstheme="minorHAnsi"/>
              </w:rPr>
              <w:t>1064</w:t>
            </w:r>
          </w:p>
        </w:tc>
      </w:tr>
      <w:tr w:rsidR="00442894" w:rsidRPr="0036217B" w14:paraId="451077CF" w14:textId="77777777" w:rsidTr="002B3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hideMark/>
          </w:tcPr>
          <w:p w14:paraId="4D9AA5FC" w14:textId="77777777" w:rsidR="00442894" w:rsidRPr="0091242E" w:rsidRDefault="00442894" w:rsidP="00442894">
            <w:pPr>
              <w:rPr>
                <w:rFonts w:eastAsia="Times New Roman" w:cstheme="minorHAnsi"/>
                <w:b w:val="0"/>
              </w:rPr>
            </w:pPr>
            <w:r w:rsidRPr="0091242E">
              <w:rPr>
                <w:rFonts w:eastAsia="Times New Roman" w:cstheme="minorHAnsi"/>
                <w:b w:val="0"/>
              </w:rPr>
              <w:t>50%</w:t>
            </w:r>
          </w:p>
        </w:tc>
        <w:tc>
          <w:tcPr>
            <w:tcW w:w="2345" w:type="dxa"/>
            <w:hideMark/>
          </w:tcPr>
          <w:p w14:paraId="40DE8CAA" w14:textId="77777777" w:rsidR="00442894" w:rsidRPr="0036217B" w:rsidRDefault="00442894" w:rsidP="00442894">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discretionary</w:t>
            </w:r>
          </w:p>
        </w:tc>
        <w:tc>
          <w:tcPr>
            <w:tcW w:w="0" w:type="auto"/>
            <w:hideMark/>
          </w:tcPr>
          <w:p w14:paraId="34C7209D"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597</w:t>
            </w:r>
          </w:p>
        </w:tc>
        <w:tc>
          <w:tcPr>
            <w:tcW w:w="0" w:type="auto"/>
            <w:hideMark/>
          </w:tcPr>
          <w:p w14:paraId="563AEC1E"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0.42</w:t>
            </w:r>
          </w:p>
        </w:tc>
        <w:tc>
          <w:tcPr>
            <w:tcW w:w="0" w:type="auto"/>
            <w:hideMark/>
          </w:tcPr>
          <w:p w14:paraId="2D8126DF"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11.93</w:t>
            </w:r>
          </w:p>
        </w:tc>
        <w:tc>
          <w:tcPr>
            <w:tcW w:w="0" w:type="auto"/>
            <w:hideMark/>
          </w:tcPr>
          <w:p w14:paraId="4EBD0909" w14:textId="77777777" w:rsidR="00442894" w:rsidRPr="0036217B" w:rsidRDefault="00442894" w:rsidP="00442894">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6217B">
              <w:rPr>
                <w:rFonts w:eastAsia="Times New Roman" w:cstheme="minorHAnsi"/>
              </w:rPr>
              <w:t>1054</w:t>
            </w:r>
          </w:p>
        </w:tc>
      </w:tr>
    </w:tbl>
    <w:p w14:paraId="46E96CD0" w14:textId="77777777" w:rsidR="00217A57" w:rsidRDefault="00217A57" w:rsidP="00FC569A"/>
    <w:sectPr w:rsidR="00217A57" w:rsidSect="00730244">
      <w:footerReference w:type="default" r:id="rId4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F84141" w14:textId="77777777" w:rsidR="00C81615" w:rsidRDefault="00C81615" w:rsidP="005F1EC9">
      <w:pPr>
        <w:spacing w:after="0" w:line="240" w:lineRule="auto"/>
      </w:pPr>
      <w:r>
        <w:separator/>
      </w:r>
    </w:p>
  </w:endnote>
  <w:endnote w:type="continuationSeparator" w:id="0">
    <w:p w14:paraId="4F469E9A" w14:textId="77777777" w:rsidR="00C81615" w:rsidRDefault="00C81615" w:rsidP="005F1EC9">
      <w:pPr>
        <w:spacing w:after="0" w:line="240" w:lineRule="auto"/>
      </w:pPr>
      <w:r>
        <w:continuationSeparator/>
      </w:r>
    </w:p>
  </w:endnote>
  <w:endnote w:type="continuationNotice" w:id="1">
    <w:p w14:paraId="0FB34544" w14:textId="77777777" w:rsidR="00C81615" w:rsidRDefault="00C816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AFF" w:usb1="C000E47F" w:usb2="0000002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1905584"/>
      <w:docPartObj>
        <w:docPartGallery w:val="Page Numbers (Bottom of Page)"/>
        <w:docPartUnique/>
      </w:docPartObj>
    </w:sdtPr>
    <w:sdtEndPr>
      <w:rPr>
        <w:noProof/>
      </w:rPr>
    </w:sdtEndPr>
    <w:sdtContent>
      <w:p w14:paraId="12355C22" w14:textId="356B2498" w:rsidR="00B21D6D" w:rsidRDefault="00B21D6D">
        <w:pPr>
          <w:pStyle w:val="Footer"/>
          <w:jc w:val="right"/>
        </w:pPr>
        <w:r>
          <w:fldChar w:fldCharType="begin"/>
        </w:r>
        <w:r>
          <w:instrText xml:space="preserve"> PAGE   \* MERGEFORMAT </w:instrText>
        </w:r>
        <w:r>
          <w:fldChar w:fldCharType="separate"/>
        </w:r>
        <w:r w:rsidR="00BC38FB">
          <w:rPr>
            <w:noProof/>
          </w:rPr>
          <w:t>2</w:t>
        </w:r>
        <w:r>
          <w:rPr>
            <w:noProof/>
          </w:rPr>
          <w:fldChar w:fldCharType="end"/>
        </w:r>
      </w:p>
    </w:sdtContent>
  </w:sdt>
  <w:p w14:paraId="1BBB5993" w14:textId="77777777" w:rsidR="00B21D6D" w:rsidRDefault="00B21D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D5BAFE" w14:textId="77777777" w:rsidR="00C81615" w:rsidRDefault="00C81615" w:rsidP="005F1EC9">
      <w:pPr>
        <w:spacing w:after="0" w:line="240" w:lineRule="auto"/>
      </w:pPr>
      <w:r>
        <w:separator/>
      </w:r>
    </w:p>
  </w:footnote>
  <w:footnote w:type="continuationSeparator" w:id="0">
    <w:p w14:paraId="72BD300E" w14:textId="77777777" w:rsidR="00C81615" w:rsidRDefault="00C81615" w:rsidP="005F1EC9">
      <w:pPr>
        <w:spacing w:after="0" w:line="240" w:lineRule="auto"/>
      </w:pPr>
      <w:r>
        <w:continuationSeparator/>
      </w:r>
    </w:p>
  </w:footnote>
  <w:footnote w:type="continuationNotice" w:id="1">
    <w:p w14:paraId="3C3CBBFC" w14:textId="77777777" w:rsidR="00C81615" w:rsidRDefault="00C81615">
      <w:pPr>
        <w:spacing w:after="0" w:line="240" w:lineRule="auto"/>
      </w:pPr>
    </w:p>
  </w:footnote>
  <w:footnote w:id="2">
    <w:p w14:paraId="3E0F2837" w14:textId="196F9DEE" w:rsidR="00B21D6D" w:rsidRDefault="00B21D6D" w:rsidP="00A854AB">
      <w:pPr>
        <w:pStyle w:val="FootnoteText"/>
      </w:pPr>
      <w:r>
        <w:rPr>
          <w:rStyle w:val="FootnoteReference"/>
        </w:rPr>
        <w:footnoteRef/>
      </w:r>
      <w:r>
        <w:t xml:space="preserve"> This research is based on whole premise revenue grade utility meters installed at customer premises.  </w:t>
      </w:r>
    </w:p>
  </w:footnote>
  <w:footnote w:id="3">
    <w:p w14:paraId="7BA77EDF" w14:textId="77777777" w:rsidR="00B21D6D" w:rsidRDefault="00B21D6D" w:rsidP="00C80C5E">
      <w:pPr>
        <w:pStyle w:val="FootnoteText"/>
      </w:pPr>
      <w:r>
        <w:rPr>
          <w:rStyle w:val="FootnoteReference"/>
        </w:rPr>
        <w:footnoteRef/>
      </w:r>
      <w:r>
        <w:t xml:space="preserve"> Energy efficiency programs are generally open to all utility customers.  Targeting does not prevent customer participation but is intended to encourage those customers most likely to achieve the greatest savings.</w:t>
      </w:r>
    </w:p>
  </w:footnote>
  <w:footnote w:id="4">
    <w:p w14:paraId="37966513" w14:textId="5E61DDA9" w:rsidR="00B21D6D" w:rsidRDefault="00B21D6D" w:rsidP="00E437B6">
      <w:pPr>
        <w:pStyle w:val="FootnoteText"/>
      </w:pPr>
      <w:r w:rsidRPr="00D44039">
        <w:rPr>
          <w:rStyle w:val="FootnoteReference"/>
          <w:color w:val="000000" w:themeColor="text1"/>
        </w:rPr>
        <w:footnoteRef/>
      </w:r>
      <w:r w:rsidRPr="00D44039">
        <w:rPr>
          <w:color w:val="000000" w:themeColor="text1"/>
          <w:shd w:val="clear" w:color="auto" w:fill="FFFFFF"/>
        </w:rPr>
        <w:t xml:space="preserve">AB 802 instructs the California Public Utilities Commission to authorize EE programs with savings measurement based on </w:t>
      </w:r>
      <w:r w:rsidRPr="00D44039">
        <w:rPr>
          <w:i/>
          <w:color w:val="000000" w:themeColor="text1"/>
          <w:shd w:val="clear" w:color="auto" w:fill="FFFFFF"/>
        </w:rPr>
        <w:t>“all estimated energy savings and energy usage reductions, taking into consideration the overall reduction in normalized metered energy consumption as a measure of energy savings”</w:t>
      </w:r>
      <w:r w:rsidRPr="00D44039">
        <w:rPr>
          <w:color w:val="000000" w:themeColor="text1"/>
          <w:shd w:val="clear" w:color="auto" w:fill="FFFFFF"/>
        </w:rPr>
        <w:t xml:space="preserve"> </w:t>
      </w:r>
      <w:hyperlink r:id="rId1" w:history="1">
        <w:r w:rsidRPr="00346A99">
          <w:rPr>
            <w:rStyle w:val="Hyperlink"/>
            <w:shd w:val="clear" w:color="auto" w:fill="FFFFFF"/>
          </w:rPr>
          <w:t>https://leginfo.legislature.ca.gov/faces/billNavClient.xhtml?bill_id=201520160AB802</w:t>
        </w:r>
      </w:hyperlink>
    </w:p>
  </w:footnote>
  <w:footnote w:id="5">
    <w:p w14:paraId="1FB052F6" w14:textId="74C2C068" w:rsidR="00B21D6D" w:rsidRDefault="00B21D6D" w:rsidP="00E437B6">
      <w:pPr>
        <w:pStyle w:val="FootnoteText"/>
      </w:pPr>
      <w:r>
        <w:rPr>
          <w:rStyle w:val="FootnoteReference"/>
        </w:rPr>
        <w:footnoteRef/>
      </w:r>
      <w:r>
        <w:t>Before AB 802, the standard California baseline for EE measures was set to equal to current code requirements, or industry standard practice (ISP), in cases where no code exists.  Before AB 802 EE programs could only incentivize the portion of savings above code. With existing conditions baselines, eligible programs can incentivize the full savings.</w:t>
      </w:r>
    </w:p>
  </w:footnote>
  <w:footnote w:id="6">
    <w:p w14:paraId="0A31DBA8" w14:textId="66FEB425" w:rsidR="00B21D6D" w:rsidRDefault="00B21D6D">
      <w:pPr>
        <w:pStyle w:val="FootnoteText"/>
      </w:pPr>
      <w:r>
        <w:rPr>
          <w:rStyle w:val="FootnoteReference"/>
        </w:rPr>
        <w:footnoteRef/>
      </w:r>
      <w:r>
        <w:t xml:space="preserve"> At the time of this writing, the CPUC is taking comments on its proposed ruling on how NMEC-based evaluation will be handled under the expanded third-party solicitation process. The proposed ruling requires it to be subjected to the same level of review and oversight as custom projects.</w:t>
      </w:r>
    </w:p>
  </w:footnote>
  <w:footnote w:id="7">
    <w:p w14:paraId="3C48D586" w14:textId="77777777" w:rsidR="00B21D6D" w:rsidRDefault="00B21D6D" w:rsidP="00305A98">
      <w:pPr>
        <w:pStyle w:val="FootnoteText"/>
      </w:pPr>
      <w:r>
        <w:rPr>
          <w:rStyle w:val="FootnoteReference"/>
        </w:rPr>
        <w:footnoteRef/>
      </w:r>
      <w:r>
        <w:t xml:space="preserve"> We are aware that deemed savings can actually be differentiated by site and implementation details, but the basic concept remains that the point of deemed savings is to provide a fixed estimate for savings.</w:t>
      </w:r>
    </w:p>
  </w:footnote>
  <w:footnote w:id="8">
    <w:p w14:paraId="444A51C0" w14:textId="6C5D3672" w:rsidR="00B21D6D" w:rsidRDefault="00B21D6D">
      <w:pPr>
        <w:pStyle w:val="FootnoteText"/>
      </w:pPr>
      <w:r>
        <w:rPr>
          <w:rStyle w:val="FootnoteReference"/>
        </w:rPr>
        <w:footnoteRef/>
      </w:r>
      <w:r>
        <w:t xml:space="preserve"> There are exceptions to these rules, including the following: lodging customers with greater than 100 kW maximum demand as well as customers that are part of an ownership structure with 10 or more locations within PG&amp;E service territory; tribal casinos; grocery stores with multiplex refrigeration systems or have more than 10 stores total located within PG&amp;E’s service area; colleges and universities; wastewater treatment plants; medical facilities; dairy facilities; wineries, and common areas of mobile home parks.  </w:t>
      </w:r>
    </w:p>
  </w:footnote>
  <w:footnote w:id="9">
    <w:p w14:paraId="3D8DE627" w14:textId="6B8180DF" w:rsidR="00B21D6D" w:rsidRDefault="00B21D6D">
      <w:pPr>
        <w:pStyle w:val="FootnoteText"/>
      </w:pPr>
      <w:r>
        <w:rPr>
          <w:rStyle w:val="FootnoteReference"/>
        </w:rPr>
        <w:footnoteRef/>
      </w:r>
      <w:r>
        <w:t xml:space="preserve"> </w:t>
      </w:r>
      <w:hyperlink r:id="rId2" w:history="1">
        <w:r w:rsidRPr="00346A99">
          <w:rPr>
            <w:rStyle w:val="Hyperlink"/>
          </w:rPr>
          <w:t>https://github.com/sborgeson/local-weather</w:t>
        </w:r>
      </w:hyperlink>
    </w:p>
  </w:footnote>
  <w:footnote w:id="10">
    <w:p w14:paraId="4499DBC3" w14:textId="6239DB1A" w:rsidR="00B21D6D" w:rsidRDefault="00B21D6D">
      <w:pPr>
        <w:pStyle w:val="FootnoteText"/>
      </w:pPr>
      <w:r>
        <w:rPr>
          <w:rStyle w:val="FootnoteReference"/>
        </w:rPr>
        <w:footnoteRef/>
      </w:r>
      <w:r>
        <w:t xml:space="preserve"> It’s open source. See for yourself: </w:t>
      </w:r>
      <w:hyperlink r:id="rId3" w:history="1">
        <w:r w:rsidRPr="00346A99">
          <w:rPr>
            <w:rStyle w:val="Hyperlink"/>
          </w:rPr>
          <w:t>https://github.com/ConvergenceDA/visdom</w:t>
        </w:r>
      </w:hyperlink>
    </w:p>
  </w:footnote>
  <w:footnote w:id="11">
    <w:p w14:paraId="6B8BC859" w14:textId="2BDBE791" w:rsidR="00B21D6D" w:rsidRDefault="00B21D6D">
      <w:pPr>
        <w:pStyle w:val="FootnoteText"/>
      </w:pPr>
      <w:r>
        <w:rPr>
          <w:rStyle w:val="FootnoteReference"/>
        </w:rPr>
        <w:footnoteRef/>
      </w:r>
      <w:r>
        <w:t xml:space="preserve"> This model is consistent with the venerable PriSM piecewise regression methodology, which has updated manifestations in IPMVP Option C, </w:t>
      </w:r>
      <w:hyperlink r:id="rId4" w:history="1">
        <w:r w:rsidRPr="00F406AB">
          <w:rPr>
            <w:rStyle w:val="Hyperlink"/>
          </w:rPr>
          <w:t>VISDOM</w:t>
        </w:r>
      </w:hyperlink>
      <w:r>
        <w:t xml:space="preserve">, and </w:t>
      </w:r>
      <w:hyperlink r:id="rId5" w:history="1">
        <w:r w:rsidRPr="00F406AB">
          <w:rPr>
            <w:rStyle w:val="Hyperlink"/>
          </w:rPr>
          <w:t>CalTRACK</w:t>
        </w:r>
      </w:hyperlink>
      <w:r>
        <w:t>/OpenEE Meter.</w:t>
      </w:r>
    </w:p>
  </w:footnote>
  <w:footnote w:id="12">
    <w:p w14:paraId="23985C6E" w14:textId="77777777" w:rsidR="00B21D6D" w:rsidRDefault="00B21D6D" w:rsidP="004B055B">
      <w:pPr>
        <w:pStyle w:val="FootnoteText"/>
      </w:pPr>
      <w:r>
        <w:rPr>
          <w:rStyle w:val="FootnoteReference"/>
        </w:rPr>
        <w:footnoteRef/>
      </w:r>
      <w:r>
        <w:t xml:space="preserve"> We note that our work provides some significant evidence that developing synthetic controls would improve the attribution of NMEC savings to program interventions, i.e. help untangle them from natural variability.</w:t>
      </w:r>
    </w:p>
  </w:footnote>
  <w:footnote w:id="13">
    <w:p w14:paraId="0E420B03" w14:textId="511B9E59" w:rsidR="00B21D6D" w:rsidRDefault="00B21D6D">
      <w:pPr>
        <w:pStyle w:val="FootnoteText"/>
      </w:pPr>
      <w:r>
        <w:rPr>
          <w:rStyle w:val="FootnoteReference"/>
        </w:rPr>
        <w:footnoteRef/>
      </w:r>
      <w:r>
        <w:t xml:space="preserve"> A normalized and smoothed histogram-like distribution whose area is 1</w:t>
      </w:r>
    </w:p>
  </w:footnote>
  <w:footnote w:id="14">
    <w:p w14:paraId="5D534F26" w14:textId="44AD880A" w:rsidR="00B21D6D" w:rsidRDefault="00B21D6D">
      <w:pPr>
        <w:pStyle w:val="FootnoteText"/>
      </w:pPr>
      <w:r>
        <w:rPr>
          <w:rStyle w:val="FootnoteReference"/>
        </w:rPr>
        <w:footnoteRef/>
      </w:r>
      <w:r>
        <w:t xml:space="preserve"> The pairs did not significantly out-perform single filters and are not discussed in detail in this report.</w:t>
      </w:r>
    </w:p>
  </w:footnote>
  <w:footnote w:id="15">
    <w:p w14:paraId="24EA6A6A" w14:textId="56A1C57D" w:rsidR="00B21D6D" w:rsidRDefault="00B21D6D">
      <w:pPr>
        <w:pStyle w:val="FootnoteText"/>
      </w:pPr>
      <w:r>
        <w:rPr>
          <w:rStyle w:val="FootnoteReference"/>
        </w:rPr>
        <w:footnoteRef/>
      </w:r>
      <w:r>
        <w:t xml:space="preserve"> This report excludes groups with fewer than 20 members. This helps to protect the anonymity of customers, but such small groups are also unreliable indicators for larger trends in the data – they are too likely to be dominated by a small number of outliers.  </w:t>
      </w:r>
    </w:p>
  </w:footnote>
  <w:footnote w:id="16">
    <w:p w14:paraId="006BFF4A" w14:textId="5BB67E36" w:rsidR="00B21D6D" w:rsidRDefault="00B21D6D">
      <w:pPr>
        <w:pStyle w:val="FootnoteText"/>
      </w:pPr>
      <w:r>
        <w:rPr>
          <w:rStyle w:val="FootnoteReference"/>
        </w:rPr>
        <w:footnoteRef/>
      </w:r>
      <w:r>
        <w:t xml:space="preserve"> </w:t>
      </w:r>
      <w:r>
        <w:rPr>
          <w:rFonts w:eastAsia="Times New Roman" w:cstheme="minorHAnsi"/>
          <w:bCs/>
        </w:rPr>
        <w:t>% savings greater than the average savings across all premises</w:t>
      </w:r>
    </w:p>
  </w:footnote>
  <w:footnote w:id="17">
    <w:p w14:paraId="7ADFC868" w14:textId="2E4F7015" w:rsidR="00B21D6D" w:rsidRDefault="00B21D6D" w:rsidP="007723E0">
      <w:pPr>
        <w:pStyle w:val="FootnoteText"/>
      </w:pPr>
      <w:r>
        <w:rPr>
          <w:rStyle w:val="FootnoteReference"/>
        </w:rPr>
        <w:footnoteRef/>
      </w:r>
      <w:r>
        <w:t xml:space="preserve"> </w:t>
      </w:r>
      <w:r w:rsidRPr="00BF3FEA">
        <w:rPr>
          <w:rFonts w:eastAsia="Times New Roman" w:cstheme="minorHAnsi"/>
        </w:rPr>
        <w:t>Arts, Entertainment, and Recreatio</w:t>
      </w:r>
      <w:r>
        <w:rPr>
          <w:rFonts w:eastAsia="Times New Roman" w:cstheme="minorHAnsi"/>
        </w:rPr>
        <w:t xml:space="preserve">n is concert halls, sports venues, museums, etc. It includes all NAICS codes starting with 71:  </w:t>
      </w:r>
      <w:hyperlink r:id="rId6" w:history="1">
        <w:r w:rsidRPr="001678B0">
          <w:rPr>
            <w:rStyle w:val="Hyperlink"/>
            <w:rFonts w:eastAsia="Times New Roman" w:cstheme="minorHAnsi"/>
          </w:rPr>
          <w:t>https://www.bls.gov/iag/tgs/iag71.htm</w:t>
        </w:r>
      </w:hyperlink>
    </w:p>
  </w:footnote>
  <w:footnote w:id="18">
    <w:p w14:paraId="76184613" w14:textId="388B9744" w:rsidR="00B21D6D" w:rsidRDefault="00B21D6D" w:rsidP="007723E0">
      <w:pPr>
        <w:pStyle w:val="FootnoteText"/>
      </w:pPr>
      <w:r>
        <w:rPr>
          <w:rStyle w:val="FootnoteReference"/>
        </w:rPr>
        <w:footnoteRef/>
      </w:r>
      <w:r>
        <w:t xml:space="preserve"> Retail Trade - 1 is basically non-department stores. It is composed of all the NAICS codes starting with 44 at this location: </w:t>
      </w:r>
      <w:hyperlink r:id="rId7" w:history="1">
        <w:r w:rsidRPr="001678B0">
          <w:rPr>
            <w:rStyle w:val="Hyperlink"/>
          </w:rPr>
          <w:t>https://www.bls.gov/iag/tgs/iag44-45.htm</w:t>
        </w:r>
      </w:hyperlink>
      <w:r>
        <w:t>. All code starting with 45, basically department stores, are Retail Trade – 2.</w:t>
      </w:r>
    </w:p>
  </w:footnote>
  <w:footnote w:id="19">
    <w:p w14:paraId="1C453054" w14:textId="5E36EA09" w:rsidR="00B21D6D" w:rsidRDefault="00B21D6D" w:rsidP="007723E0">
      <w:pPr>
        <w:pStyle w:val="FootnoteText"/>
      </w:pPr>
      <w:r>
        <w:rPr>
          <w:rStyle w:val="FootnoteReference"/>
        </w:rPr>
        <w:footnoteRef/>
      </w:r>
      <w:r>
        <w:t xml:space="preserve"> Manufacturing – 3 is more technical manufacturing, including the production of metal products, machinery, and electronics. It is all NAICS starting with 33 here: </w:t>
      </w:r>
      <w:hyperlink r:id="rId8" w:history="1">
        <w:r w:rsidRPr="001678B0">
          <w:rPr>
            <w:rStyle w:val="Hyperlink"/>
          </w:rPr>
          <w:t>https://www.bls.gov/iag/tgs/iag31-33.htm</w:t>
        </w:r>
      </w:hyperlink>
    </w:p>
  </w:footnote>
  <w:footnote w:id="20">
    <w:p w14:paraId="255CB55C" w14:textId="4A095EE3" w:rsidR="00B21D6D" w:rsidRDefault="00B21D6D">
      <w:pPr>
        <w:pStyle w:val="FootnoteText"/>
      </w:pPr>
      <w:r>
        <w:rPr>
          <w:rStyle w:val="FootnoteReference"/>
        </w:rPr>
        <w:footnoteRef/>
      </w:r>
      <w:r>
        <w:t xml:space="preserve"> The regression model is also the basis for the evaluation of savings in the first place, so the pre_CDH feature has a bit of a structural advantage over the others. </w:t>
      </w:r>
    </w:p>
  </w:footnote>
  <w:footnote w:id="21">
    <w:p w14:paraId="38DA1627" w14:textId="77777777" w:rsidR="00B21D6D" w:rsidRDefault="00B21D6D" w:rsidP="0036217B">
      <w:pPr>
        <w:pStyle w:val="FootnoteText"/>
      </w:pPr>
      <w:r>
        <w:rPr>
          <w:rStyle w:val="FootnoteReference"/>
        </w:rPr>
        <w:footnoteRef/>
      </w:r>
      <w:r>
        <w:t xml:space="preserve"> </w:t>
      </w:r>
      <w:r>
        <w:rPr>
          <w:noProof/>
        </w:rPr>
        <w:t xml:space="preserve">Note that in this example, the filtered savings mean is 2.75x the unfiltered savings but only 2.75 – 1 = 1.75x is additional and counted as the gain. </w:t>
      </w:r>
    </w:p>
  </w:footnote>
  <w:footnote w:id="22">
    <w:p w14:paraId="04F4C1A8" w14:textId="17CC6601" w:rsidR="00B21D6D" w:rsidRDefault="00B21D6D">
      <w:pPr>
        <w:pStyle w:val="FootnoteText"/>
      </w:pPr>
      <w:r>
        <w:rPr>
          <w:rStyle w:val="FootnoteReference"/>
        </w:rPr>
        <w:footnoteRef/>
      </w:r>
      <w:r>
        <w:t xml:space="preserve"> </w:t>
      </w:r>
      <w:hyperlink r:id="rId9" w:history="1">
        <w:r w:rsidRPr="009D6317">
          <w:rPr>
            <w:rStyle w:val="Hyperlink"/>
          </w:rPr>
          <w:t>http://github.com/convergenceda/visdom</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6732E"/>
    <w:multiLevelType w:val="hybridMultilevel"/>
    <w:tmpl w:val="F32A1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C78FB"/>
    <w:multiLevelType w:val="hybridMultilevel"/>
    <w:tmpl w:val="EC96E8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E76428"/>
    <w:multiLevelType w:val="hybridMultilevel"/>
    <w:tmpl w:val="2F682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395EC0"/>
    <w:multiLevelType w:val="hybridMultilevel"/>
    <w:tmpl w:val="8BB41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7A70CD"/>
    <w:multiLevelType w:val="hybridMultilevel"/>
    <w:tmpl w:val="5C8CF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8E19DE"/>
    <w:multiLevelType w:val="hybridMultilevel"/>
    <w:tmpl w:val="191A7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AA5229"/>
    <w:multiLevelType w:val="hybridMultilevel"/>
    <w:tmpl w:val="3BEC55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882004"/>
    <w:multiLevelType w:val="hybridMultilevel"/>
    <w:tmpl w:val="A3F0DD70"/>
    <w:lvl w:ilvl="0" w:tplc="B2F2A348">
      <w:start w:val="1"/>
      <w:numFmt w:val="lowerLetter"/>
      <w:lvlText w:val="%1."/>
      <w:lvlJc w:val="left"/>
      <w:pPr>
        <w:ind w:left="1455" w:hanging="375"/>
      </w:pPr>
      <w:rPr>
        <w:rFonts w:cs="Calibri"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B5C7024"/>
    <w:multiLevelType w:val="hybridMultilevel"/>
    <w:tmpl w:val="D27208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C0254C7"/>
    <w:multiLevelType w:val="hybridMultilevel"/>
    <w:tmpl w:val="191EF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2427A6"/>
    <w:multiLevelType w:val="hybridMultilevel"/>
    <w:tmpl w:val="51EC20BA"/>
    <w:lvl w:ilvl="0" w:tplc="61B86FAA">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2B67A1F"/>
    <w:multiLevelType w:val="hybridMultilevel"/>
    <w:tmpl w:val="97A86D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FC0B49"/>
    <w:multiLevelType w:val="hybridMultilevel"/>
    <w:tmpl w:val="3F588462"/>
    <w:lvl w:ilvl="0" w:tplc="B2F2A348">
      <w:start w:val="1"/>
      <w:numFmt w:val="lowerLetter"/>
      <w:lvlText w:val="%1."/>
      <w:lvlJc w:val="left"/>
      <w:pPr>
        <w:ind w:left="1455" w:hanging="375"/>
      </w:pPr>
      <w:rPr>
        <w:rFonts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A1432D"/>
    <w:multiLevelType w:val="hybridMultilevel"/>
    <w:tmpl w:val="D1788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A33459"/>
    <w:multiLevelType w:val="hybridMultilevel"/>
    <w:tmpl w:val="10A29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E43D9F"/>
    <w:multiLevelType w:val="hybridMultilevel"/>
    <w:tmpl w:val="C3645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073E11"/>
    <w:multiLevelType w:val="hybridMultilevel"/>
    <w:tmpl w:val="9C96C6DA"/>
    <w:lvl w:ilvl="0" w:tplc="7278BE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0E5290"/>
    <w:multiLevelType w:val="hybridMultilevel"/>
    <w:tmpl w:val="3BEC55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741190"/>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611C49F1"/>
    <w:multiLevelType w:val="hybridMultilevel"/>
    <w:tmpl w:val="CA1AE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B73BDE"/>
    <w:multiLevelType w:val="hybridMultilevel"/>
    <w:tmpl w:val="033C69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2822B1"/>
    <w:multiLevelType w:val="hybridMultilevel"/>
    <w:tmpl w:val="3C5C1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0F2563"/>
    <w:multiLevelType w:val="hybridMultilevel"/>
    <w:tmpl w:val="104A4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5C3F5F"/>
    <w:multiLevelType w:val="hybridMultilevel"/>
    <w:tmpl w:val="E29E5C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E659C9"/>
    <w:multiLevelType w:val="hybridMultilevel"/>
    <w:tmpl w:val="9808F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E73C82"/>
    <w:multiLevelType w:val="hybridMultilevel"/>
    <w:tmpl w:val="292E30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F1C55D7"/>
    <w:multiLevelType w:val="hybridMultilevel"/>
    <w:tmpl w:val="F0104706"/>
    <w:lvl w:ilvl="0" w:tplc="EEA037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D6383D"/>
    <w:multiLevelType w:val="hybridMultilevel"/>
    <w:tmpl w:val="C4F465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12"/>
  </w:num>
  <w:num w:numId="3">
    <w:abstractNumId w:val="8"/>
  </w:num>
  <w:num w:numId="4">
    <w:abstractNumId w:val="27"/>
  </w:num>
  <w:num w:numId="5">
    <w:abstractNumId w:val="26"/>
  </w:num>
  <w:num w:numId="6">
    <w:abstractNumId w:val="23"/>
  </w:num>
  <w:num w:numId="7">
    <w:abstractNumId w:val="16"/>
  </w:num>
  <w:num w:numId="8">
    <w:abstractNumId w:val="10"/>
  </w:num>
  <w:num w:numId="9">
    <w:abstractNumId w:val="21"/>
  </w:num>
  <w:num w:numId="10">
    <w:abstractNumId w:val="3"/>
  </w:num>
  <w:num w:numId="11">
    <w:abstractNumId w:val="15"/>
  </w:num>
  <w:num w:numId="12">
    <w:abstractNumId w:val="9"/>
  </w:num>
  <w:num w:numId="13">
    <w:abstractNumId w:val="5"/>
  </w:num>
  <w:num w:numId="14">
    <w:abstractNumId w:val="11"/>
  </w:num>
  <w:num w:numId="15">
    <w:abstractNumId w:val="13"/>
  </w:num>
  <w:num w:numId="16">
    <w:abstractNumId w:val="14"/>
  </w:num>
  <w:num w:numId="17">
    <w:abstractNumId w:val="4"/>
  </w:num>
  <w:num w:numId="18">
    <w:abstractNumId w:val="17"/>
  </w:num>
  <w:num w:numId="19">
    <w:abstractNumId w:val="0"/>
  </w:num>
  <w:num w:numId="20">
    <w:abstractNumId w:val="6"/>
  </w:num>
  <w:num w:numId="21">
    <w:abstractNumId w:val="18"/>
  </w:num>
  <w:num w:numId="22">
    <w:abstractNumId w:val="19"/>
  </w:num>
  <w:num w:numId="23">
    <w:abstractNumId w:val="2"/>
  </w:num>
  <w:num w:numId="24">
    <w:abstractNumId w:val="22"/>
  </w:num>
  <w:num w:numId="25">
    <w:abstractNumId w:val="20"/>
  </w:num>
  <w:num w:numId="26">
    <w:abstractNumId w:val="1"/>
  </w:num>
  <w:num w:numId="27">
    <w:abstractNumId w:val="25"/>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EC9"/>
    <w:rsid w:val="00000891"/>
    <w:rsid w:val="00001452"/>
    <w:rsid w:val="00002034"/>
    <w:rsid w:val="0000278D"/>
    <w:rsid w:val="000102BB"/>
    <w:rsid w:val="00014543"/>
    <w:rsid w:val="000155AD"/>
    <w:rsid w:val="00022848"/>
    <w:rsid w:val="00032398"/>
    <w:rsid w:val="0003248A"/>
    <w:rsid w:val="00032EEA"/>
    <w:rsid w:val="00034130"/>
    <w:rsid w:val="00036989"/>
    <w:rsid w:val="00042006"/>
    <w:rsid w:val="00045F9D"/>
    <w:rsid w:val="00050E6C"/>
    <w:rsid w:val="00050F3C"/>
    <w:rsid w:val="00056905"/>
    <w:rsid w:val="00060030"/>
    <w:rsid w:val="000604AA"/>
    <w:rsid w:val="000612E1"/>
    <w:rsid w:val="00070858"/>
    <w:rsid w:val="00071604"/>
    <w:rsid w:val="00074966"/>
    <w:rsid w:val="000770D7"/>
    <w:rsid w:val="0008366C"/>
    <w:rsid w:val="000845E9"/>
    <w:rsid w:val="00087C6A"/>
    <w:rsid w:val="000955B4"/>
    <w:rsid w:val="00097E55"/>
    <w:rsid w:val="000A2C77"/>
    <w:rsid w:val="000B0EEC"/>
    <w:rsid w:val="000B1177"/>
    <w:rsid w:val="000B595A"/>
    <w:rsid w:val="000B6D15"/>
    <w:rsid w:val="000B7D1E"/>
    <w:rsid w:val="000B7FF9"/>
    <w:rsid w:val="000C0D29"/>
    <w:rsid w:val="000C1826"/>
    <w:rsid w:val="000C242B"/>
    <w:rsid w:val="000C3074"/>
    <w:rsid w:val="000C31FE"/>
    <w:rsid w:val="000C6699"/>
    <w:rsid w:val="000D1FF4"/>
    <w:rsid w:val="000D38EA"/>
    <w:rsid w:val="000D556E"/>
    <w:rsid w:val="000D5AFC"/>
    <w:rsid w:val="000D67A9"/>
    <w:rsid w:val="000E2A5C"/>
    <w:rsid w:val="000E6C6B"/>
    <w:rsid w:val="000F003D"/>
    <w:rsid w:val="000F1D5A"/>
    <w:rsid w:val="000F5077"/>
    <w:rsid w:val="00103C08"/>
    <w:rsid w:val="001046C0"/>
    <w:rsid w:val="001048E0"/>
    <w:rsid w:val="00113619"/>
    <w:rsid w:val="001162EC"/>
    <w:rsid w:val="00116382"/>
    <w:rsid w:val="001212A4"/>
    <w:rsid w:val="00130F71"/>
    <w:rsid w:val="00132A30"/>
    <w:rsid w:val="001354D3"/>
    <w:rsid w:val="00141562"/>
    <w:rsid w:val="00142416"/>
    <w:rsid w:val="00151BBE"/>
    <w:rsid w:val="001543EB"/>
    <w:rsid w:val="001547B6"/>
    <w:rsid w:val="00155F5F"/>
    <w:rsid w:val="00155F65"/>
    <w:rsid w:val="00156115"/>
    <w:rsid w:val="00156C3B"/>
    <w:rsid w:val="00161DE5"/>
    <w:rsid w:val="0016752C"/>
    <w:rsid w:val="00171BD3"/>
    <w:rsid w:val="00172537"/>
    <w:rsid w:val="001750B2"/>
    <w:rsid w:val="001775BE"/>
    <w:rsid w:val="001806F3"/>
    <w:rsid w:val="00180818"/>
    <w:rsid w:val="00185DB1"/>
    <w:rsid w:val="00191C6C"/>
    <w:rsid w:val="001A051E"/>
    <w:rsid w:val="001A225B"/>
    <w:rsid w:val="001A2B10"/>
    <w:rsid w:val="001B230F"/>
    <w:rsid w:val="001B5DD5"/>
    <w:rsid w:val="001C01DD"/>
    <w:rsid w:val="001C2762"/>
    <w:rsid w:val="001C29D3"/>
    <w:rsid w:val="001C341D"/>
    <w:rsid w:val="001C39B6"/>
    <w:rsid w:val="001C7240"/>
    <w:rsid w:val="001D04D5"/>
    <w:rsid w:val="001D4A52"/>
    <w:rsid w:val="001D4BD8"/>
    <w:rsid w:val="001E31C0"/>
    <w:rsid w:val="001E3D0C"/>
    <w:rsid w:val="001E443A"/>
    <w:rsid w:val="001E62F1"/>
    <w:rsid w:val="001F0D12"/>
    <w:rsid w:val="001F72CB"/>
    <w:rsid w:val="001F7415"/>
    <w:rsid w:val="001F7E7C"/>
    <w:rsid w:val="00201064"/>
    <w:rsid w:val="002034A0"/>
    <w:rsid w:val="0020786E"/>
    <w:rsid w:val="00212BE6"/>
    <w:rsid w:val="0021319D"/>
    <w:rsid w:val="0021349B"/>
    <w:rsid w:val="00213DDD"/>
    <w:rsid w:val="00214FB0"/>
    <w:rsid w:val="00215D91"/>
    <w:rsid w:val="00217A57"/>
    <w:rsid w:val="00234768"/>
    <w:rsid w:val="00234A78"/>
    <w:rsid w:val="0024485D"/>
    <w:rsid w:val="002457AF"/>
    <w:rsid w:val="00246068"/>
    <w:rsid w:val="00246913"/>
    <w:rsid w:val="002559A2"/>
    <w:rsid w:val="002563EC"/>
    <w:rsid w:val="00263771"/>
    <w:rsid w:val="00264E86"/>
    <w:rsid w:val="00267726"/>
    <w:rsid w:val="002677DC"/>
    <w:rsid w:val="00271AA8"/>
    <w:rsid w:val="00277E0D"/>
    <w:rsid w:val="002818B5"/>
    <w:rsid w:val="00286B87"/>
    <w:rsid w:val="0029546A"/>
    <w:rsid w:val="002971DE"/>
    <w:rsid w:val="002A1F28"/>
    <w:rsid w:val="002A2E81"/>
    <w:rsid w:val="002A3F93"/>
    <w:rsid w:val="002A5243"/>
    <w:rsid w:val="002A58ED"/>
    <w:rsid w:val="002B3C8F"/>
    <w:rsid w:val="002B6F99"/>
    <w:rsid w:val="002C2438"/>
    <w:rsid w:val="002D2750"/>
    <w:rsid w:val="002D4059"/>
    <w:rsid w:val="002D40C2"/>
    <w:rsid w:val="002D4E14"/>
    <w:rsid w:val="002D6414"/>
    <w:rsid w:val="002D7230"/>
    <w:rsid w:val="002E304E"/>
    <w:rsid w:val="002E3677"/>
    <w:rsid w:val="002E5E73"/>
    <w:rsid w:val="002E792C"/>
    <w:rsid w:val="002F37A6"/>
    <w:rsid w:val="002F597C"/>
    <w:rsid w:val="002F65B5"/>
    <w:rsid w:val="002F67E0"/>
    <w:rsid w:val="002F7166"/>
    <w:rsid w:val="002F7232"/>
    <w:rsid w:val="00300773"/>
    <w:rsid w:val="00305A98"/>
    <w:rsid w:val="003107AE"/>
    <w:rsid w:val="003127C1"/>
    <w:rsid w:val="00320C8F"/>
    <w:rsid w:val="0032748B"/>
    <w:rsid w:val="00335951"/>
    <w:rsid w:val="003370B5"/>
    <w:rsid w:val="00340795"/>
    <w:rsid w:val="003437E5"/>
    <w:rsid w:val="00344D65"/>
    <w:rsid w:val="00352E84"/>
    <w:rsid w:val="0035407C"/>
    <w:rsid w:val="00354394"/>
    <w:rsid w:val="0036217B"/>
    <w:rsid w:val="003644AA"/>
    <w:rsid w:val="00366103"/>
    <w:rsid w:val="003672BE"/>
    <w:rsid w:val="003852AC"/>
    <w:rsid w:val="00387C53"/>
    <w:rsid w:val="0039424E"/>
    <w:rsid w:val="00396F98"/>
    <w:rsid w:val="003A1CA1"/>
    <w:rsid w:val="003A3BF8"/>
    <w:rsid w:val="003A6551"/>
    <w:rsid w:val="003B0D3A"/>
    <w:rsid w:val="003B0FCF"/>
    <w:rsid w:val="003B2DF6"/>
    <w:rsid w:val="003C0BC5"/>
    <w:rsid w:val="003C17DE"/>
    <w:rsid w:val="003C48BF"/>
    <w:rsid w:val="003C6626"/>
    <w:rsid w:val="003D1F52"/>
    <w:rsid w:val="003D5C5C"/>
    <w:rsid w:val="003E38B6"/>
    <w:rsid w:val="003E5389"/>
    <w:rsid w:val="003E5CA6"/>
    <w:rsid w:val="003E6200"/>
    <w:rsid w:val="003E6972"/>
    <w:rsid w:val="003F116A"/>
    <w:rsid w:val="003F2198"/>
    <w:rsid w:val="0040095E"/>
    <w:rsid w:val="00402A7C"/>
    <w:rsid w:val="004059C9"/>
    <w:rsid w:val="00411E34"/>
    <w:rsid w:val="00412411"/>
    <w:rsid w:val="004155F7"/>
    <w:rsid w:val="004157AA"/>
    <w:rsid w:val="00426E16"/>
    <w:rsid w:val="00430500"/>
    <w:rsid w:val="00436AF8"/>
    <w:rsid w:val="00441D21"/>
    <w:rsid w:val="00442894"/>
    <w:rsid w:val="00445FDC"/>
    <w:rsid w:val="00447766"/>
    <w:rsid w:val="004523BD"/>
    <w:rsid w:val="004530F7"/>
    <w:rsid w:val="00453F06"/>
    <w:rsid w:val="004606B4"/>
    <w:rsid w:val="0046398A"/>
    <w:rsid w:val="00466199"/>
    <w:rsid w:val="004664E9"/>
    <w:rsid w:val="00467BB6"/>
    <w:rsid w:val="00473875"/>
    <w:rsid w:val="00474E01"/>
    <w:rsid w:val="004758C0"/>
    <w:rsid w:val="0048111E"/>
    <w:rsid w:val="0048490D"/>
    <w:rsid w:val="00485957"/>
    <w:rsid w:val="00486265"/>
    <w:rsid w:val="00497CFC"/>
    <w:rsid w:val="004A410B"/>
    <w:rsid w:val="004B055B"/>
    <w:rsid w:val="004B29A4"/>
    <w:rsid w:val="004B645D"/>
    <w:rsid w:val="004B6E54"/>
    <w:rsid w:val="004C0324"/>
    <w:rsid w:val="004C0820"/>
    <w:rsid w:val="004C0A14"/>
    <w:rsid w:val="004C2CB9"/>
    <w:rsid w:val="004C38E7"/>
    <w:rsid w:val="004D5E82"/>
    <w:rsid w:val="004E1932"/>
    <w:rsid w:val="004E5B9B"/>
    <w:rsid w:val="004F1005"/>
    <w:rsid w:val="004F40C8"/>
    <w:rsid w:val="005028DA"/>
    <w:rsid w:val="0050615E"/>
    <w:rsid w:val="005157AE"/>
    <w:rsid w:val="00515CA5"/>
    <w:rsid w:val="00522A35"/>
    <w:rsid w:val="005238ED"/>
    <w:rsid w:val="005248BD"/>
    <w:rsid w:val="00525512"/>
    <w:rsid w:val="00532D7D"/>
    <w:rsid w:val="00533B2C"/>
    <w:rsid w:val="00535BC7"/>
    <w:rsid w:val="0054041A"/>
    <w:rsid w:val="00542452"/>
    <w:rsid w:val="00543547"/>
    <w:rsid w:val="00544A5E"/>
    <w:rsid w:val="005462C8"/>
    <w:rsid w:val="005526B3"/>
    <w:rsid w:val="00560BD0"/>
    <w:rsid w:val="00575677"/>
    <w:rsid w:val="00575870"/>
    <w:rsid w:val="00577420"/>
    <w:rsid w:val="005859E1"/>
    <w:rsid w:val="00595136"/>
    <w:rsid w:val="005A15BF"/>
    <w:rsid w:val="005B1EA5"/>
    <w:rsid w:val="005B55C6"/>
    <w:rsid w:val="005B58F5"/>
    <w:rsid w:val="005C3BA2"/>
    <w:rsid w:val="005C6008"/>
    <w:rsid w:val="005D56B1"/>
    <w:rsid w:val="005D63F1"/>
    <w:rsid w:val="005E03FF"/>
    <w:rsid w:val="005E59CE"/>
    <w:rsid w:val="005F1EC9"/>
    <w:rsid w:val="005F72E7"/>
    <w:rsid w:val="005F7A1F"/>
    <w:rsid w:val="006130DA"/>
    <w:rsid w:val="00621B23"/>
    <w:rsid w:val="00632593"/>
    <w:rsid w:val="00636F12"/>
    <w:rsid w:val="00644386"/>
    <w:rsid w:val="00652005"/>
    <w:rsid w:val="00661068"/>
    <w:rsid w:val="00665E14"/>
    <w:rsid w:val="0066680C"/>
    <w:rsid w:val="006748B8"/>
    <w:rsid w:val="00676C6A"/>
    <w:rsid w:val="0068055C"/>
    <w:rsid w:val="0068565D"/>
    <w:rsid w:val="00687F46"/>
    <w:rsid w:val="006919CF"/>
    <w:rsid w:val="006A16E3"/>
    <w:rsid w:val="006A3C2B"/>
    <w:rsid w:val="006A40C4"/>
    <w:rsid w:val="006A4F8D"/>
    <w:rsid w:val="006A5432"/>
    <w:rsid w:val="006A6449"/>
    <w:rsid w:val="006B2158"/>
    <w:rsid w:val="006B374C"/>
    <w:rsid w:val="006C0A81"/>
    <w:rsid w:val="006C4D65"/>
    <w:rsid w:val="006C4F82"/>
    <w:rsid w:val="006C7D89"/>
    <w:rsid w:val="006D2C11"/>
    <w:rsid w:val="006D5B53"/>
    <w:rsid w:val="006D6B1C"/>
    <w:rsid w:val="006D710C"/>
    <w:rsid w:val="006E3F3B"/>
    <w:rsid w:val="006E6896"/>
    <w:rsid w:val="006E6BBF"/>
    <w:rsid w:val="006F2AEF"/>
    <w:rsid w:val="006F68EF"/>
    <w:rsid w:val="006F770C"/>
    <w:rsid w:val="00702296"/>
    <w:rsid w:val="0070273B"/>
    <w:rsid w:val="00702B95"/>
    <w:rsid w:val="00707841"/>
    <w:rsid w:val="00707A93"/>
    <w:rsid w:val="007154B7"/>
    <w:rsid w:val="00716170"/>
    <w:rsid w:val="00717238"/>
    <w:rsid w:val="007252D8"/>
    <w:rsid w:val="00725D4A"/>
    <w:rsid w:val="00730244"/>
    <w:rsid w:val="007312BC"/>
    <w:rsid w:val="00732C7A"/>
    <w:rsid w:val="00736819"/>
    <w:rsid w:val="00740753"/>
    <w:rsid w:val="0074385D"/>
    <w:rsid w:val="00746D6F"/>
    <w:rsid w:val="00754EEF"/>
    <w:rsid w:val="00762716"/>
    <w:rsid w:val="007635B2"/>
    <w:rsid w:val="007639BF"/>
    <w:rsid w:val="0076762B"/>
    <w:rsid w:val="00772386"/>
    <w:rsid w:val="007723E0"/>
    <w:rsid w:val="0077328A"/>
    <w:rsid w:val="00776A8B"/>
    <w:rsid w:val="0077709F"/>
    <w:rsid w:val="00780D4B"/>
    <w:rsid w:val="00781918"/>
    <w:rsid w:val="007905F8"/>
    <w:rsid w:val="00794C36"/>
    <w:rsid w:val="007A146E"/>
    <w:rsid w:val="007A2A8F"/>
    <w:rsid w:val="007A34FC"/>
    <w:rsid w:val="007A38D5"/>
    <w:rsid w:val="007A5B1F"/>
    <w:rsid w:val="007A7180"/>
    <w:rsid w:val="007B006B"/>
    <w:rsid w:val="007B5575"/>
    <w:rsid w:val="007B75EB"/>
    <w:rsid w:val="007C0200"/>
    <w:rsid w:val="007C1564"/>
    <w:rsid w:val="007C5545"/>
    <w:rsid w:val="007C7FA2"/>
    <w:rsid w:val="007D16C5"/>
    <w:rsid w:val="007D1BFF"/>
    <w:rsid w:val="007D2CF4"/>
    <w:rsid w:val="007D2D96"/>
    <w:rsid w:val="007E22AA"/>
    <w:rsid w:val="007E25AA"/>
    <w:rsid w:val="007E473B"/>
    <w:rsid w:val="007E514B"/>
    <w:rsid w:val="007E79F4"/>
    <w:rsid w:val="007F081A"/>
    <w:rsid w:val="007F458B"/>
    <w:rsid w:val="007F4864"/>
    <w:rsid w:val="007F7F4F"/>
    <w:rsid w:val="00802400"/>
    <w:rsid w:val="0080750B"/>
    <w:rsid w:val="008109C9"/>
    <w:rsid w:val="0081341B"/>
    <w:rsid w:val="008137D2"/>
    <w:rsid w:val="0082034B"/>
    <w:rsid w:val="00830B88"/>
    <w:rsid w:val="0083105C"/>
    <w:rsid w:val="00834226"/>
    <w:rsid w:val="008351D7"/>
    <w:rsid w:val="008363BF"/>
    <w:rsid w:val="0084279A"/>
    <w:rsid w:val="00842A76"/>
    <w:rsid w:val="0084551B"/>
    <w:rsid w:val="00852F9B"/>
    <w:rsid w:val="00860438"/>
    <w:rsid w:val="00871124"/>
    <w:rsid w:val="00877041"/>
    <w:rsid w:val="0088305C"/>
    <w:rsid w:val="008878E2"/>
    <w:rsid w:val="00893DD3"/>
    <w:rsid w:val="008972E9"/>
    <w:rsid w:val="008A43A5"/>
    <w:rsid w:val="008A5963"/>
    <w:rsid w:val="008A6EF9"/>
    <w:rsid w:val="008A7749"/>
    <w:rsid w:val="008C4EEA"/>
    <w:rsid w:val="008D0190"/>
    <w:rsid w:val="008D4953"/>
    <w:rsid w:val="008D5331"/>
    <w:rsid w:val="008D5453"/>
    <w:rsid w:val="008E3291"/>
    <w:rsid w:val="008E4CE7"/>
    <w:rsid w:val="008E5399"/>
    <w:rsid w:val="008F2976"/>
    <w:rsid w:val="008F4198"/>
    <w:rsid w:val="008F5930"/>
    <w:rsid w:val="00902116"/>
    <w:rsid w:val="00903843"/>
    <w:rsid w:val="009079C2"/>
    <w:rsid w:val="0091040E"/>
    <w:rsid w:val="0091242E"/>
    <w:rsid w:val="00915DC5"/>
    <w:rsid w:val="00925269"/>
    <w:rsid w:val="00927333"/>
    <w:rsid w:val="00932423"/>
    <w:rsid w:val="00936E0C"/>
    <w:rsid w:val="00941843"/>
    <w:rsid w:val="00943DC0"/>
    <w:rsid w:val="00950D2D"/>
    <w:rsid w:val="00952E38"/>
    <w:rsid w:val="00954364"/>
    <w:rsid w:val="00956FBA"/>
    <w:rsid w:val="00960545"/>
    <w:rsid w:val="00960BC0"/>
    <w:rsid w:val="009614C6"/>
    <w:rsid w:val="009679A9"/>
    <w:rsid w:val="00967A0C"/>
    <w:rsid w:val="00970EB7"/>
    <w:rsid w:val="00974726"/>
    <w:rsid w:val="009846FA"/>
    <w:rsid w:val="0099115B"/>
    <w:rsid w:val="00993E00"/>
    <w:rsid w:val="009A4095"/>
    <w:rsid w:val="009A5DA8"/>
    <w:rsid w:val="009A6AAB"/>
    <w:rsid w:val="009B1E0E"/>
    <w:rsid w:val="009B5391"/>
    <w:rsid w:val="009B7488"/>
    <w:rsid w:val="009B7E9F"/>
    <w:rsid w:val="009C76E4"/>
    <w:rsid w:val="009D0CC9"/>
    <w:rsid w:val="009D3587"/>
    <w:rsid w:val="009D5027"/>
    <w:rsid w:val="009D5C66"/>
    <w:rsid w:val="009E52FE"/>
    <w:rsid w:val="009E599D"/>
    <w:rsid w:val="009F50F4"/>
    <w:rsid w:val="00A051F9"/>
    <w:rsid w:val="00A06EB9"/>
    <w:rsid w:val="00A12B3E"/>
    <w:rsid w:val="00A14997"/>
    <w:rsid w:val="00A14CFE"/>
    <w:rsid w:val="00A14EB7"/>
    <w:rsid w:val="00A15075"/>
    <w:rsid w:val="00A16621"/>
    <w:rsid w:val="00A22188"/>
    <w:rsid w:val="00A221B6"/>
    <w:rsid w:val="00A2386B"/>
    <w:rsid w:val="00A24E36"/>
    <w:rsid w:val="00A25030"/>
    <w:rsid w:val="00A32D3A"/>
    <w:rsid w:val="00A3461F"/>
    <w:rsid w:val="00A405A1"/>
    <w:rsid w:val="00A44DC2"/>
    <w:rsid w:val="00A459EF"/>
    <w:rsid w:val="00A5171E"/>
    <w:rsid w:val="00A51905"/>
    <w:rsid w:val="00A51B8A"/>
    <w:rsid w:val="00A60B70"/>
    <w:rsid w:val="00A63BCC"/>
    <w:rsid w:val="00A65F16"/>
    <w:rsid w:val="00A6610B"/>
    <w:rsid w:val="00A70E1E"/>
    <w:rsid w:val="00A71CE0"/>
    <w:rsid w:val="00A753C3"/>
    <w:rsid w:val="00A81027"/>
    <w:rsid w:val="00A81CAB"/>
    <w:rsid w:val="00A854AB"/>
    <w:rsid w:val="00A901C4"/>
    <w:rsid w:val="00AA7DAF"/>
    <w:rsid w:val="00AB5AD5"/>
    <w:rsid w:val="00AC21CE"/>
    <w:rsid w:val="00AD0202"/>
    <w:rsid w:val="00AD2347"/>
    <w:rsid w:val="00AD3129"/>
    <w:rsid w:val="00AD5950"/>
    <w:rsid w:val="00AD623C"/>
    <w:rsid w:val="00AD7235"/>
    <w:rsid w:val="00AD7A15"/>
    <w:rsid w:val="00AE67C9"/>
    <w:rsid w:val="00AF43CA"/>
    <w:rsid w:val="00B011D7"/>
    <w:rsid w:val="00B05BE7"/>
    <w:rsid w:val="00B07E48"/>
    <w:rsid w:val="00B10B4E"/>
    <w:rsid w:val="00B15345"/>
    <w:rsid w:val="00B2123C"/>
    <w:rsid w:val="00B21D6D"/>
    <w:rsid w:val="00B25175"/>
    <w:rsid w:val="00B26522"/>
    <w:rsid w:val="00B30061"/>
    <w:rsid w:val="00B32380"/>
    <w:rsid w:val="00B32AB2"/>
    <w:rsid w:val="00B35956"/>
    <w:rsid w:val="00B41890"/>
    <w:rsid w:val="00B4707C"/>
    <w:rsid w:val="00B57A8A"/>
    <w:rsid w:val="00B6107A"/>
    <w:rsid w:val="00B63E15"/>
    <w:rsid w:val="00B673A1"/>
    <w:rsid w:val="00B753C0"/>
    <w:rsid w:val="00B75DED"/>
    <w:rsid w:val="00B76407"/>
    <w:rsid w:val="00B7797C"/>
    <w:rsid w:val="00B77BE2"/>
    <w:rsid w:val="00B824AB"/>
    <w:rsid w:val="00B83014"/>
    <w:rsid w:val="00B85224"/>
    <w:rsid w:val="00B86BB1"/>
    <w:rsid w:val="00B90A0A"/>
    <w:rsid w:val="00B92C33"/>
    <w:rsid w:val="00B94A5E"/>
    <w:rsid w:val="00BA0379"/>
    <w:rsid w:val="00BA2C28"/>
    <w:rsid w:val="00BA6BA5"/>
    <w:rsid w:val="00BB0EF7"/>
    <w:rsid w:val="00BC38FB"/>
    <w:rsid w:val="00BC7FF5"/>
    <w:rsid w:val="00BD09D9"/>
    <w:rsid w:val="00BE1EE6"/>
    <w:rsid w:val="00BE67B8"/>
    <w:rsid w:val="00BF0407"/>
    <w:rsid w:val="00BF444B"/>
    <w:rsid w:val="00BF66D1"/>
    <w:rsid w:val="00C01AAB"/>
    <w:rsid w:val="00C026F6"/>
    <w:rsid w:val="00C02D6E"/>
    <w:rsid w:val="00C03F7A"/>
    <w:rsid w:val="00C06997"/>
    <w:rsid w:val="00C06FEE"/>
    <w:rsid w:val="00C10248"/>
    <w:rsid w:val="00C12C90"/>
    <w:rsid w:val="00C13E13"/>
    <w:rsid w:val="00C13F0B"/>
    <w:rsid w:val="00C25866"/>
    <w:rsid w:val="00C27E13"/>
    <w:rsid w:val="00C316F5"/>
    <w:rsid w:val="00C31FF4"/>
    <w:rsid w:val="00C33A5F"/>
    <w:rsid w:val="00C36B46"/>
    <w:rsid w:val="00C50C34"/>
    <w:rsid w:val="00C534D8"/>
    <w:rsid w:val="00C5657F"/>
    <w:rsid w:val="00C63890"/>
    <w:rsid w:val="00C73554"/>
    <w:rsid w:val="00C75997"/>
    <w:rsid w:val="00C80C5E"/>
    <w:rsid w:val="00C81615"/>
    <w:rsid w:val="00C828E5"/>
    <w:rsid w:val="00C901E4"/>
    <w:rsid w:val="00C945AF"/>
    <w:rsid w:val="00C94D2C"/>
    <w:rsid w:val="00C958B9"/>
    <w:rsid w:val="00CA1D10"/>
    <w:rsid w:val="00CA35CF"/>
    <w:rsid w:val="00CA3886"/>
    <w:rsid w:val="00CA3D52"/>
    <w:rsid w:val="00CA6D85"/>
    <w:rsid w:val="00CB34DB"/>
    <w:rsid w:val="00CC009E"/>
    <w:rsid w:val="00CC1405"/>
    <w:rsid w:val="00CC25B4"/>
    <w:rsid w:val="00CD1143"/>
    <w:rsid w:val="00CD2760"/>
    <w:rsid w:val="00CD2BB9"/>
    <w:rsid w:val="00CD5975"/>
    <w:rsid w:val="00CE32C7"/>
    <w:rsid w:val="00CE3F1C"/>
    <w:rsid w:val="00CE6F6B"/>
    <w:rsid w:val="00CE7F6E"/>
    <w:rsid w:val="00CF1047"/>
    <w:rsid w:val="00CF3D62"/>
    <w:rsid w:val="00CF6521"/>
    <w:rsid w:val="00D02276"/>
    <w:rsid w:val="00D10AE2"/>
    <w:rsid w:val="00D121FE"/>
    <w:rsid w:val="00D2359F"/>
    <w:rsid w:val="00D27C3E"/>
    <w:rsid w:val="00D32452"/>
    <w:rsid w:val="00D32851"/>
    <w:rsid w:val="00D35BB9"/>
    <w:rsid w:val="00D36D0A"/>
    <w:rsid w:val="00D412FF"/>
    <w:rsid w:val="00D41733"/>
    <w:rsid w:val="00D44039"/>
    <w:rsid w:val="00D5026E"/>
    <w:rsid w:val="00D530D7"/>
    <w:rsid w:val="00D54B89"/>
    <w:rsid w:val="00D5507E"/>
    <w:rsid w:val="00D56444"/>
    <w:rsid w:val="00D605C2"/>
    <w:rsid w:val="00D66845"/>
    <w:rsid w:val="00D700E6"/>
    <w:rsid w:val="00D74B71"/>
    <w:rsid w:val="00D76587"/>
    <w:rsid w:val="00D83654"/>
    <w:rsid w:val="00D950E0"/>
    <w:rsid w:val="00DB313A"/>
    <w:rsid w:val="00DB529D"/>
    <w:rsid w:val="00DB5796"/>
    <w:rsid w:val="00DC061F"/>
    <w:rsid w:val="00DC0A77"/>
    <w:rsid w:val="00DC0DD6"/>
    <w:rsid w:val="00DC3768"/>
    <w:rsid w:val="00DD3CF0"/>
    <w:rsid w:val="00DE64BC"/>
    <w:rsid w:val="00DF12BA"/>
    <w:rsid w:val="00DF2582"/>
    <w:rsid w:val="00DF4E60"/>
    <w:rsid w:val="00E0440E"/>
    <w:rsid w:val="00E057A4"/>
    <w:rsid w:val="00E11F27"/>
    <w:rsid w:val="00E1438E"/>
    <w:rsid w:val="00E14D9E"/>
    <w:rsid w:val="00E14FFA"/>
    <w:rsid w:val="00E20712"/>
    <w:rsid w:val="00E229AF"/>
    <w:rsid w:val="00E26FF2"/>
    <w:rsid w:val="00E27B2A"/>
    <w:rsid w:val="00E325A4"/>
    <w:rsid w:val="00E342CD"/>
    <w:rsid w:val="00E36CF8"/>
    <w:rsid w:val="00E41A31"/>
    <w:rsid w:val="00E43506"/>
    <w:rsid w:val="00E437B6"/>
    <w:rsid w:val="00E4605B"/>
    <w:rsid w:val="00E508AF"/>
    <w:rsid w:val="00E525CF"/>
    <w:rsid w:val="00E53A38"/>
    <w:rsid w:val="00E63D7F"/>
    <w:rsid w:val="00E66510"/>
    <w:rsid w:val="00E70F28"/>
    <w:rsid w:val="00E712D2"/>
    <w:rsid w:val="00E72A30"/>
    <w:rsid w:val="00E75697"/>
    <w:rsid w:val="00E758D2"/>
    <w:rsid w:val="00E85F39"/>
    <w:rsid w:val="00E86039"/>
    <w:rsid w:val="00E865A3"/>
    <w:rsid w:val="00E87249"/>
    <w:rsid w:val="00E90DE8"/>
    <w:rsid w:val="00E93F58"/>
    <w:rsid w:val="00E956DB"/>
    <w:rsid w:val="00EA49BF"/>
    <w:rsid w:val="00EA4E08"/>
    <w:rsid w:val="00EB4D07"/>
    <w:rsid w:val="00EB5231"/>
    <w:rsid w:val="00EB6652"/>
    <w:rsid w:val="00EC2311"/>
    <w:rsid w:val="00EC3391"/>
    <w:rsid w:val="00EC4169"/>
    <w:rsid w:val="00EC4DA1"/>
    <w:rsid w:val="00EC5B4E"/>
    <w:rsid w:val="00ED7C66"/>
    <w:rsid w:val="00EE1D95"/>
    <w:rsid w:val="00EE2A42"/>
    <w:rsid w:val="00EE426D"/>
    <w:rsid w:val="00EE4668"/>
    <w:rsid w:val="00EE60EC"/>
    <w:rsid w:val="00EF60D2"/>
    <w:rsid w:val="00F04466"/>
    <w:rsid w:val="00F0715E"/>
    <w:rsid w:val="00F1052D"/>
    <w:rsid w:val="00F10E89"/>
    <w:rsid w:val="00F1554A"/>
    <w:rsid w:val="00F20CA8"/>
    <w:rsid w:val="00F24678"/>
    <w:rsid w:val="00F24EB2"/>
    <w:rsid w:val="00F30056"/>
    <w:rsid w:val="00F32DF9"/>
    <w:rsid w:val="00F33C82"/>
    <w:rsid w:val="00F352D4"/>
    <w:rsid w:val="00F36220"/>
    <w:rsid w:val="00F372DD"/>
    <w:rsid w:val="00F406AB"/>
    <w:rsid w:val="00F4174A"/>
    <w:rsid w:val="00F50139"/>
    <w:rsid w:val="00F50F3C"/>
    <w:rsid w:val="00F51A63"/>
    <w:rsid w:val="00F56104"/>
    <w:rsid w:val="00F63764"/>
    <w:rsid w:val="00F664ED"/>
    <w:rsid w:val="00F70F09"/>
    <w:rsid w:val="00F720B6"/>
    <w:rsid w:val="00F74DBE"/>
    <w:rsid w:val="00F751BB"/>
    <w:rsid w:val="00F755BD"/>
    <w:rsid w:val="00F759DE"/>
    <w:rsid w:val="00F767A1"/>
    <w:rsid w:val="00F8282C"/>
    <w:rsid w:val="00F83E8B"/>
    <w:rsid w:val="00F84DF9"/>
    <w:rsid w:val="00F876B4"/>
    <w:rsid w:val="00F90CD9"/>
    <w:rsid w:val="00FA21EE"/>
    <w:rsid w:val="00FA26D3"/>
    <w:rsid w:val="00FA4D08"/>
    <w:rsid w:val="00FA7BDF"/>
    <w:rsid w:val="00FB0059"/>
    <w:rsid w:val="00FB41E6"/>
    <w:rsid w:val="00FB4C27"/>
    <w:rsid w:val="00FB4F1C"/>
    <w:rsid w:val="00FB7CF9"/>
    <w:rsid w:val="00FC36D0"/>
    <w:rsid w:val="00FC3B01"/>
    <w:rsid w:val="00FC3B14"/>
    <w:rsid w:val="00FC569A"/>
    <w:rsid w:val="00FC6127"/>
    <w:rsid w:val="00FC6EB2"/>
    <w:rsid w:val="00FC730E"/>
    <w:rsid w:val="00FD142C"/>
    <w:rsid w:val="00FD4EDF"/>
    <w:rsid w:val="00FD52E2"/>
    <w:rsid w:val="00FE452F"/>
    <w:rsid w:val="00FE4BF9"/>
    <w:rsid w:val="00FE6E7E"/>
    <w:rsid w:val="00FE7286"/>
    <w:rsid w:val="00FF26F1"/>
    <w:rsid w:val="00FF3117"/>
    <w:rsid w:val="00FF4023"/>
    <w:rsid w:val="00FF5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41090"/>
  <w15:docId w15:val="{D87912CB-32BC-42B5-A674-3377DB237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554A"/>
    <w:pPr>
      <w:keepNext/>
      <w:keepLines/>
      <w:numPr>
        <w:numId w:val="21"/>
      </w:numPr>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1554A"/>
    <w:pPr>
      <w:keepNext/>
      <w:keepLines/>
      <w:numPr>
        <w:ilvl w:val="1"/>
        <w:numId w:val="21"/>
      </w:numPr>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1554A"/>
    <w:pPr>
      <w:keepNext/>
      <w:keepLines/>
      <w:numPr>
        <w:ilvl w:val="2"/>
        <w:numId w:val="21"/>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702296"/>
    <w:pPr>
      <w:keepNext/>
      <w:keepLines/>
      <w:numPr>
        <w:ilvl w:val="3"/>
        <w:numId w:val="21"/>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070858"/>
    <w:pPr>
      <w:keepNext/>
      <w:keepLines/>
      <w:numPr>
        <w:ilvl w:val="4"/>
        <w:numId w:val="21"/>
      </w:numPr>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070858"/>
    <w:pPr>
      <w:keepNext/>
      <w:keepLines/>
      <w:numPr>
        <w:ilvl w:val="5"/>
        <w:numId w:val="21"/>
      </w:numPr>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070858"/>
    <w:pPr>
      <w:keepNext/>
      <w:keepLines/>
      <w:numPr>
        <w:ilvl w:val="6"/>
        <w:numId w:val="21"/>
      </w:numPr>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070858"/>
    <w:pPr>
      <w:keepNext/>
      <w:keepLines/>
      <w:numPr>
        <w:ilvl w:val="7"/>
        <w:numId w:val="21"/>
      </w:numPr>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070858"/>
    <w:pPr>
      <w:keepNext/>
      <w:keepLines/>
      <w:numPr>
        <w:ilvl w:val="8"/>
        <w:numId w:val="21"/>
      </w:numPr>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554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F1554A"/>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F1554A"/>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702296"/>
    <w:rPr>
      <w:rFonts w:asciiTheme="majorHAnsi" w:eastAsiaTheme="majorEastAsia" w:hAnsiTheme="majorHAnsi" w:cstheme="majorBidi"/>
      <w:i/>
      <w:iCs/>
      <w:color w:val="365F91" w:themeColor="accent1" w:themeShade="BF"/>
    </w:rPr>
  </w:style>
  <w:style w:type="paragraph" w:styleId="FootnoteText">
    <w:name w:val="footnote text"/>
    <w:basedOn w:val="Normal"/>
    <w:link w:val="FootnoteTextChar"/>
    <w:uiPriority w:val="99"/>
    <w:semiHidden/>
    <w:unhideWhenUsed/>
    <w:rsid w:val="005F1E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F1EC9"/>
    <w:rPr>
      <w:sz w:val="20"/>
      <w:szCs w:val="20"/>
    </w:rPr>
  </w:style>
  <w:style w:type="character" w:styleId="FootnoteReference">
    <w:name w:val="footnote reference"/>
    <w:basedOn w:val="DefaultParagraphFont"/>
    <w:uiPriority w:val="99"/>
    <w:semiHidden/>
    <w:unhideWhenUsed/>
    <w:rsid w:val="005F1EC9"/>
    <w:rPr>
      <w:vertAlign w:val="superscript"/>
    </w:rPr>
  </w:style>
  <w:style w:type="paragraph" w:styleId="ListParagraph">
    <w:name w:val="List Paragraph"/>
    <w:basedOn w:val="Normal"/>
    <w:uiPriority w:val="34"/>
    <w:qFormat/>
    <w:rsid w:val="009A6AAB"/>
    <w:pPr>
      <w:spacing w:before="100" w:beforeAutospacing="1" w:after="100" w:afterAutospacing="1" w:line="240" w:lineRule="auto"/>
    </w:pPr>
    <w:rPr>
      <w:rFonts w:eastAsia="Times New Roman" w:cs="Times New Roman"/>
      <w:szCs w:val="24"/>
    </w:rPr>
  </w:style>
  <w:style w:type="paragraph" w:styleId="Title">
    <w:name w:val="Title"/>
    <w:basedOn w:val="Normal"/>
    <w:next w:val="Normal"/>
    <w:link w:val="TitleChar"/>
    <w:uiPriority w:val="10"/>
    <w:qFormat/>
    <w:rsid w:val="00FE6E7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6E7E"/>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E057A4"/>
    <w:rPr>
      <w:b/>
      <w:bCs/>
    </w:rPr>
  </w:style>
  <w:style w:type="paragraph" w:styleId="NormalWeb">
    <w:name w:val="Normal (Web)"/>
    <w:basedOn w:val="Normal"/>
    <w:uiPriority w:val="99"/>
    <w:unhideWhenUsed/>
    <w:rsid w:val="0070229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02296"/>
    <w:rPr>
      <w:i/>
      <w:iCs/>
    </w:rPr>
  </w:style>
  <w:style w:type="character" w:customStyle="1" w:styleId="mo">
    <w:name w:val="mo"/>
    <w:basedOn w:val="DefaultParagraphFont"/>
    <w:rsid w:val="00C06997"/>
  </w:style>
  <w:style w:type="character" w:customStyle="1" w:styleId="mn">
    <w:name w:val="mn"/>
    <w:basedOn w:val="DefaultParagraphFont"/>
    <w:rsid w:val="00C06997"/>
  </w:style>
  <w:style w:type="character" w:customStyle="1" w:styleId="mjxassistivemathml">
    <w:name w:val="mjx_assistive_mathml"/>
    <w:basedOn w:val="DefaultParagraphFont"/>
    <w:rsid w:val="00C06997"/>
  </w:style>
  <w:style w:type="paragraph" w:styleId="HTMLPreformatted">
    <w:name w:val="HTML Preformatted"/>
    <w:basedOn w:val="Normal"/>
    <w:link w:val="HTMLPreformattedChar"/>
    <w:uiPriority w:val="99"/>
    <w:semiHidden/>
    <w:unhideWhenUsed/>
    <w:rsid w:val="00310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107AE"/>
    <w:rPr>
      <w:rFonts w:ascii="Courier New" w:eastAsia="Times New Roman" w:hAnsi="Courier New" w:cs="Courier New"/>
      <w:sz w:val="20"/>
      <w:szCs w:val="20"/>
    </w:rPr>
  </w:style>
  <w:style w:type="character" w:styleId="HTMLCode">
    <w:name w:val="HTML Code"/>
    <w:basedOn w:val="DefaultParagraphFont"/>
    <w:uiPriority w:val="99"/>
    <w:semiHidden/>
    <w:unhideWhenUsed/>
    <w:rsid w:val="003107AE"/>
    <w:rPr>
      <w:rFonts w:ascii="Courier New" w:eastAsia="Times New Roman" w:hAnsi="Courier New" w:cs="Courier New"/>
      <w:sz w:val="20"/>
      <w:szCs w:val="20"/>
    </w:rPr>
  </w:style>
  <w:style w:type="character" w:styleId="Hyperlink">
    <w:name w:val="Hyperlink"/>
    <w:basedOn w:val="DefaultParagraphFont"/>
    <w:uiPriority w:val="99"/>
    <w:unhideWhenUsed/>
    <w:rsid w:val="00F406AB"/>
    <w:rPr>
      <w:color w:val="0000FF" w:themeColor="hyperlink"/>
      <w:u w:val="single"/>
    </w:rPr>
  </w:style>
  <w:style w:type="character" w:customStyle="1" w:styleId="UnresolvedMention1">
    <w:name w:val="Unresolved Mention1"/>
    <w:basedOn w:val="DefaultParagraphFont"/>
    <w:uiPriority w:val="99"/>
    <w:semiHidden/>
    <w:unhideWhenUsed/>
    <w:rsid w:val="00F406AB"/>
    <w:rPr>
      <w:color w:val="808080"/>
      <w:shd w:val="clear" w:color="auto" w:fill="E6E6E6"/>
    </w:rPr>
  </w:style>
  <w:style w:type="paragraph" w:customStyle="1" w:styleId="msonormal0">
    <w:name w:val="msonormal"/>
    <w:basedOn w:val="Normal"/>
    <w:rsid w:val="00B92C33"/>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33A5F"/>
    <w:rPr>
      <w:sz w:val="16"/>
      <w:szCs w:val="16"/>
    </w:rPr>
  </w:style>
  <w:style w:type="paragraph" w:styleId="CommentText">
    <w:name w:val="annotation text"/>
    <w:basedOn w:val="Normal"/>
    <w:link w:val="CommentTextChar"/>
    <w:uiPriority w:val="99"/>
    <w:semiHidden/>
    <w:unhideWhenUsed/>
    <w:rsid w:val="00C33A5F"/>
    <w:pPr>
      <w:spacing w:line="240" w:lineRule="auto"/>
    </w:pPr>
    <w:rPr>
      <w:sz w:val="20"/>
      <w:szCs w:val="20"/>
    </w:rPr>
  </w:style>
  <w:style w:type="character" w:customStyle="1" w:styleId="CommentTextChar">
    <w:name w:val="Comment Text Char"/>
    <w:basedOn w:val="DefaultParagraphFont"/>
    <w:link w:val="CommentText"/>
    <w:uiPriority w:val="99"/>
    <w:semiHidden/>
    <w:rsid w:val="00C33A5F"/>
    <w:rPr>
      <w:sz w:val="20"/>
      <w:szCs w:val="20"/>
    </w:rPr>
  </w:style>
  <w:style w:type="paragraph" w:styleId="CommentSubject">
    <w:name w:val="annotation subject"/>
    <w:basedOn w:val="CommentText"/>
    <w:next w:val="CommentText"/>
    <w:link w:val="CommentSubjectChar"/>
    <w:uiPriority w:val="99"/>
    <w:semiHidden/>
    <w:unhideWhenUsed/>
    <w:rsid w:val="00C33A5F"/>
    <w:rPr>
      <w:b/>
      <w:bCs/>
    </w:rPr>
  </w:style>
  <w:style w:type="character" w:customStyle="1" w:styleId="CommentSubjectChar">
    <w:name w:val="Comment Subject Char"/>
    <w:basedOn w:val="CommentTextChar"/>
    <w:link w:val="CommentSubject"/>
    <w:uiPriority w:val="99"/>
    <w:semiHidden/>
    <w:rsid w:val="00C33A5F"/>
    <w:rPr>
      <w:b/>
      <w:bCs/>
      <w:sz w:val="20"/>
      <w:szCs w:val="20"/>
    </w:rPr>
  </w:style>
  <w:style w:type="paragraph" w:styleId="BalloonText">
    <w:name w:val="Balloon Text"/>
    <w:basedOn w:val="Normal"/>
    <w:link w:val="BalloonTextChar"/>
    <w:uiPriority w:val="99"/>
    <w:semiHidden/>
    <w:unhideWhenUsed/>
    <w:rsid w:val="00C33A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3A5F"/>
    <w:rPr>
      <w:rFonts w:ascii="Segoe UI" w:hAnsi="Segoe UI" w:cs="Segoe UI"/>
      <w:sz w:val="18"/>
      <w:szCs w:val="18"/>
    </w:rPr>
  </w:style>
  <w:style w:type="paragraph" w:styleId="TOCHeading">
    <w:name w:val="TOC Heading"/>
    <w:basedOn w:val="Heading1"/>
    <w:next w:val="Normal"/>
    <w:uiPriority w:val="39"/>
    <w:unhideWhenUsed/>
    <w:qFormat/>
    <w:rsid w:val="00142416"/>
    <w:pPr>
      <w:outlineLvl w:val="9"/>
    </w:pPr>
  </w:style>
  <w:style w:type="paragraph" w:styleId="TOC1">
    <w:name w:val="toc 1"/>
    <w:basedOn w:val="Normal"/>
    <w:next w:val="Normal"/>
    <w:autoRedefine/>
    <w:uiPriority w:val="39"/>
    <w:unhideWhenUsed/>
    <w:rsid w:val="00EB5231"/>
    <w:pPr>
      <w:tabs>
        <w:tab w:val="left" w:pos="440"/>
        <w:tab w:val="right" w:leader="dot" w:pos="9350"/>
      </w:tabs>
      <w:spacing w:after="100"/>
    </w:pPr>
  </w:style>
  <w:style w:type="paragraph" w:styleId="TOC2">
    <w:name w:val="toc 2"/>
    <w:basedOn w:val="Normal"/>
    <w:next w:val="Normal"/>
    <w:autoRedefine/>
    <w:uiPriority w:val="39"/>
    <w:unhideWhenUsed/>
    <w:rsid w:val="00142416"/>
    <w:pPr>
      <w:spacing w:after="100"/>
      <w:ind w:left="220"/>
    </w:pPr>
  </w:style>
  <w:style w:type="paragraph" w:styleId="TOC3">
    <w:name w:val="toc 3"/>
    <w:basedOn w:val="Normal"/>
    <w:next w:val="Normal"/>
    <w:autoRedefine/>
    <w:uiPriority w:val="39"/>
    <w:unhideWhenUsed/>
    <w:rsid w:val="00142416"/>
    <w:pPr>
      <w:spacing w:after="100"/>
      <w:ind w:left="440"/>
    </w:pPr>
  </w:style>
  <w:style w:type="paragraph" w:styleId="Header">
    <w:name w:val="header"/>
    <w:basedOn w:val="Normal"/>
    <w:link w:val="HeaderChar"/>
    <w:uiPriority w:val="99"/>
    <w:unhideWhenUsed/>
    <w:rsid w:val="00F33C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3C82"/>
  </w:style>
  <w:style w:type="paragraph" w:styleId="Footer">
    <w:name w:val="footer"/>
    <w:basedOn w:val="Normal"/>
    <w:link w:val="FooterChar"/>
    <w:uiPriority w:val="99"/>
    <w:unhideWhenUsed/>
    <w:rsid w:val="00F33C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3C82"/>
  </w:style>
  <w:style w:type="paragraph" w:styleId="Caption">
    <w:name w:val="caption"/>
    <w:basedOn w:val="Normal"/>
    <w:next w:val="Normal"/>
    <w:uiPriority w:val="35"/>
    <w:unhideWhenUsed/>
    <w:qFormat/>
    <w:rsid w:val="002034A0"/>
    <w:pPr>
      <w:keepNext/>
      <w:spacing w:after="200" w:line="240" w:lineRule="auto"/>
    </w:pPr>
    <w:rPr>
      <w:i/>
      <w:iCs/>
      <w:color w:val="1F497D" w:themeColor="text2"/>
      <w:sz w:val="18"/>
      <w:szCs w:val="18"/>
    </w:rPr>
  </w:style>
  <w:style w:type="character" w:customStyle="1" w:styleId="UnresolvedMention2">
    <w:name w:val="Unresolved Mention2"/>
    <w:basedOn w:val="DefaultParagraphFont"/>
    <w:uiPriority w:val="99"/>
    <w:semiHidden/>
    <w:unhideWhenUsed/>
    <w:rsid w:val="00974726"/>
    <w:rPr>
      <w:color w:val="808080"/>
      <w:shd w:val="clear" w:color="auto" w:fill="E6E6E6"/>
    </w:rPr>
  </w:style>
  <w:style w:type="table" w:customStyle="1" w:styleId="PlainTable11">
    <w:name w:val="Plain Table 11"/>
    <w:aliases w:val="CDA Table,Plain Table 12"/>
    <w:basedOn w:val="TableNormal"/>
    <w:uiPriority w:val="41"/>
    <w:rsid w:val="003437E5"/>
    <w:pPr>
      <w:spacing w:after="0" w:line="240" w:lineRule="auto"/>
    </w:pPr>
    <w:tblPr>
      <w:tblStyleRowBandSize w:val="1"/>
      <w:tblStyleColBandSize w:val="1"/>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Pr>
    <w:trPr>
      <w:jc w:val="center"/>
    </w:trPr>
    <w:tcPr>
      <w:tcMar>
        <w:top w:w="29" w:type="dxa"/>
        <w:left w:w="43" w:type="dxa"/>
        <w:bottom w:w="29" w:type="dxa"/>
        <w:right w:w="43" w:type="dxa"/>
      </w:tcMar>
    </w:tcPr>
    <w:tblStylePr w:type="firstRow">
      <w:pPr>
        <w:jc w:val="right"/>
      </w:pPr>
      <w:rPr>
        <w:b/>
        <w:bCs/>
      </w:rPr>
      <w:tblPr/>
      <w:tcPr>
        <w:tcBorders>
          <w:top w:val="nil"/>
          <w:left w:val="nil"/>
          <w:bottom w:val="single" w:sz="4" w:space="0" w:color="A6A6A6" w:themeColor="background1" w:themeShade="A6"/>
          <w:right w:val="nil"/>
          <w:insideH w:val="nil"/>
          <w:insideV w:val="nil"/>
          <w:tl2br w:val="nil"/>
          <w:tr2bl w:val="nil"/>
        </w:tcBorders>
        <w:vAlign w:val="bottom"/>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CC009E"/>
    <w:pPr>
      <w:autoSpaceDE w:val="0"/>
      <w:autoSpaceDN w:val="0"/>
      <w:adjustRightInd w:val="0"/>
      <w:spacing w:after="0" w:line="240" w:lineRule="auto"/>
    </w:pPr>
    <w:rPr>
      <w:rFonts w:ascii="Calibri" w:hAnsi="Calibri" w:cs="Calibri"/>
      <w:color w:val="000000"/>
      <w:sz w:val="24"/>
      <w:szCs w:val="24"/>
    </w:rPr>
  </w:style>
  <w:style w:type="character" w:customStyle="1" w:styleId="Heading5Char">
    <w:name w:val="Heading 5 Char"/>
    <w:basedOn w:val="DefaultParagraphFont"/>
    <w:link w:val="Heading5"/>
    <w:uiPriority w:val="9"/>
    <w:rsid w:val="00070858"/>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070858"/>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070858"/>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070858"/>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070858"/>
    <w:rPr>
      <w:rFonts w:asciiTheme="majorHAnsi" w:eastAsiaTheme="majorEastAsia" w:hAnsiTheme="majorHAnsi" w:cstheme="majorBidi"/>
      <w:i/>
      <w:iCs/>
      <w:color w:val="244061" w:themeColor="accent1" w:themeShade="80"/>
    </w:rPr>
  </w:style>
  <w:style w:type="character" w:customStyle="1" w:styleId="SubtitleChar">
    <w:name w:val="Subtitle Char"/>
    <w:basedOn w:val="DefaultParagraphFont"/>
    <w:link w:val="Subtitle"/>
    <w:uiPriority w:val="11"/>
    <w:rsid w:val="00070858"/>
    <w:rPr>
      <w:rFonts w:asciiTheme="majorHAnsi" w:eastAsiaTheme="majorEastAsia" w:hAnsiTheme="majorHAnsi" w:cstheme="majorBidi"/>
      <w:color w:val="4F81BD" w:themeColor="accent1"/>
      <w:sz w:val="28"/>
      <w:szCs w:val="28"/>
    </w:rPr>
  </w:style>
  <w:style w:type="paragraph" w:styleId="Subtitle">
    <w:name w:val="Subtitle"/>
    <w:basedOn w:val="Normal"/>
    <w:next w:val="Normal"/>
    <w:link w:val="SubtitleChar"/>
    <w:uiPriority w:val="11"/>
    <w:qFormat/>
    <w:rsid w:val="00070858"/>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QuoteChar">
    <w:name w:val="Quote Char"/>
    <w:basedOn w:val="DefaultParagraphFont"/>
    <w:link w:val="Quote"/>
    <w:uiPriority w:val="29"/>
    <w:rsid w:val="00070858"/>
    <w:rPr>
      <w:rFonts w:eastAsiaTheme="minorEastAsia"/>
      <w:color w:val="1F497D" w:themeColor="text2"/>
      <w:sz w:val="24"/>
      <w:szCs w:val="24"/>
    </w:rPr>
  </w:style>
  <w:style w:type="paragraph" w:styleId="Quote">
    <w:name w:val="Quote"/>
    <w:basedOn w:val="Normal"/>
    <w:next w:val="Normal"/>
    <w:link w:val="QuoteChar"/>
    <w:uiPriority w:val="29"/>
    <w:qFormat/>
    <w:rsid w:val="00070858"/>
    <w:pPr>
      <w:spacing w:before="120" w:after="120"/>
      <w:ind w:left="720"/>
    </w:pPr>
    <w:rPr>
      <w:rFonts w:eastAsiaTheme="minorEastAsia"/>
      <w:color w:val="1F497D" w:themeColor="text2"/>
      <w:sz w:val="24"/>
      <w:szCs w:val="24"/>
    </w:rPr>
  </w:style>
  <w:style w:type="character" w:customStyle="1" w:styleId="IntenseQuoteChar">
    <w:name w:val="Intense Quote Char"/>
    <w:basedOn w:val="DefaultParagraphFont"/>
    <w:link w:val="IntenseQuote"/>
    <w:uiPriority w:val="30"/>
    <w:rsid w:val="00070858"/>
    <w:rPr>
      <w:rFonts w:asciiTheme="majorHAnsi" w:eastAsiaTheme="majorEastAsia" w:hAnsiTheme="majorHAnsi" w:cstheme="majorBidi"/>
      <w:color w:val="1F497D" w:themeColor="text2"/>
      <w:spacing w:val="-6"/>
      <w:sz w:val="32"/>
      <w:szCs w:val="32"/>
    </w:rPr>
  </w:style>
  <w:style w:type="paragraph" w:styleId="IntenseQuote">
    <w:name w:val="Intense Quote"/>
    <w:basedOn w:val="Normal"/>
    <w:next w:val="Normal"/>
    <w:link w:val="IntenseQuoteChar"/>
    <w:uiPriority w:val="30"/>
    <w:qFormat/>
    <w:rsid w:val="00070858"/>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paragraph" w:styleId="EndnoteText">
    <w:name w:val="endnote text"/>
    <w:basedOn w:val="Normal"/>
    <w:link w:val="EndnoteTextChar"/>
    <w:uiPriority w:val="99"/>
    <w:semiHidden/>
    <w:unhideWhenUsed/>
    <w:rsid w:val="003A1CA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A1CA1"/>
    <w:rPr>
      <w:sz w:val="20"/>
      <w:szCs w:val="20"/>
    </w:rPr>
  </w:style>
  <w:style w:type="character" w:styleId="EndnoteReference">
    <w:name w:val="endnote reference"/>
    <w:basedOn w:val="DefaultParagraphFont"/>
    <w:uiPriority w:val="99"/>
    <w:semiHidden/>
    <w:unhideWhenUsed/>
    <w:rsid w:val="003A1CA1"/>
    <w:rPr>
      <w:vertAlign w:val="superscript"/>
    </w:rPr>
  </w:style>
  <w:style w:type="paragraph" w:styleId="Revision">
    <w:name w:val="Revision"/>
    <w:hidden/>
    <w:uiPriority w:val="99"/>
    <w:semiHidden/>
    <w:rsid w:val="00CF3D62"/>
    <w:pPr>
      <w:spacing w:after="0" w:line="240" w:lineRule="auto"/>
    </w:pPr>
  </w:style>
  <w:style w:type="paragraph" w:styleId="NoSpacing">
    <w:name w:val="No Spacing"/>
    <w:uiPriority w:val="1"/>
    <w:qFormat/>
    <w:rsid w:val="00442894"/>
    <w:pPr>
      <w:spacing w:after="0" w:line="240" w:lineRule="auto"/>
    </w:pPr>
    <w:rPr>
      <w:rFonts w:eastAsiaTheme="minorEastAsia"/>
    </w:rPr>
  </w:style>
  <w:style w:type="character" w:styleId="SubtleEmphasis">
    <w:name w:val="Subtle Emphasis"/>
    <w:basedOn w:val="DefaultParagraphFont"/>
    <w:uiPriority w:val="19"/>
    <w:qFormat/>
    <w:rsid w:val="00442894"/>
    <w:rPr>
      <w:i/>
      <w:iCs/>
      <w:color w:val="595959" w:themeColor="text1" w:themeTint="A6"/>
    </w:rPr>
  </w:style>
  <w:style w:type="character" w:styleId="IntenseEmphasis">
    <w:name w:val="Intense Emphasis"/>
    <w:basedOn w:val="DefaultParagraphFont"/>
    <w:uiPriority w:val="21"/>
    <w:qFormat/>
    <w:rsid w:val="00442894"/>
    <w:rPr>
      <w:b/>
      <w:bCs/>
      <w:i/>
      <w:iCs/>
    </w:rPr>
  </w:style>
  <w:style w:type="character" w:styleId="SubtleReference">
    <w:name w:val="Subtle Reference"/>
    <w:basedOn w:val="DefaultParagraphFont"/>
    <w:uiPriority w:val="31"/>
    <w:qFormat/>
    <w:rsid w:val="00442894"/>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442894"/>
    <w:rPr>
      <w:b/>
      <w:bCs/>
      <w:smallCaps/>
      <w:color w:val="1F497D" w:themeColor="text2"/>
      <w:u w:val="single"/>
    </w:rPr>
  </w:style>
  <w:style w:type="character" w:styleId="BookTitle">
    <w:name w:val="Book Title"/>
    <w:basedOn w:val="DefaultParagraphFont"/>
    <w:uiPriority w:val="33"/>
    <w:qFormat/>
    <w:rsid w:val="00442894"/>
    <w:rPr>
      <w:b/>
      <w:bCs/>
      <w:smallCaps/>
      <w:spacing w:val="10"/>
    </w:rPr>
  </w:style>
  <w:style w:type="table" w:customStyle="1" w:styleId="PlainTable13">
    <w:name w:val="Plain Table 13"/>
    <w:basedOn w:val="TableNormal"/>
    <w:uiPriority w:val="41"/>
    <w:rsid w:val="00442894"/>
    <w:pPr>
      <w:spacing w:after="0" w:line="240" w:lineRule="auto"/>
    </w:pPr>
    <w:tblPr>
      <w:tblStyleRowBandSize w:val="1"/>
      <w:tblStyleColBandSize w:val="1"/>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Pr>
    <w:trPr>
      <w:jc w:val="center"/>
    </w:trPr>
    <w:tcPr>
      <w:tcMar>
        <w:top w:w="29" w:type="dxa"/>
        <w:left w:w="43" w:type="dxa"/>
        <w:bottom w:w="29" w:type="dxa"/>
        <w:right w:w="43" w:type="dxa"/>
      </w:tcMar>
    </w:tcPr>
    <w:tblStylePr w:type="firstRow">
      <w:pPr>
        <w:jc w:val="right"/>
      </w:pPr>
      <w:rPr>
        <w:b/>
        <w:bCs/>
      </w:rPr>
      <w:tblPr/>
      <w:tcPr>
        <w:tcBorders>
          <w:top w:val="nil"/>
          <w:left w:val="nil"/>
          <w:bottom w:val="single" w:sz="4" w:space="0" w:color="A6A6A6" w:themeColor="background1" w:themeShade="A6"/>
          <w:right w:val="nil"/>
          <w:insideH w:val="nil"/>
          <w:insideV w:val="nil"/>
          <w:tl2br w:val="nil"/>
          <w:tr2bl w:val="nil"/>
        </w:tcBorders>
        <w:vAlign w:val="bottom"/>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1">
    <w:name w:val="No List1"/>
    <w:next w:val="NoList"/>
    <w:uiPriority w:val="99"/>
    <w:semiHidden/>
    <w:unhideWhenUsed/>
    <w:rsid w:val="00442894"/>
  </w:style>
  <w:style w:type="table" w:styleId="TableGrid">
    <w:name w:val="Table Grid"/>
    <w:basedOn w:val="TableNormal"/>
    <w:uiPriority w:val="39"/>
    <w:rsid w:val="00442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C56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36411">
      <w:bodyDiv w:val="1"/>
      <w:marLeft w:val="0"/>
      <w:marRight w:val="0"/>
      <w:marTop w:val="0"/>
      <w:marBottom w:val="0"/>
      <w:divBdr>
        <w:top w:val="none" w:sz="0" w:space="0" w:color="auto"/>
        <w:left w:val="none" w:sz="0" w:space="0" w:color="auto"/>
        <w:bottom w:val="none" w:sz="0" w:space="0" w:color="auto"/>
        <w:right w:val="none" w:sz="0" w:space="0" w:color="auto"/>
      </w:divBdr>
      <w:divsChild>
        <w:div w:id="1184325769">
          <w:marLeft w:val="0"/>
          <w:marRight w:val="0"/>
          <w:marTop w:val="0"/>
          <w:marBottom w:val="0"/>
          <w:divBdr>
            <w:top w:val="none" w:sz="0" w:space="0" w:color="auto"/>
            <w:left w:val="none" w:sz="0" w:space="0" w:color="auto"/>
            <w:bottom w:val="none" w:sz="0" w:space="0" w:color="auto"/>
            <w:right w:val="none" w:sz="0" w:space="0" w:color="auto"/>
          </w:divBdr>
        </w:div>
        <w:div w:id="2055620551">
          <w:marLeft w:val="0"/>
          <w:marRight w:val="0"/>
          <w:marTop w:val="0"/>
          <w:marBottom w:val="0"/>
          <w:divBdr>
            <w:top w:val="none" w:sz="0" w:space="0" w:color="auto"/>
            <w:left w:val="none" w:sz="0" w:space="0" w:color="auto"/>
            <w:bottom w:val="none" w:sz="0" w:space="0" w:color="auto"/>
            <w:right w:val="none" w:sz="0" w:space="0" w:color="auto"/>
          </w:divBdr>
        </w:div>
      </w:divsChild>
    </w:div>
    <w:div w:id="43337439">
      <w:bodyDiv w:val="1"/>
      <w:marLeft w:val="0"/>
      <w:marRight w:val="0"/>
      <w:marTop w:val="0"/>
      <w:marBottom w:val="0"/>
      <w:divBdr>
        <w:top w:val="none" w:sz="0" w:space="0" w:color="auto"/>
        <w:left w:val="none" w:sz="0" w:space="0" w:color="auto"/>
        <w:bottom w:val="none" w:sz="0" w:space="0" w:color="auto"/>
        <w:right w:val="none" w:sz="0" w:space="0" w:color="auto"/>
      </w:divBdr>
    </w:div>
    <w:div w:id="74281687">
      <w:bodyDiv w:val="1"/>
      <w:marLeft w:val="0"/>
      <w:marRight w:val="0"/>
      <w:marTop w:val="0"/>
      <w:marBottom w:val="0"/>
      <w:divBdr>
        <w:top w:val="none" w:sz="0" w:space="0" w:color="auto"/>
        <w:left w:val="none" w:sz="0" w:space="0" w:color="auto"/>
        <w:bottom w:val="none" w:sz="0" w:space="0" w:color="auto"/>
        <w:right w:val="none" w:sz="0" w:space="0" w:color="auto"/>
      </w:divBdr>
    </w:div>
    <w:div w:id="81072391">
      <w:bodyDiv w:val="1"/>
      <w:marLeft w:val="0"/>
      <w:marRight w:val="0"/>
      <w:marTop w:val="0"/>
      <w:marBottom w:val="0"/>
      <w:divBdr>
        <w:top w:val="none" w:sz="0" w:space="0" w:color="auto"/>
        <w:left w:val="none" w:sz="0" w:space="0" w:color="auto"/>
        <w:bottom w:val="none" w:sz="0" w:space="0" w:color="auto"/>
        <w:right w:val="none" w:sz="0" w:space="0" w:color="auto"/>
      </w:divBdr>
    </w:div>
    <w:div w:id="107899263">
      <w:bodyDiv w:val="1"/>
      <w:marLeft w:val="0"/>
      <w:marRight w:val="0"/>
      <w:marTop w:val="0"/>
      <w:marBottom w:val="0"/>
      <w:divBdr>
        <w:top w:val="none" w:sz="0" w:space="0" w:color="auto"/>
        <w:left w:val="none" w:sz="0" w:space="0" w:color="auto"/>
        <w:bottom w:val="none" w:sz="0" w:space="0" w:color="auto"/>
        <w:right w:val="none" w:sz="0" w:space="0" w:color="auto"/>
      </w:divBdr>
    </w:div>
    <w:div w:id="122433561">
      <w:bodyDiv w:val="1"/>
      <w:marLeft w:val="0"/>
      <w:marRight w:val="0"/>
      <w:marTop w:val="0"/>
      <w:marBottom w:val="0"/>
      <w:divBdr>
        <w:top w:val="none" w:sz="0" w:space="0" w:color="auto"/>
        <w:left w:val="none" w:sz="0" w:space="0" w:color="auto"/>
        <w:bottom w:val="none" w:sz="0" w:space="0" w:color="auto"/>
        <w:right w:val="none" w:sz="0" w:space="0" w:color="auto"/>
      </w:divBdr>
    </w:div>
    <w:div w:id="160048426">
      <w:bodyDiv w:val="1"/>
      <w:marLeft w:val="0"/>
      <w:marRight w:val="0"/>
      <w:marTop w:val="0"/>
      <w:marBottom w:val="0"/>
      <w:divBdr>
        <w:top w:val="none" w:sz="0" w:space="0" w:color="auto"/>
        <w:left w:val="none" w:sz="0" w:space="0" w:color="auto"/>
        <w:bottom w:val="none" w:sz="0" w:space="0" w:color="auto"/>
        <w:right w:val="none" w:sz="0" w:space="0" w:color="auto"/>
      </w:divBdr>
    </w:div>
    <w:div w:id="172376287">
      <w:bodyDiv w:val="1"/>
      <w:marLeft w:val="0"/>
      <w:marRight w:val="0"/>
      <w:marTop w:val="0"/>
      <w:marBottom w:val="0"/>
      <w:divBdr>
        <w:top w:val="none" w:sz="0" w:space="0" w:color="auto"/>
        <w:left w:val="none" w:sz="0" w:space="0" w:color="auto"/>
        <w:bottom w:val="none" w:sz="0" w:space="0" w:color="auto"/>
        <w:right w:val="none" w:sz="0" w:space="0" w:color="auto"/>
      </w:divBdr>
      <w:divsChild>
        <w:div w:id="135225709">
          <w:marLeft w:val="0"/>
          <w:marRight w:val="0"/>
          <w:marTop w:val="0"/>
          <w:marBottom w:val="0"/>
          <w:divBdr>
            <w:top w:val="none" w:sz="0" w:space="0" w:color="auto"/>
            <w:left w:val="none" w:sz="0" w:space="0" w:color="auto"/>
            <w:bottom w:val="none" w:sz="0" w:space="0" w:color="auto"/>
            <w:right w:val="none" w:sz="0" w:space="0" w:color="auto"/>
          </w:divBdr>
        </w:div>
        <w:div w:id="337074862">
          <w:marLeft w:val="0"/>
          <w:marRight w:val="0"/>
          <w:marTop w:val="0"/>
          <w:marBottom w:val="0"/>
          <w:divBdr>
            <w:top w:val="none" w:sz="0" w:space="0" w:color="auto"/>
            <w:left w:val="none" w:sz="0" w:space="0" w:color="auto"/>
            <w:bottom w:val="none" w:sz="0" w:space="0" w:color="auto"/>
            <w:right w:val="none" w:sz="0" w:space="0" w:color="auto"/>
          </w:divBdr>
        </w:div>
        <w:div w:id="474614890">
          <w:marLeft w:val="0"/>
          <w:marRight w:val="0"/>
          <w:marTop w:val="0"/>
          <w:marBottom w:val="0"/>
          <w:divBdr>
            <w:top w:val="none" w:sz="0" w:space="0" w:color="auto"/>
            <w:left w:val="none" w:sz="0" w:space="0" w:color="auto"/>
            <w:bottom w:val="none" w:sz="0" w:space="0" w:color="auto"/>
            <w:right w:val="none" w:sz="0" w:space="0" w:color="auto"/>
          </w:divBdr>
        </w:div>
        <w:div w:id="514804975">
          <w:marLeft w:val="0"/>
          <w:marRight w:val="0"/>
          <w:marTop w:val="0"/>
          <w:marBottom w:val="0"/>
          <w:divBdr>
            <w:top w:val="none" w:sz="0" w:space="0" w:color="auto"/>
            <w:left w:val="none" w:sz="0" w:space="0" w:color="auto"/>
            <w:bottom w:val="none" w:sz="0" w:space="0" w:color="auto"/>
            <w:right w:val="none" w:sz="0" w:space="0" w:color="auto"/>
          </w:divBdr>
        </w:div>
        <w:div w:id="883830120">
          <w:marLeft w:val="0"/>
          <w:marRight w:val="0"/>
          <w:marTop w:val="0"/>
          <w:marBottom w:val="0"/>
          <w:divBdr>
            <w:top w:val="none" w:sz="0" w:space="0" w:color="auto"/>
            <w:left w:val="none" w:sz="0" w:space="0" w:color="auto"/>
            <w:bottom w:val="none" w:sz="0" w:space="0" w:color="auto"/>
            <w:right w:val="none" w:sz="0" w:space="0" w:color="auto"/>
          </w:divBdr>
        </w:div>
        <w:div w:id="1156998488">
          <w:marLeft w:val="0"/>
          <w:marRight w:val="0"/>
          <w:marTop w:val="0"/>
          <w:marBottom w:val="0"/>
          <w:divBdr>
            <w:top w:val="none" w:sz="0" w:space="0" w:color="auto"/>
            <w:left w:val="none" w:sz="0" w:space="0" w:color="auto"/>
            <w:bottom w:val="none" w:sz="0" w:space="0" w:color="auto"/>
            <w:right w:val="none" w:sz="0" w:space="0" w:color="auto"/>
          </w:divBdr>
        </w:div>
        <w:div w:id="1274243844">
          <w:marLeft w:val="0"/>
          <w:marRight w:val="0"/>
          <w:marTop w:val="0"/>
          <w:marBottom w:val="0"/>
          <w:divBdr>
            <w:top w:val="none" w:sz="0" w:space="0" w:color="auto"/>
            <w:left w:val="none" w:sz="0" w:space="0" w:color="auto"/>
            <w:bottom w:val="none" w:sz="0" w:space="0" w:color="auto"/>
            <w:right w:val="none" w:sz="0" w:space="0" w:color="auto"/>
          </w:divBdr>
        </w:div>
        <w:div w:id="1438790496">
          <w:marLeft w:val="0"/>
          <w:marRight w:val="0"/>
          <w:marTop w:val="0"/>
          <w:marBottom w:val="0"/>
          <w:divBdr>
            <w:top w:val="none" w:sz="0" w:space="0" w:color="auto"/>
            <w:left w:val="none" w:sz="0" w:space="0" w:color="auto"/>
            <w:bottom w:val="none" w:sz="0" w:space="0" w:color="auto"/>
            <w:right w:val="none" w:sz="0" w:space="0" w:color="auto"/>
          </w:divBdr>
        </w:div>
        <w:div w:id="1478763910">
          <w:marLeft w:val="0"/>
          <w:marRight w:val="0"/>
          <w:marTop w:val="0"/>
          <w:marBottom w:val="0"/>
          <w:divBdr>
            <w:top w:val="none" w:sz="0" w:space="0" w:color="auto"/>
            <w:left w:val="none" w:sz="0" w:space="0" w:color="auto"/>
            <w:bottom w:val="none" w:sz="0" w:space="0" w:color="auto"/>
            <w:right w:val="none" w:sz="0" w:space="0" w:color="auto"/>
          </w:divBdr>
        </w:div>
        <w:div w:id="1994332136">
          <w:marLeft w:val="0"/>
          <w:marRight w:val="0"/>
          <w:marTop w:val="0"/>
          <w:marBottom w:val="0"/>
          <w:divBdr>
            <w:top w:val="none" w:sz="0" w:space="0" w:color="auto"/>
            <w:left w:val="none" w:sz="0" w:space="0" w:color="auto"/>
            <w:bottom w:val="none" w:sz="0" w:space="0" w:color="auto"/>
            <w:right w:val="none" w:sz="0" w:space="0" w:color="auto"/>
          </w:divBdr>
        </w:div>
        <w:div w:id="2021542385">
          <w:marLeft w:val="0"/>
          <w:marRight w:val="0"/>
          <w:marTop w:val="0"/>
          <w:marBottom w:val="0"/>
          <w:divBdr>
            <w:top w:val="none" w:sz="0" w:space="0" w:color="auto"/>
            <w:left w:val="none" w:sz="0" w:space="0" w:color="auto"/>
            <w:bottom w:val="none" w:sz="0" w:space="0" w:color="auto"/>
            <w:right w:val="none" w:sz="0" w:space="0" w:color="auto"/>
          </w:divBdr>
        </w:div>
        <w:div w:id="2091540395">
          <w:marLeft w:val="0"/>
          <w:marRight w:val="0"/>
          <w:marTop w:val="0"/>
          <w:marBottom w:val="0"/>
          <w:divBdr>
            <w:top w:val="none" w:sz="0" w:space="0" w:color="auto"/>
            <w:left w:val="none" w:sz="0" w:space="0" w:color="auto"/>
            <w:bottom w:val="none" w:sz="0" w:space="0" w:color="auto"/>
            <w:right w:val="none" w:sz="0" w:space="0" w:color="auto"/>
          </w:divBdr>
        </w:div>
        <w:div w:id="2112776894">
          <w:marLeft w:val="0"/>
          <w:marRight w:val="0"/>
          <w:marTop w:val="0"/>
          <w:marBottom w:val="0"/>
          <w:divBdr>
            <w:top w:val="none" w:sz="0" w:space="0" w:color="auto"/>
            <w:left w:val="none" w:sz="0" w:space="0" w:color="auto"/>
            <w:bottom w:val="none" w:sz="0" w:space="0" w:color="auto"/>
            <w:right w:val="none" w:sz="0" w:space="0" w:color="auto"/>
          </w:divBdr>
        </w:div>
        <w:div w:id="2120299817">
          <w:marLeft w:val="0"/>
          <w:marRight w:val="0"/>
          <w:marTop w:val="0"/>
          <w:marBottom w:val="0"/>
          <w:divBdr>
            <w:top w:val="none" w:sz="0" w:space="0" w:color="auto"/>
            <w:left w:val="none" w:sz="0" w:space="0" w:color="auto"/>
            <w:bottom w:val="none" w:sz="0" w:space="0" w:color="auto"/>
            <w:right w:val="none" w:sz="0" w:space="0" w:color="auto"/>
          </w:divBdr>
        </w:div>
      </w:divsChild>
    </w:div>
    <w:div w:id="227762342">
      <w:bodyDiv w:val="1"/>
      <w:marLeft w:val="0"/>
      <w:marRight w:val="0"/>
      <w:marTop w:val="0"/>
      <w:marBottom w:val="0"/>
      <w:divBdr>
        <w:top w:val="none" w:sz="0" w:space="0" w:color="auto"/>
        <w:left w:val="none" w:sz="0" w:space="0" w:color="auto"/>
        <w:bottom w:val="none" w:sz="0" w:space="0" w:color="auto"/>
        <w:right w:val="none" w:sz="0" w:space="0" w:color="auto"/>
      </w:divBdr>
    </w:div>
    <w:div w:id="267932221">
      <w:bodyDiv w:val="1"/>
      <w:marLeft w:val="0"/>
      <w:marRight w:val="0"/>
      <w:marTop w:val="0"/>
      <w:marBottom w:val="0"/>
      <w:divBdr>
        <w:top w:val="none" w:sz="0" w:space="0" w:color="auto"/>
        <w:left w:val="none" w:sz="0" w:space="0" w:color="auto"/>
        <w:bottom w:val="none" w:sz="0" w:space="0" w:color="auto"/>
        <w:right w:val="none" w:sz="0" w:space="0" w:color="auto"/>
      </w:divBdr>
    </w:div>
    <w:div w:id="407187858">
      <w:bodyDiv w:val="1"/>
      <w:marLeft w:val="0"/>
      <w:marRight w:val="0"/>
      <w:marTop w:val="0"/>
      <w:marBottom w:val="0"/>
      <w:divBdr>
        <w:top w:val="none" w:sz="0" w:space="0" w:color="auto"/>
        <w:left w:val="none" w:sz="0" w:space="0" w:color="auto"/>
        <w:bottom w:val="none" w:sz="0" w:space="0" w:color="auto"/>
        <w:right w:val="none" w:sz="0" w:space="0" w:color="auto"/>
      </w:divBdr>
    </w:div>
    <w:div w:id="443696559">
      <w:bodyDiv w:val="1"/>
      <w:marLeft w:val="0"/>
      <w:marRight w:val="0"/>
      <w:marTop w:val="0"/>
      <w:marBottom w:val="0"/>
      <w:divBdr>
        <w:top w:val="none" w:sz="0" w:space="0" w:color="auto"/>
        <w:left w:val="none" w:sz="0" w:space="0" w:color="auto"/>
        <w:bottom w:val="none" w:sz="0" w:space="0" w:color="auto"/>
        <w:right w:val="none" w:sz="0" w:space="0" w:color="auto"/>
      </w:divBdr>
    </w:div>
    <w:div w:id="447942027">
      <w:bodyDiv w:val="1"/>
      <w:marLeft w:val="0"/>
      <w:marRight w:val="0"/>
      <w:marTop w:val="0"/>
      <w:marBottom w:val="0"/>
      <w:divBdr>
        <w:top w:val="none" w:sz="0" w:space="0" w:color="auto"/>
        <w:left w:val="none" w:sz="0" w:space="0" w:color="auto"/>
        <w:bottom w:val="none" w:sz="0" w:space="0" w:color="auto"/>
        <w:right w:val="none" w:sz="0" w:space="0" w:color="auto"/>
      </w:divBdr>
    </w:div>
    <w:div w:id="564069285">
      <w:bodyDiv w:val="1"/>
      <w:marLeft w:val="0"/>
      <w:marRight w:val="0"/>
      <w:marTop w:val="0"/>
      <w:marBottom w:val="0"/>
      <w:divBdr>
        <w:top w:val="none" w:sz="0" w:space="0" w:color="auto"/>
        <w:left w:val="none" w:sz="0" w:space="0" w:color="auto"/>
        <w:bottom w:val="none" w:sz="0" w:space="0" w:color="auto"/>
        <w:right w:val="none" w:sz="0" w:space="0" w:color="auto"/>
      </w:divBdr>
    </w:div>
    <w:div w:id="648284559">
      <w:bodyDiv w:val="1"/>
      <w:marLeft w:val="0"/>
      <w:marRight w:val="0"/>
      <w:marTop w:val="0"/>
      <w:marBottom w:val="0"/>
      <w:divBdr>
        <w:top w:val="none" w:sz="0" w:space="0" w:color="auto"/>
        <w:left w:val="none" w:sz="0" w:space="0" w:color="auto"/>
        <w:bottom w:val="none" w:sz="0" w:space="0" w:color="auto"/>
        <w:right w:val="none" w:sz="0" w:space="0" w:color="auto"/>
      </w:divBdr>
      <w:divsChild>
        <w:div w:id="35665888">
          <w:marLeft w:val="0"/>
          <w:marRight w:val="0"/>
          <w:marTop w:val="0"/>
          <w:marBottom w:val="0"/>
          <w:divBdr>
            <w:top w:val="none" w:sz="0" w:space="0" w:color="auto"/>
            <w:left w:val="none" w:sz="0" w:space="0" w:color="auto"/>
            <w:bottom w:val="none" w:sz="0" w:space="0" w:color="auto"/>
            <w:right w:val="none" w:sz="0" w:space="0" w:color="auto"/>
          </w:divBdr>
        </w:div>
        <w:div w:id="681781166">
          <w:marLeft w:val="0"/>
          <w:marRight w:val="0"/>
          <w:marTop w:val="0"/>
          <w:marBottom w:val="0"/>
          <w:divBdr>
            <w:top w:val="none" w:sz="0" w:space="0" w:color="auto"/>
            <w:left w:val="none" w:sz="0" w:space="0" w:color="auto"/>
            <w:bottom w:val="none" w:sz="0" w:space="0" w:color="auto"/>
            <w:right w:val="none" w:sz="0" w:space="0" w:color="auto"/>
          </w:divBdr>
          <w:divsChild>
            <w:div w:id="19746239">
              <w:marLeft w:val="0"/>
              <w:marRight w:val="0"/>
              <w:marTop w:val="0"/>
              <w:marBottom w:val="0"/>
              <w:divBdr>
                <w:top w:val="none" w:sz="0" w:space="0" w:color="auto"/>
                <w:left w:val="none" w:sz="0" w:space="0" w:color="auto"/>
                <w:bottom w:val="none" w:sz="0" w:space="0" w:color="auto"/>
                <w:right w:val="none" w:sz="0" w:space="0" w:color="auto"/>
              </w:divBdr>
            </w:div>
            <w:div w:id="59136337">
              <w:marLeft w:val="0"/>
              <w:marRight w:val="0"/>
              <w:marTop w:val="0"/>
              <w:marBottom w:val="0"/>
              <w:divBdr>
                <w:top w:val="none" w:sz="0" w:space="0" w:color="auto"/>
                <w:left w:val="none" w:sz="0" w:space="0" w:color="auto"/>
                <w:bottom w:val="none" w:sz="0" w:space="0" w:color="auto"/>
                <w:right w:val="none" w:sz="0" w:space="0" w:color="auto"/>
              </w:divBdr>
            </w:div>
            <w:div w:id="331370022">
              <w:marLeft w:val="0"/>
              <w:marRight w:val="0"/>
              <w:marTop w:val="0"/>
              <w:marBottom w:val="0"/>
              <w:divBdr>
                <w:top w:val="none" w:sz="0" w:space="0" w:color="auto"/>
                <w:left w:val="none" w:sz="0" w:space="0" w:color="auto"/>
                <w:bottom w:val="none" w:sz="0" w:space="0" w:color="auto"/>
                <w:right w:val="none" w:sz="0" w:space="0" w:color="auto"/>
              </w:divBdr>
            </w:div>
            <w:div w:id="464009925">
              <w:marLeft w:val="0"/>
              <w:marRight w:val="0"/>
              <w:marTop w:val="0"/>
              <w:marBottom w:val="0"/>
              <w:divBdr>
                <w:top w:val="none" w:sz="0" w:space="0" w:color="auto"/>
                <w:left w:val="none" w:sz="0" w:space="0" w:color="auto"/>
                <w:bottom w:val="none" w:sz="0" w:space="0" w:color="auto"/>
                <w:right w:val="none" w:sz="0" w:space="0" w:color="auto"/>
              </w:divBdr>
            </w:div>
            <w:div w:id="527259752">
              <w:marLeft w:val="0"/>
              <w:marRight w:val="0"/>
              <w:marTop w:val="0"/>
              <w:marBottom w:val="0"/>
              <w:divBdr>
                <w:top w:val="none" w:sz="0" w:space="0" w:color="auto"/>
                <w:left w:val="none" w:sz="0" w:space="0" w:color="auto"/>
                <w:bottom w:val="none" w:sz="0" w:space="0" w:color="auto"/>
                <w:right w:val="none" w:sz="0" w:space="0" w:color="auto"/>
              </w:divBdr>
            </w:div>
            <w:div w:id="527453524">
              <w:marLeft w:val="0"/>
              <w:marRight w:val="0"/>
              <w:marTop w:val="0"/>
              <w:marBottom w:val="0"/>
              <w:divBdr>
                <w:top w:val="none" w:sz="0" w:space="0" w:color="auto"/>
                <w:left w:val="none" w:sz="0" w:space="0" w:color="auto"/>
                <w:bottom w:val="none" w:sz="0" w:space="0" w:color="auto"/>
                <w:right w:val="none" w:sz="0" w:space="0" w:color="auto"/>
              </w:divBdr>
            </w:div>
            <w:div w:id="646323382">
              <w:marLeft w:val="0"/>
              <w:marRight w:val="0"/>
              <w:marTop w:val="0"/>
              <w:marBottom w:val="0"/>
              <w:divBdr>
                <w:top w:val="none" w:sz="0" w:space="0" w:color="auto"/>
                <w:left w:val="none" w:sz="0" w:space="0" w:color="auto"/>
                <w:bottom w:val="none" w:sz="0" w:space="0" w:color="auto"/>
                <w:right w:val="none" w:sz="0" w:space="0" w:color="auto"/>
              </w:divBdr>
            </w:div>
            <w:div w:id="665279788">
              <w:marLeft w:val="0"/>
              <w:marRight w:val="0"/>
              <w:marTop w:val="0"/>
              <w:marBottom w:val="0"/>
              <w:divBdr>
                <w:top w:val="none" w:sz="0" w:space="0" w:color="auto"/>
                <w:left w:val="none" w:sz="0" w:space="0" w:color="auto"/>
                <w:bottom w:val="none" w:sz="0" w:space="0" w:color="auto"/>
                <w:right w:val="none" w:sz="0" w:space="0" w:color="auto"/>
              </w:divBdr>
            </w:div>
            <w:div w:id="696855867">
              <w:marLeft w:val="0"/>
              <w:marRight w:val="0"/>
              <w:marTop w:val="0"/>
              <w:marBottom w:val="0"/>
              <w:divBdr>
                <w:top w:val="none" w:sz="0" w:space="0" w:color="auto"/>
                <w:left w:val="none" w:sz="0" w:space="0" w:color="auto"/>
                <w:bottom w:val="none" w:sz="0" w:space="0" w:color="auto"/>
                <w:right w:val="none" w:sz="0" w:space="0" w:color="auto"/>
              </w:divBdr>
            </w:div>
            <w:div w:id="983780372">
              <w:marLeft w:val="0"/>
              <w:marRight w:val="0"/>
              <w:marTop w:val="0"/>
              <w:marBottom w:val="0"/>
              <w:divBdr>
                <w:top w:val="none" w:sz="0" w:space="0" w:color="auto"/>
                <w:left w:val="none" w:sz="0" w:space="0" w:color="auto"/>
                <w:bottom w:val="none" w:sz="0" w:space="0" w:color="auto"/>
                <w:right w:val="none" w:sz="0" w:space="0" w:color="auto"/>
              </w:divBdr>
            </w:div>
            <w:div w:id="1114594984">
              <w:marLeft w:val="0"/>
              <w:marRight w:val="0"/>
              <w:marTop w:val="0"/>
              <w:marBottom w:val="0"/>
              <w:divBdr>
                <w:top w:val="none" w:sz="0" w:space="0" w:color="auto"/>
                <w:left w:val="none" w:sz="0" w:space="0" w:color="auto"/>
                <w:bottom w:val="none" w:sz="0" w:space="0" w:color="auto"/>
                <w:right w:val="none" w:sz="0" w:space="0" w:color="auto"/>
              </w:divBdr>
            </w:div>
            <w:div w:id="1116680519">
              <w:marLeft w:val="0"/>
              <w:marRight w:val="0"/>
              <w:marTop w:val="0"/>
              <w:marBottom w:val="0"/>
              <w:divBdr>
                <w:top w:val="none" w:sz="0" w:space="0" w:color="auto"/>
                <w:left w:val="none" w:sz="0" w:space="0" w:color="auto"/>
                <w:bottom w:val="none" w:sz="0" w:space="0" w:color="auto"/>
                <w:right w:val="none" w:sz="0" w:space="0" w:color="auto"/>
              </w:divBdr>
            </w:div>
            <w:div w:id="1274903047">
              <w:marLeft w:val="0"/>
              <w:marRight w:val="0"/>
              <w:marTop w:val="0"/>
              <w:marBottom w:val="0"/>
              <w:divBdr>
                <w:top w:val="none" w:sz="0" w:space="0" w:color="auto"/>
                <w:left w:val="none" w:sz="0" w:space="0" w:color="auto"/>
                <w:bottom w:val="none" w:sz="0" w:space="0" w:color="auto"/>
                <w:right w:val="none" w:sz="0" w:space="0" w:color="auto"/>
              </w:divBdr>
            </w:div>
            <w:div w:id="1433159329">
              <w:marLeft w:val="0"/>
              <w:marRight w:val="0"/>
              <w:marTop w:val="0"/>
              <w:marBottom w:val="0"/>
              <w:divBdr>
                <w:top w:val="none" w:sz="0" w:space="0" w:color="auto"/>
                <w:left w:val="none" w:sz="0" w:space="0" w:color="auto"/>
                <w:bottom w:val="none" w:sz="0" w:space="0" w:color="auto"/>
                <w:right w:val="none" w:sz="0" w:space="0" w:color="auto"/>
              </w:divBdr>
            </w:div>
            <w:div w:id="1468400190">
              <w:marLeft w:val="0"/>
              <w:marRight w:val="0"/>
              <w:marTop w:val="0"/>
              <w:marBottom w:val="0"/>
              <w:divBdr>
                <w:top w:val="none" w:sz="0" w:space="0" w:color="auto"/>
                <w:left w:val="none" w:sz="0" w:space="0" w:color="auto"/>
                <w:bottom w:val="none" w:sz="0" w:space="0" w:color="auto"/>
                <w:right w:val="none" w:sz="0" w:space="0" w:color="auto"/>
              </w:divBdr>
            </w:div>
            <w:div w:id="1699159479">
              <w:marLeft w:val="0"/>
              <w:marRight w:val="0"/>
              <w:marTop w:val="0"/>
              <w:marBottom w:val="0"/>
              <w:divBdr>
                <w:top w:val="none" w:sz="0" w:space="0" w:color="auto"/>
                <w:left w:val="none" w:sz="0" w:space="0" w:color="auto"/>
                <w:bottom w:val="none" w:sz="0" w:space="0" w:color="auto"/>
                <w:right w:val="none" w:sz="0" w:space="0" w:color="auto"/>
              </w:divBdr>
            </w:div>
            <w:div w:id="1704555726">
              <w:marLeft w:val="0"/>
              <w:marRight w:val="0"/>
              <w:marTop w:val="0"/>
              <w:marBottom w:val="0"/>
              <w:divBdr>
                <w:top w:val="none" w:sz="0" w:space="0" w:color="auto"/>
                <w:left w:val="none" w:sz="0" w:space="0" w:color="auto"/>
                <w:bottom w:val="none" w:sz="0" w:space="0" w:color="auto"/>
                <w:right w:val="none" w:sz="0" w:space="0" w:color="auto"/>
              </w:divBdr>
            </w:div>
            <w:div w:id="1965110175">
              <w:marLeft w:val="0"/>
              <w:marRight w:val="0"/>
              <w:marTop w:val="0"/>
              <w:marBottom w:val="0"/>
              <w:divBdr>
                <w:top w:val="none" w:sz="0" w:space="0" w:color="auto"/>
                <w:left w:val="none" w:sz="0" w:space="0" w:color="auto"/>
                <w:bottom w:val="none" w:sz="0" w:space="0" w:color="auto"/>
                <w:right w:val="none" w:sz="0" w:space="0" w:color="auto"/>
              </w:divBdr>
            </w:div>
            <w:div w:id="1966229376">
              <w:marLeft w:val="0"/>
              <w:marRight w:val="0"/>
              <w:marTop w:val="0"/>
              <w:marBottom w:val="0"/>
              <w:divBdr>
                <w:top w:val="none" w:sz="0" w:space="0" w:color="auto"/>
                <w:left w:val="none" w:sz="0" w:space="0" w:color="auto"/>
                <w:bottom w:val="none" w:sz="0" w:space="0" w:color="auto"/>
                <w:right w:val="none" w:sz="0" w:space="0" w:color="auto"/>
              </w:divBdr>
            </w:div>
            <w:div w:id="2035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70326">
      <w:bodyDiv w:val="1"/>
      <w:marLeft w:val="0"/>
      <w:marRight w:val="0"/>
      <w:marTop w:val="0"/>
      <w:marBottom w:val="0"/>
      <w:divBdr>
        <w:top w:val="none" w:sz="0" w:space="0" w:color="auto"/>
        <w:left w:val="none" w:sz="0" w:space="0" w:color="auto"/>
        <w:bottom w:val="none" w:sz="0" w:space="0" w:color="auto"/>
        <w:right w:val="none" w:sz="0" w:space="0" w:color="auto"/>
      </w:divBdr>
    </w:div>
    <w:div w:id="736320866">
      <w:bodyDiv w:val="1"/>
      <w:marLeft w:val="0"/>
      <w:marRight w:val="0"/>
      <w:marTop w:val="0"/>
      <w:marBottom w:val="0"/>
      <w:divBdr>
        <w:top w:val="none" w:sz="0" w:space="0" w:color="auto"/>
        <w:left w:val="none" w:sz="0" w:space="0" w:color="auto"/>
        <w:bottom w:val="none" w:sz="0" w:space="0" w:color="auto"/>
        <w:right w:val="none" w:sz="0" w:space="0" w:color="auto"/>
      </w:divBdr>
      <w:divsChild>
        <w:div w:id="1424031858">
          <w:marLeft w:val="0"/>
          <w:marRight w:val="0"/>
          <w:marTop w:val="0"/>
          <w:marBottom w:val="0"/>
          <w:divBdr>
            <w:top w:val="none" w:sz="0" w:space="0" w:color="auto"/>
            <w:left w:val="none" w:sz="0" w:space="0" w:color="auto"/>
            <w:bottom w:val="none" w:sz="0" w:space="0" w:color="auto"/>
            <w:right w:val="none" w:sz="0" w:space="0" w:color="auto"/>
          </w:divBdr>
        </w:div>
        <w:div w:id="1521774392">
          <w:marLeft w:val="0"/>
          <w:marRight w:val="0"/>
          <w:marTop w:val="0"/>
          <w:marBottom w:val="0"/>
          <w:divBdr>
            <w:top w:val="none" w:sz="0" w:space="0" w:color="auto"/>
            <w:left w:val="none" w:sz="0" w:space="0" w:color="auto"/>
            <w:bottom w:val="none" w:sz="0" w:space="0" w:color="auto"/>
            <w:right w:val="none" w:sz="0" w:space="0" w:color="auto"/>
          </w:divBdr>
        </w:div>
      </w:divsChild>
    </w:div>
    <w:div w:id="777483680">
      <w:bodyDiv w:val="1"/>
      <w:marLeft w:val="0"/>
      <w:marRight w:val="0"/>
      <w:marTop w:val="0"/>
      <w:marBottom w:val="0"/>
      <w:divBdr>
        <w:top w:val="none" w:sz="0" w:space="0" w:color="auto"/>
        <w:left w:val="none" w:sz="0" w:space="0" w:color="auto"/>
        <w:bottom w:val="none" w:sz="0" w:space="0" w:color="auto"/>
        <w:right w:val="none" w:sz="0" w:space="0" w:color="auto"/>
      </w:divBdr>
    </w:div>
    <w:div w:id="804398155">
      <w:bodyDiv w:val="1"/>
      <w:marLeft w:val="0"/>
      <w:marRight w:val="0"/>
      <w:marTop w:val="0"/>
      <w:marBottom w:val="0"/>
      <w:divBdr>
        <w:top w:val="none" w:sz="0" w:space="0" w:color="auto"/>
        <w:left w:val="none" w:sz="0" w:space="0" w:color="auto"/>
        <w:bottom w:val="none" w:sz="0" w:space="0" w:color="auto"/>
        <w:right w:val="none" w:sz="0" w:space="0" w:color="auto"/>
      </w:divBdr>
    </w:div>
    <w:div w:id="814297359">
      <w:bodyDiv w:val="1"/>
      <w:marLeft w:val="0"/>
      <w:marRight w:val="0"/>
      <w:marTop w:val="0"/>
      <w:marBottom w:val="0"/>
      <w:divBdr>
        <w:top w:val="none" w:sz="0" w:space="0" w:color="auto"/>
        <w:left w:val="none" w:sz="0" w:space="0" w:color="auto"/>
        <w:bottom w:val="none" w:sz="0" w:space="0" w:color="auto"/>
        <w:right w:val="none" w:sz="0" w:space="0" w:color="auto"/>
      </w:divBdr>
    </w:div>
    <w:div w:id="1008093182">
      <w:bodyDiv w:val="1"/>
      <w:marLeft w:val="0"/>
      <w:marRight w:val="0"/>
      <w:marTop w:val="0"/>
      <w:marBottom w:val="0"/>
      <w:divBdr>
        <w:top w:val="none" w:sz="0" w:space="0" w:color="auto"/>
        <w:left w:val="none" w:sz="0" w:space="0" w:color="auto"/>
        <w:bottom w:val="none" w:sz="0" w:space="0" w:color="auto"/>
        <w:right w:val="none" w:sz="0" w:space="0" w:color="auto"/>
      </w:divBdr>
    </w:div>
    <w:div w:id="1038356592">
      <w:bodyDiv w:val="1"/>
      <w:marLeft w:val="0"/>
      <w:marRight w:val="0"/>
      <w:marTop w:val="0"/>
      <w:marBottom w:val="0"/>
      <w:divBdr>
        <w:top w:val="none" w:sz="0" w:space="0" w:color="auto"/>
        <w:left w:val="none" w:sz="0" w:space="0" w:color="auto"/>
        <w:bottom w:val="none" w:sz="0" w:space="0" w:color="auto"/>
        <w:right w:val="none" w:sz="0" w:space="0" w:color="auto"/>
      </w:divBdr>
    </w:div>
    <w:div w:id="1084188317">
      <w:bodyDiv w:val="1"/>
      <w:marLeft w:val="0"/>
      <w:marRight w:val="0"/>
      <w:marTop w:val="0"/>
      <w:marBottom w:val="0"/>
      <w:divBdr>
        <w:top w:val="none" w:sz="0" w:space="0" w:color="auto"/>
        <w:left w:val="none" w:sz="0" w:space="0" w:color="auto"/>
        <w:bottom w:val="none" w:sz="0" w:space="0" w:color="auto"/>
        <w:right w:val="none" w:sz="0" w:space="0" w:color="auto"/>
      </w:divBdr>
    </w:div>
    <w:div w:id="1089152805">
      <w:bodyDiv w:val="1"/>
      <w:marLeft w:val="0"/>
      <w:marRight w:val="0"/>
      <w:marTop w:val="0"/>
      <w:marBottom w:val="0"/>
      <w:divBdr>
        <w:top w:val="none" w:sz="0" w:space="0" w:color="auto"/>
        <w:left w:val="none" w:sz="0" w:space="0" w:color="auto"/>
        <w:bottom w:val="none" w:sz="0" w:space="0" w:color="auto"/>
        <w:right w:val="none" w:sz="0" w:space="0" w:color="auto"/>
      </w:divBdr>
    </w:div>
    <w:div w:id="1137914468">
      <w:bodyDiv w:val="1"/>
      <w:marLeft w:val="0"/>
      <w:marRight w:val="0"/>
      <w:marTop w:val="0"/>
      <w:marBottom w:val="0"/>
      <w:divBdr>
        <w:top w:val="none" w:sz="0" w:space="0" w:color="auto"/>
        <w:left w:val="none" w:sz="0" w:space="0" w:color="auto"/>
        <w:bottom w:val="none" w:sz="0" w:space="0" w:color="auto"/>
        <w:right w:val="none" w:sz="0" w:space="0" w:color="auto"/>
      </w:divBdr>
    </w:div>
    <w:div w:id="1148940273">
      <w:bodyDiv w:val="1"/>
      <w:marLeft w:val="0"/>
      <w:marRight w:val="0"/>
      <w:marTop w:val="0"/>
      <w:marBottom w:val="0"/>
      <w:divBdr>
        <w:top w:val="none" w:sz="0" w:space="0" w:color="auto"/>
        <w:left w:val="none" w:sz="0" w:space="0" w:color="auto"/>
        <w:bottom w:val="none" w:sz="0" w:space="0" w:color="auto"/>
        <w:right w:val="none" w:sz="0" w:space="0" w:color="auto"/>
      </w:divBdr>
      <w:divsChild>
        <w:div w:id="1642266672">
          <w:marLeft w:val="0"/>
          <w:marRight w:val="0"/>
          <w:marTop w:val="0"/>
          <w:marBottom w:val="0"/>
          <w:divBdr>
            <w:top w:val="none" w:sz="0" w:space="0" w:color="auto"/>
            <w:left w:val="none" w:sz="0" w:space="0" w:color="auto"/>
            <w:bottom w:val="none" w:sz="0" w:space="0" w:color="auto"/>
            <w:right w:val="none" w:sz="0" w:space="0" w:color="auto"/>
          </w:divBdr>
        </w:div>
        <w:div w:id="1997956588">
          <w:marLeft w:val="0"/>
          <w:marRight w:val="0"/>
          <w:marTop w:val="0"/>
          <w:marBottom w:val="0"/>
          <w:divBdr>
            <w:top w:val="none" w:sz="0" w:space="0" w:color="auto"/>
            <w:left w:val="none" w:sz="0" w:space="0" w:color="auto"/>
            <w:bottom w:val="none" w:sz="0" w:space="0" w:color="auto"/>
            <w:right w:val="none" w:sz="0" w:space="0" w:color="auto"/>
          </w:divBdr>
          <w:divsChild>
            <w:div w:id="116219774">
              <w:marLeft w:val="0"/>
              <w:marRight w:val="0"/>
              <w:marTop w:val="0"/>
              <w:marBottom w:val="0"/>
              <w:divBdr>
                <w:top w:val="none" w:sz="0" w:space="0" w:color="auto"/>
                <w:left w:val="none" w:sz="0" w:space="0" w:color="auto"/>
                <w:bottom w:val="none" w:sz="0" w:space="0" w:color="auto"/>
                <w:right w:val="none" w:sz="0" w:space="0" w:color="auto"/>
              </w:divBdr>
            </w:div>
            <w:div w:id="129443728">
              <w:marLeft w:val="0"/>
              <w:marRight w:val="0"/>
              <w:marTop w:val="0"/>
              <w:marBottom w:val="0"/>
              <w:divBdr>
                <w:top w:val="none" w:sz="0" w:space="0" w:color="auto"/>
                <w:left w:val="none" w:sz="0" w:space="0" w:color="auto"/>
                <w:bottom w:val="none" w:sz="0" w:space="0" w:color="auto"/>
                <w:right w:val="none" w:sz="0" w:space="0" w:color="auto"/>
              </w:divBdr>
            </w:div>
            <w:div w:id="655181215">
              <w:marLeft w:val="0"/>
              <w:marRight w:val="0"/>
              <w:marTop w:val="0"/>
              <w:marBottom w:val="0"/>
              <w:divBdr>
                <w:top w:val="none" w:sz="0" w:space="0" w:color="auto"/>
                <w:left w:val="none" w:sz="0" w:space="0" w:color="auto"/>
                <w:bottom w:val="none" w:sz="0" w:space="0" w:color="auto"/>
                <w:right w:val="none" w:sz="0" w:space="0" w:color="auto"/>
              </w:divBdr>
            </w:div>
            <w:div w:id="672030213">
              <w:marLeft w:val="0"/>
              <w:marRight w:val="0"/>
              <w:marTop w:val="0"/>
              <w:marBottom w:val="0"/>
              <w:divBdr>
                <w:top w:val="none" w:sz="0" w:space="0" w:color="auto"/>
                <w:left w:val="none" w:sz="0" w:space="0" w:color="auto"/>
                <w:bottom w:val="none" w:sz="0" w:space="0" w:color="auto"/>
                <w:right w:val="none" w:sz="0" w:space="0" w:color="auto"/>
              </w:divBdr>
            </w:div>
            <w:div w:id="729308475">
              <w:marLeft w:val="0"/>
              <w:marRight w:val="0"/>
              <w:marTop w:val="0"/>
              <w:marBottom w:val="0"/>
              <w:divBdr>
                <w:top w:val="none" w:sz="0" w:space="0" w:color="auto"/>
                <w:left w:val="none" w:sz="0" w:space="0" w:color="auto"/>
                <w:bottom w:val="none" w:sz="0" w:space="0" w:color="auto"/>
                <w:right w:val="none" w:sz="0" w:space="0" w:color="auto"/>
              </w:divBdr>
            </w:div>
            <w:div w:id="736974996">
              <w:marLeft w:val="0"/>
              <w:marRight w:val="0"/>
              <w:marTop w:val="0"/>
              <w:marBottom w:val="0"/>
              <w:divBdr>
                <w:top w:val="none" w:sz="0" w:space="0" w:color="auto"/>
                <w:left w:val="none" w:sz="0" w:space="0" w:color="auto"/>
                <w:bottom w:val="none" w:sz="0" w:space="0" w:color="auto"/>
                <w:right w:val="none" w:sz="0" w:space="0" w:color="auto"/>
              </w:divBdr>
            </w:div>
            <w:div w:id="925647608">
              <w:marLeft w:val="0"/>
              <w:marRight w:val="0"/>
              <w:marTop w:val="0"/>
              <w:marBottom w:val="0"/>
              <w:divBdr>
                <w:top w:val="none" w:sz="0" w:space="0" w:color="auto"/>
                <w:left w:val="none" w:sz="0" w:space="0" w:color="auto"/>
                <w:bottom w:val="none" w:sz="0" w:space="0" w:color="auto"/>
                <w:right w:val="none" w:sz="0" w:space="0" w:color="auto"/>
              </w:divBdr>
            </w:div>
            <w:div w:id="976882944">
              <w:marLeft w:val="0"/>
              <w:marRight w:val="0"/>
              <w:marTop w:val="0"/>
              <w:marBottom w:val="0"/>
              <w:divBdr>
                <w:top w:val="none" w:sz="0" w:space="0" w:color="auto"/>
                <w:left w:val="none" w:sz="0" w:space="0" w:color="auto"/>
                <w:bottom w:val="none" w:sz="0" w:space="0" w:color="auto"/>
                <w:right w:val="none" w:sz="0" w:space="0" w:color="auto"/>
              </w:divBdr>
            </w:div>
            <w:div w:id="1049693115">
              <w:marLeft w:val="0"/>
              <w:marRight w:val="0"/>
              <w:marTop w:val="0"/>
              <w:marBottom w:val="0"/>
              <w:divBdr>
                <w:top w:val="none" w:sz="0" w:space="0" w:color="auto"/>
                <w:left w:val="none" w:sz="0" w:space="0" w:color="auto"/>
                <w:bottom w:val="none" w:sz="0" w:space="0" w:color="auto"/>
                <w:right w:val="none" w:sz="0" w:space="0" w:color="auto"/>
              </w:divBdr>
            </w:div>
            <w:div w:id="1231118518">
              <w:marLeft w:val="0"/>
              <w:marRight w:val="0"/>
              <w:marTop w:val="0"/>
              <w:marBottom w:val="0"/>
              <w:divBdr>
                <w:top w:val="none" w:sz="0" w:space="0" w:color="auto"/>
                <w:left w:val="none" w:sz="0" w:space="0" w:color="auto"/>
                <w:bottom w:val="none" w:sz="0" w:space="0" w:color="auto"/>
                <w:right w:val="none" w:sz="0" w:space="0" w:color="auto"/>
              </w:divBdr>
            </w:div>
            <w:div w:id="1324776583">
              <w:marLeft w:val="0"/>
              <w:marRight w:val="0"/>
              <w:marTop w:val="0"/>
              <w:marBottom w:val="0"/>
              <w:divBdr>
                <w:top w:val="none" w:sz="0" w:space="0" w:color="auto"/>
                <w:left w:val="none" w:sz="0" w:space="0" w:color="auto"/>
                <w:bottom w:val="none" w:sz="0" w:space="0" w:color="auto"/>
                <w:right w:val="none" w:sz="0" w:space="0" w:color="auto"/>
              </w:divBdr>
            </w:div>
            <w:div w:id="1744796965">
              <w:marLeft w:val="0"/>
              <w:marRight w:val="0"/>
              <w:marTop w:val="0"/>
              <w:marBottom w:val="0"/>
              <w:divBdr>
                <w:top w:val="none" w:sz="0" w:space="0" w:color="auto"/>
                <w:left w:val="none" w:sz="0" w:space="0" w:color="auto"/>
                <w:bottom w:val="none" w:sz="0" w:space="0" w:color="auto"/>
                <w:right w:val="none" w:sz="0" w:space="0" w:color="auto"/>
              </w:divBdr>
            </w:div>
            <w:div w:id="1788038658">
              <w:marLeft w:val="0"/>
              <w:marRight w:val="0"/>
              <w:marTop w:val="0"/>
              <w:marBottom w:val="0"/>
              <w:divBdr>
                <w:top w:val="none" w:sz="0" w:space="0" w:color="auto"/>
                <w:left w:val="none" w:sz="0" w:space="0" w:color="auto"/>
                <w:bottom w:val="none" w:sz="0" w:space="0" w:color="auto"/>
                <w:right w:val="none" w:sz="0" w:space="0" w:color="auto"/>
              </w:divBdr>
            </w:div>
            <w:div w:id="1917980276">
              <w:marLeft w:val="0"/>
              <w:marRight w:val="0"/>
              <w:marTop w:val="0"/>
              <w:marBottom w:val="0"/>
              <w:divBdr>
                <w:top w:val="none" w:sz="0" w:space="0" w:color="auto"/>
                <w:left w:val="none" w:sz="0" w:space="0" w:color="auto"/>
                <w:bottom w:val="none" w:sz="0" w:space="0" w:color="auto"/>
                <w:right w:val="none" w:sz="0" w:space="0" w:color="auto"/>
              </w:divBdr>
            </w:div>
            <w:div w:id="2005430219">
              <w:marLeft w:val="0"/>
              <w:marRight w:val="0"/>
              <w:marTop w:val="0"/>
              <w:marBottom w:val="0"/>
              <w:divBdr>
                <w:top w:val="none" w:sz="0" w:space="0" w:color="auto"/>
                <w:left w:val="none" w:sz="0" w:space="0" w:color="auto"/>
                <w:bottom w:val="none" w:sz="0" w:space="0" w:color="auto"/>
                <w:right w:val="none" w:sz="0" w:space="0" w:color="auto"/>
              </w:divBdr>
            </w:div>
            <w:div w:id="2007006306">
              <w:marLeft w:val="0"/>
              <w:marRight w:val="0"/>
              <w:marTop w:val="0"/>
              <w:marBottom w:val="0"/>
              <w:divBdr>
                <w:top w:val="none" w:sz="0" w:space="0" w:color="auto"/>
                <w:left w:val="none" w:sz="0" w:space="0" w:color="auto"/>
                <w:bottom w:val="none" w:sz="0" w:space="0" w:color="auto"/>
                <w:right w:val="none" w:sz="0" w:space="0" w:color="auto"/>
              </w:divBdr>
            </w:div>
            <w:div w:id="2029133939">
              <w:marLeft w:val="0"/>
              <w:marRight w:val="0"/>
              <w:marTop w:val="0"/>
              <w:marBottom w:val="0"/>
              <w:divBdr>
                <w:top w:val="none" w:sz="0" w:space="0" w:color="auto"/>
                <w:left w:val="none" w:sz="0" w:space="0" w:color="auto"/>
                <w:bottom w:val="none" w:sz="0" w:space="0" w:color="auto"/>
                <w:right w:val="none" w:sz="0" w:space="0" w:color="auto"/>
              </w:divBdr>
            </w:div>
            <w:div w:id="2052680769">
              <w:marLeft w:val="0"/>
              <w:marRight w:val="0"/>
              <w:marTop w:val="0"/>
              <w:marBottom w:val="0"/>
              <w:divBdr>
                <w:top w:val="none" w:sz="0" w:space="0" w:color="auto"/>
                <w:left w:val="none" w:sz="0" w:space="0" w:color="auto"/>
                <w:bottom w:val="none" w:sz="0" w:space="0" w:color="auto"/>
                <w:right w:val="none" w:sz="0" w:space="0" w:color="auto"/>
              </w:divBdr>
            </w:div>
            <w:div w:id="2080514545">
              <w:marLeft w:val="0"/>
              <w:marRight w:val="0"/>
              <w:marTop w:val="0"/>
              <w:marBottom w:val="0"/>
              <w:divBdr>
                <w:top w:val="none" w:sz="0" w:space="0" w:color="auto"/>
                <w:left w:val="none" w:sz="0" w:space="0" w:color="auto"/>
                <w:bottom w:val="none" w:sz="0" w:space="0" w:color="auto"/>
                <w:right w:val="none" w:sz="0" w:space="0" w:color="auto"/>
              </w:divBdr>
            </w:div>
            <w:div w:id="21138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555385">
      <w:bodyDiv w:val="1"/>
      <w:marLeft w:val="0"/>
      <w:marRight w:val="0"/>
      <w:marTop w:val="0"/>
      <w:marBottom w:val="0"/>
      <w:divBdr>
        <w:top w:val="none" w:sz="0" w:space="0" w:color="auto"/>
        <w:left w:val="none" w:sz="0" w:space="0" w:color="auto"/>
        <w:bottom w:val="none" w:sz="0" w:space="0" w:color="auto"/>
        <w:right w:val="none" w:sz="0" w:space="0" w:color="auto"/>
      </w:divBdr>
    </w:div>
    <w:div w:id="1206142161">
      <w:bodyDiv w:val="1"/>
      <w:marLeft w:val="0"/>
      <w:marRight w:val="0"/>
      <w:marTop w:val="0"/>
      <w:marBottom w:val="0"/>
      <w:divBdr>
        <w:top w:val="none" w:sz="0" w:space="0" w:color="auto"/>
        <w:left w:val="none" w:sz="0" w:space="0" w:color="auto"/>
        <w:bottom w:val="none" w:sz="0" w:space="0" w:color="auto"/>
        <w:right w:val="none" w:sz="0" w:space="0" w:color="auto"/>
      </w:divBdr>
    </w:div>
    <w:div w:id="1354645821">
      <w:bodyDiv w:val="1"/>
      <w:marLeft w:val="0"/>
      <w:marRight w:val="0"/>
      <w:marTop w:val="0"/>
      <w:marBottom w:val="0"/>
      <w:divBdr>
        <w:top w:val="none" w:sz="0" w:space="0" w:color="auto"/>
        <w:left w:val="none" w:sz="0" w:space="0" w:color="auto"/>
        <w:bottom w:val="none" w:sz="0" w:space="0" w:color="auto"/>
        <w:right w:val="none" w:sz="0" w:space="0" w:color="auto"/>
      </w:divBdr>
    </w:div>
    <w:div w:id="1365330878">
      <w:bodyDiv w:val="1"/>
      <w:marLeft w:val="0"/>
      <w:marRight w:val="0"/>
      <w:marTop w:val="0"/>
      <w:marBottom w:val="0"/>
      <w:divBdr>
        <w:top w:val="none" w:sz="0" w:space="0" w:color="auto"/>
        <w:left w:val="none" w:sz="0" w:space="0" w:color="auto"/>
        <w:bottom w:val="none" w:sz="0" w:space="0" w:color="auto"/>
        <w:right w:val="none" w:sz="0" w:space="0" w:color="auto"/>
      </w:divBdr>
    </w:div>
    <w:div w:id="1384331818">
      <w:bodyDiv w:val="1"/>
      <w:marLeft w:val="0"/>
      <w:marRight w:val="0"/>
      <w:marTop w:val="0"/>
      <w:marBottom w:val="0"/>
      <w:divBdr>
        <w:top w:val="none" w:sz="0" w:space="0" w:color="auto"/>
        <w:left w:val="none" w:sz="0" w:space="0" w:color="auto"/>
        <w:bottom w:val="none" w:sz="0" w:space="0" w:color="auto"/>
        <w:right w:val="none" w:sz="0" w:space="0" w:color="auto"/>
      </w:divBdr>
    </w:div>
    <w:div w:id="1399550095">
      <w:bodyDiv w:val="1"/>
      <w:marLeft w:val="0"/>
      <w:marRight w:val="0"/>
      <w:marTop w:val="0"/>
      <w:marBottom w:val="0"/>
      <w:divBdr>
        <w:top w:val="none" w:sz="0" w:space="0" w:color="auto"/>
        <w:left w:val="none" w:sz="0" w:space="0" w:color="auto"/>
        <w:bottom w:val="none" w:sz="0" w:space="0" w:color="auto"/>
        <w:right w:val="none" w:sz="0" w:space="0" w:color="auto"/>
      </w:divBdr>
    </w:div>
    <w:div w:id="1446539578">
      <w:bodyDiv w:val="1"/>
      <w:marLeft w:val="0"/>
      <w:marRight w:val="0"/>
      <w:marTop w:val="0"/>
      <w:marBottom w:val="0"/>
      <w:divBdr>
        <w:top w:val="none" w:sz="0" w:space="0" w:color="auto"/>
        <w:left w:val="none" w:sz="0" w:space="0" w:color="auto"/>
        <w:bottom w:val="none" w:sz="0" w:space="0" w:color="auto"/>
        <w:right w:val="none" w:sz="0" w:space="0" w:color="auto"/>
      </w:divBdr>
    </w:div>
    <w:div w:id="1535997525">
      <w:bodyDiv w:val="1"/>
      <w:marLeft w:val="0"/>
      <w:marRight w:val="0"/>
      <w:marTop w:val="0"/>
      <w:marBottom w:val="0"/>
      <w:divBdr>
        <w:top w:val="none" w:sz="0" w:space="0" w:color="auto"/>
        <w:left w:val="none" w:sz="0" w:space="0" w:color="auto"/>
        <w:bottom w:val="none" w:sz="0" w:space="0" w:color="auto"/>
        <w:right w:val="none" w:sz="0" w:space="0" w:color="auto"/>
      </w:divBdr>
    </w:div>
    <w:div w:id="1551914476">
      <w:bodyDiv w:val="1"/>
      <w:marLeft w:val="0"/>
      <w:marRight w:val="0"/>
      <w:marTop w:val="0"/>
      <w:marBottom w:val="0"/>
      <w:divBdr>
        <w:top w:val="none" w:sz="0" w:space="0" w:color="auto"/>
        <w:left w:val="none" w:sz="0" w:space="0" w:color="auto"/>
        <w:bottom w:val="none" w:sz="0" w:space="0" w:color="auto"/>
        <w:right w:val="none" w:sz="0" w:space="0" w:color="auto"/>
      </w:divBdr>
      <w:divsChild>
        <w:div w:id="219093370">
          <w:marLeft w:val="0"/>
          <w:marRight w:val="0"/>
          <w:marTop w:val="0"/>
          <w:marBottom w:val="0"/>
          <w:divBdr>
            <w:top w:val="none" w:sz="0" w:space="0" w:color="auto"/>
            <w:left w:val="none" w:sz="0" w:space="0" w:color="auto"/>
            <w:bottom w:val="none" w:sz="0" w:space="0" w:color="auto"/>
            <w:right w:val="none" w:sz="0" w:space="0" w:color="auto"/>
          </w:divBdr>
        </w:div>
      </w:divsChild>
    </w:div>
    <w:div w:id="1638217052">
      <w:bodyDiv w:val="1"/>
      <w:marLeft w:val="0"/>
      <w:marRight w:val="0"/>
      <w:marTop w:val="0"/>
      <w:marBottom w:val="0"/>
      <w:divBdr>
        <w:top w:val="none" w:sz="0" w:space="0" w:color="auto"/>
        <w:left w:val="none" w:sz="0" w:space="0" w:color="auto"/>
        <w:bottom w:val="none" w:sz="0" w:space="0" w:color="auto"/>
        <w:right w:val="none" w:sz="0" w:space="0" w:color="auto"/>
      </w:divBdr>
    </w:div>
    <w:div w:id="1676153543">
      <w:bodyDiv w:val="1"/>
      <w:marLeft w:val="0"/>
      <w:marRight w:val="0"/>
      <w:marTop w:val="0"/>
      <w:marBottom w:val="0"/>
      <w:divBdr>
        <w:top w:val="none" w:sz="0" w:space="0" w:color="auto"/>
        <w:left w:val="none" w:sz="0" w:space="0" w:color="auto"/>
        <w:bottom w:val="none" w:sz="0" w:space="0" w:color="auto"/>
        <w:right w:val="none" w:sz="0" w:space="0" w:color="auto"/>
      </w:divBdr>
    </w:div>
    <w:div w:id="1691419424">
      <w:bodyDiv w:val="1"/>
      <w:marLeft w:val="0"/>
      <w:marRight w:val="0"/>
      <w:marTop w:val="0"/>
      <w:marBottom w:val="0"/>
      <w:divBdr>
        <w:top w:val="none" w:sz="0" w:space="0" w:color="auto"/>
        <w:left w:val="none" w:sz="0" w:space="0" w:color="auto"/>
        <w:bottom w:val="none" w:sz="0" w:space="0" w:color="auto"/>
        <w:right w:val="none" w:sz="0" w:space="0" w:color="auto"/>
      </w:divBdr>
    </w:div>
    <w:div w:id="1699891162">
      <w:bodyDiv w:val="1"/>
      <w:marLeft w:val="0"/>
      <w:marRight w:val="0"/>
      <w:marTop w:val="0"/>
      <w:marBottom w:val="0"/>
      <w:divBdr>
        <w:top w:val="none" w:sz="0" w:space="0" w:color="auto"/>
        <w:left w:val="none" w:sz="0" w:space="0" w:color="auto"/>
        <w:bottom w:val="none" w:sz="0" w:space="0" w:color="auto"/>
        <w:right w:val="none" w:sz="0" w:space="0" w:color="auto"/>
      </w:divBdr>
    </w:div>
    <w:div w:id="1706517422">
      <w:bodyDiv w:val="1"/>
      <w:marLeft w:val="0"/>
      <w:marRight w:val="0"/>
      <w:marTop w:val="0"/>
      <w:marBottom w:val="0"/>
      <w:divBdr>
        <w:top w:val="none" w:sz="0" w:space="0" w:color="auto"/>
        <w:left w:val="none" w:sz="0" w:space="0" w:color="auto"/>
        <w:bottom w:val="none" w:sz="0" w:space="0" w:color="auto"/>
        <w:right w:val="none" w:sz="0" w:space="0" w:color="auto"/>
      </w:divBdr>
    </w:div>
    <w:div w:id="1727993239">
      <w:bodyDiv w:val="1"/>
      <w:marLeft w:val="0"/>
      <w:marRight w:val="0"/>
      <w:marTop w:val="0"/>
      <w:marBottom w:val="0"/>
      <w:divBdr>
        <w:top w:val="none" w:sz="0" w:space="0" w:color="auto"/>
        <w:left w:val="none" w:sz="0" w:space="0" w:color="auto"/>
        <w:bottom w:val="none" w:sz="0" w:space="0" w:color="auto"/>
        <w:right w:val="none" w:sz="0" w:space="0" w:color="auto"/>
      </w:divBdr>
    </w:div>
    <w:div w:id="1763604170">
      <w:bodyDiv w:val="1"/>
      <w:marLeft w:val="0"/>
      <w:marRight w:val="0"/>
      <w:marTop w:val="0"/>
      <w:marBottom w:val="0"/>
      <w:divBdr>
        <w:top w:val="none" w:sz="0" w:space="0" w:color="auto"/>
        <w:left w:val="none" w:sz="0" w:space="0" w:color="auto"/>
        <w:bottom w:val="none" w:sz="0" w:space="0" w:color="auto"/>
        <w:right w:val="none" w:sz="0" w:space="0" w:color="auto"/>
      </w:divBdr>
    </w:div>
    <w:div w:id="1824810068">
      <w:bodyDiv w:val="1"/>
      <w:marLeft w:val="0"/>
      <w:marRight w:val="0"/>
      <w:marTop w:val="0"/>
      <w:marBottom w:val="0"/>
      <w:divBdr>
        <w:top w:val="none" w:sz="0" w:space="0" w:color="auto"/>
        <w:left w:val="none" w:sz="0" w:space="0" w:color="auto"/>
        <w:bottom w:val="none" w:sz="0" w:space="0" w:color="auto"/>
        <w:right w:val="none" w:sz="0" w:space="0" w:color="auto"/>
      </w:divBdr>
    </w:div>
    <w:div w:id="1911770982">
      <w:bodyDiv w:val="1"/>
      <w:marLeft w:val="0"/>
      <w:marRight w:val="0"/>
      <w:marTop w:val="0"/>
      <w:marBottom w:val="0"/>
      <w:divBdr>
        <w:top w:val="none" w:sz="0" w:space="0" w:color="auto"/>
        <w:left w:val="none" w:sz="0" w:space="0" w:color="auto"/>
        <w:bottom w:val="none" w:sz="0" w:space="0" w:color="auto"/>
        <w:right w:val="none" w:sz="0" w:space="0" w:color="auto"/>
      </w:divBdr>
    </w:div>
    <w:div w:id="1942881403">
      <w:bodyDiv w:val="1"/>
      <w:marLeft w:val="0"/>
      <w:marRight w:val="0"/>
      <w:marTop w:val="0"/>
      <w:marBottom w:val="0"/>
      <w:divBdr>
        <w:top w:val="none" w:sz="0" w:space="0" w:color="auto"/>
        <w:left w:val="none" w:sz="0" w:space="0" w:color="auto"/>
        <w:bottom w:val="none" w:sz="0" w:space="0" w:color="auto"/>
        <w:right w:val="none" w:sz="0" w:space="0" w:color="auto"/>
      </w:divBdr>
    </w:div>
    <w:div w:id="1943763999">
      <w:bodyDiv w:val="1"/>
      <w:marLeft w:val="0"/>
      <w:marRight w:val="0"/>
      <w:marTop w:val="0"/>
      <w:marBottom w:val="0"/>
      <w:divBdr>
        <w:top w:val="none" w:sz="0" w:space="0" w:color="auto"/>
        <w:left w:val="none" w:sz="0" w:space="0" w:color="auto"/>
        <w:bottom w:val="none" w:sz="0" w:space="0" w:color="auto"/>
        <w:right w:val="none" w:sz="0" w:space="0" w:color="auto"/>
      </w:divBdr>
    </w:div>
    <w:div w:id="2009403374">
      <w:bodyDiv w:val="1"/>
      <w:marLeft w:val="0"/>
      <w:marRight w:val="0"/>
      <w:marTop w:val="0"/>
      <w:marBottom w:val="0"/>
      <w:divBdr>
        <w:top w:val="none" w:sz="0" w:space="0" w:color="auto"/>
        <w:left w:val="none" w:sz="0" w:space="0" w:color="auto"/>
        <w:bottom w:val="none" w:sz="0" w:space="0" w:color="auto"/>
        <w:right w:val="none" w:sz="0" w:space="0" w:color="auto"/>
      </w:divBdr>
    </w:div>
    <w:div w:id="2070228783">
      <w:bodyDiv w:val="1"/>
      <w:marLeft w:val="0"/>
      <w:marRight w:val="0"/>
      <w:marTop w:val="0"/>
      <w:marBottom w:val="0"/>
      <w:divBdr>
        <w:top w:val="none" w:sz="0" w:space="0" w:color="auto"/>
        <w:left w:val="none" w:sz="0" w:space="0" w:color="auto"/>
        <w:bottom w:val="none" w:sz="0" w:space="0" w:color="auto"/>
        <w:right w:val="none" w:sz="0" w:space="0" w:color="auto"/>
      </w:divBdr>
    </w:div>
    <w:div w:id="207030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bls.gov/iag/tgs/iag31-33.htm" TargetMode="External"/><Relationship Id="rId3" Type="http://schemas.openxmlformats.org/officeDocument/2006/relationships/hyperlink" Target="https://github.com/ConvergenceDA/visdom" TargetMode="External"/><Relationship Id="rId7" Type="http://schemas.openxmlformats.org/officeDocument/2006/relationships/hyperlink" Target="https://www.bls.gov/iag/tgs/iag44-45.htm" TargetMode="External"/><Relationship Id="rId2" Type="http://schemas.openxmlformats.org/officeDocument/2006/relationships/hyperlink" Target="https://github.com/sborgeson/local-weather" TargetMode="External"/><Relationship Id="rId1" Type="http://schemas.openxmlformats.org/officeDocument/2006/relationships/hyperlink" Target="https://leginfo.legislature.ca.gov/faces/billNavClient.xhtml?bill_id=201520160AB802" TargetMode="External"/><Relationship Id="rId6" Type="http://schemas.openxmlformats.org/officeDocument/2006/relationships/hyperlink" Target="https://www.bls.gov/iag/tgs/iag71.htm" TargetMode="External"/><Relationship Id="rId5" Type="http://schemas.openxmlformats.org/officeDocument/2006/relationships/hyperlink" Target="http://www.caltrack.org/" TargetMode="External"/><Relationship Id="rId4" Type="http://schemas.openxmlformats.org/officeDocument/2006/relationships/hyperlink" Target="http://github.com/convergenceda/visdom" TargetMode="External"/><Relationship Id="rId9" Type="http://schemas.openxmlformats.org/officeDocument/2006/relationships/hyperlink" Target="http://github.com/convergenceda/visd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8763E1E8A362243AD3F252855E3E67C" ma:contentTypeVersion="2" ma:contentTypeDescription="Create a new document." ma:contentTypeScope="" ma:versionID="9bec0cfce38b35560aac0ca51e82a316">
  <xsd:schema xmlns:xsd="http://www.w3.org/2001/XMLSchema" xmlns:xs="http://www.w3.org/2001/XMLSchema" xmlns:p="http://schemas.microsoft.com/office/2006/metadata/properties" targetNamespace="http://schemas.microsoft.com/office/2006/metadata/properties" ma:root="true" ma:fieldsID="26e4863383729cb444416dcdc8f5e0b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16387-BA9E-4962-A5C8-708EDD6C8169}">
  <ds:schemaRefs>
    <ds:schemaRef ds:uri="http://schemas.microsoft.com/sharepoint/v3/contenttype/forms"/>
  </ds:schemaRefs>
</ds:datastoreItem>
</file>

<file path=customXml/itemProps2.xml><?xml version="1.0" encoding="utf-8"?>
<ds:datastoreItem xmlns:ds="http://schemas.openxmlformats.org/officeDocument/2006/customXml" ds:itemID="{6DF5FAAD-A72E-4FE3-A29C-5F61F781F5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A16C3CC-2F2A-4D24-8137-486AE9AD898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E36B903-D203-4688-A951-EA37A190D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107</Pages>
  <Words>32227</Words>
  <Characters>183696</Characters>
  <Application>Microsoft Office Word</Application>
  <DocSecurity>0</DocSecurity>
  <Lines>1530</Lines>
  <Paragraphs>430</Paragraphs>
  <ScaleCrop>false</ScaleCrop>
  <HeadingPairs>
    <vt:vector size="2" baseType="variant">
      <vt:variant>
        <vt:lpstr>Title</vt:lpstr>
      </vt:variant>
      <vt:variant>
        <vt:i4>1</vt:i4>
      </vt:variant>
    </vt:vector>
  </HeadingPairs>
  <TitlesOfParts>
    <vt:vector size="1" baseType="lpstr">
      <vt:lpstr/>
    </vt:vector>
  </TitlesOfParts>
  <Company>Pacific Gas and Electric</Company>
  <LinksUpToDate>false</LinksUpToDate>
  <CharactersWithSpaces>215493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Scheer</dc:creator>
  <cp:keywords/>
  <dc:description/>
  <cp:lastModifiedBy>Kasman, Robert</cp:lastModifiedBy>
  <cp:revision>3</cp:revision>
  <cp:lastPrinted>2018-06-22T01:09:00Z</cp:lastPrinted>
  <dcterms:created xsi:type="dcterms:W3CDTF">2018-07-02T22:10:00Z</dcterms:created>
  <dcterms:modified xsi:type="dcterms:W3CDTF">2018-07-02T22:11:00Z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0x010100F8763E1E8A362243AD3F252855E3E67C</vt:lpwstr>
  </property>
</Properties>
</file>